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D02556" w14:textId="77777777" w:rsidR="001D79A3" w:rsidRPr="001B1050" w:rsidRDefault="001D79A3" w:rsidP="003A1ACB">
      <w:pPr>
        <w:pStyle w:val="Heading1"/>
        <w:rPr>
          <w:sz w:val="24"/>
          <w:szCs w:val="24"/>
        </w:rPr>
      </w:pPr>
    </w:p>
    <w:p w14:paraId="4C3507CB" w14:textId="77777777" w:rsidR="001D79A3" w:rsidRDefault="001D79A3" w:rsidP="001D79A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UKOPA Process Safety Working Group</w:t>
      </w:r>
    </w:p>
    <w:p w14:paraId="2978CF64" w14:textId="77777777" w:rsidR="001D79A3" w:rsidRDefault="001D79A3" w:rsidP="001D79A3">
      <w:pPr>
        <w:jc w:val="center"/>
        <w:rPr>
          <w:rFonts w:ascii="Arial" w:hAnsi="Arial" w:cs="Arial"/>
        </w:rPr>
      </w:pPr>
    </w:p>
    <w:p w14:paraId="1DB02EF4" w14:textId="086F63E5" w:rsidR="009075E1" w:rsidRDefault="001D79A3" w:rsidP="00A556BD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Agenda </w:t>
      </w:r>
      <w:r w:rsidR="00A15030">
        <w:rPr>
          <w:rFonts w:ascii="Arial" w:hAnsi="Arial" w:cs="Arial"/>
          <w:sz w:val="28"/>
          <w:szCs w:val="28"/>
        </w:rPr>
        <w:t xml:space="preserve">for the Meeting to </w:t>
      </w:r>
      <w:r w:rsidR="009075E1">
        <w:rPr>
          <w:rFonts w:ascii="Arial" w:hAnsi="Arial" w:cs="Arial"/>
          <w:sz w:val="28"/>
          <w:szCs w:val="28"/>
        </w:rPr>
        <w:t>be held at the</w:t>
      </w:r>
      <w:r w:rsidR="00AF4606">
        <w:rPr>
          <w:rFonts w:ascii="Arial" w:hAnsi="Arial" w:cs="Arial"/>
          <w:sz w:val="28"/>
          <w:szCs w:val="28"/>
        </w:rPr>
        <w:t xml:space="preserve"> </w:t>
      </w:r>
      <w:r w:rsidR="00D12A1A">
        <w:rPr>
          <w:rFonts w:ascii="Arial" w:hAnsi="Arial" w:cs="Arial"/>
          <w:sz w:val="28"/>
          <w:szCs w:val="28"/>
        </w:rPr>
        <w:t>NGN Offices, Thorpe Park, Leeds</w:t>
      </w:r>
    </w:p>
    <w:p w14:paraId="42EA3E9C" w14:textId="3538FC00" w:rsidR="001D79A3" w:rsidRDefault="0004569E" w:rsidP="00977AB3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Tuesday </w:t>
      </w:r>
      <w:r w:rsidR="00D54C73">
        <w:rPr>
          <w:rFonts w:ascii="Arial" w:hAnsi="Arial" w:cs="Arial"/>
          <w:sz w:val="28"/>
          <w:szCs w:val="28"/>
        </w:rPr>
        <w:t>4</w:t>
      </w:r>
      <w:r w:rsidR="00D54C73" w:rsidRPr="00D54C73">
        <w:rPr>
          <w:rFonts w:ascii="Arial" w:hAnsi="Arial" w:cs="Arial"/>
          <w:sz w:val="28"/>
          <w:szCs w:val="28"/>
          <w:vertAlign w:val="superscript"/>
        </w:rPr>
        <w:t>th</w:t>
      </w:r>
      <w:r w:rsidR="00D54C73">
        <w:rPr>
          <w:rFonts w:ascii="Arial" w:hAnsi="Arial" w:cs="Arial"/>
          <w:sz w:val="28"/>
          <w:szCs w:val="28"/>
        </w:rPr>
        <w:t xml:space="preserve"> February 2020</w:t>
      </w:r>
      <w:r>
        <w:rPr>
          <w:rFonts w:ascii="Arial" w:hAnsi="Arial" w:cs="Arial"/>
          <w:sz w:val="28"/>
          <w:szCs w:val="28"/>
        </w:rPr>
        <w:t xml:space="preserve"> at </w:t>
      </w:r>
      <w:r w:rsidR="00A556BD">
        <w:rPr>
          <w:rFonts w:ascii="Arial" w:hAnsi="Arial" w:cs="Arial"/>
          <w:sz w:val="28"/>
          <w:szCs w:val="28"/>
        </w:rPr>
        <w:t>1</w:t>
      </w:r>
      <w:r w:rsidR="00F66116">
        <w:rPr>
          <w:rFonts w:ascii="Arial" w:hAnsi="Arial" w:cs="Arial"/>
          <w:sz w:val="28"/>
          <w:szCs w:val="28"/>
        </w:rPr>
        <w:t>0</w:t>
      </w:r>
      <w:r>
        <w:rPr>
          <w:rFonts w:ascii="Arial" w:hAnsi="Arial" w:cs="Arial"/>
          <w:sz w:val="28"/>
          <w:szCs w:val="28"/>
        </w:rPr>
        <w:t>am</w:t>
      </w:r>
    </w:p>
    <w:p w14:paraId="2F70C48F" w14:textId="77777777" w:rsidR="001D79A3" w:rsidRDefault="001D79A3" w:rsidP="001D79A3">
      <w:pPr>
        <w:jc w:val="center"/>
        <w:rPr>
          <w:rFonts w:ascii="Arial" w:hAnsi="Arial" w:cs="Arial"/>
          <w:sz w:val="28"/>
          <w:szCs w:val="28"/>
        </w:rPr>
      </w:pPr>
    </w:p>
    <w:p w14:paraId="14316C48" w14:textId="77777777" w:rsidR="001D79A3" w:rsidRDefault="001D79A3">
      <w:pPr>
        <w:rPr>
          <w:rFonts w:ascii="Arial" w:hAnsi="Arial" w:cs="Arial"/>
        </w:rPr>
      </w:pPr>
    </w:p>
    <w:p w14:paraId="4713C0D3" w14:textId="268E0B81" w:rsidR="001D79A3" w:rsidRDefault="001D79A3" w:rsidP="001D79A3">
      <w:pPr>
        <w:pStyle w:val="ListNumber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Attendance, </w:t>
      </w:r>
      <w:r w:rsidR="00A77FD4">
        <w:rPr>
          <w:rFonts w:ascii="Arial" w:hAnsi="Arial" w:cs="Arial"/>
        </w:rPr>
        <w:t>Apologies and membership</w:t>
      </w:r>
      <w:r w:rsidR="00E824B7">
        <w:rPr>
          <w:rFonts w:ascii="Arial" w:hAnsi="Arial" w:cs="Arial"/>
        </w:rPr>
        <w:tab/>
      </w:r>
      <w:r w:rsidR="007B4209">
        <w:rPr>
          <w:rFonts w:ascii="Arial" w:hAnsi="Arial" w:cs="Arial"/>
        </w:rPr>
        <w:tab/>
      </w:r>
      <w:r w:rsidR="007B4209">
        <w:rPr>
          <w:rFonts w:ascii="Arial" w:hAnsi="Arial" w:cs="Arial"/>
        </w:rPr>
        <w:tab/>
      </w:r>
      <w:r w:rsidR="007B4209">
        <w:rPr>
          <w:rFonts w:ascii="Arial" w:hAnsi="Arial" w:cs="Arial"/>
        </w:rPr>
        <w:tab/>
      </w:r>
      <w:r w:rsidR="007B4209">
        <w:rPr>
          <w:rFonts w:ascii="Arial" w:hAnsi="Arial" w:cs="Arial"/>
        </w:rPr>
        <w:tab/>
      </w:r>
      <w:r w:rsidR="007B4209">
        <w:rPr>
          <w:rFonts w:ascii="Arial" w:hAnsi="Arial" w:cs="Arial"/>
        </w:rPr>
        <w:tab/>
      </w:r>
      <w:r w:rsidR="009075E1">
        <w:rPr>
          <w:rFonts w:ascii="Arial" w:hAnsi="Arial" w:cs="Arial"/>
        </w:rPr>
        <w:t>NB</w:t>
      </w:r>
    </w:p>
    <w:p w14:paraId="5BD9411B" w14:textId="77777777" w:rsidR="001D79A3" w:rsidRDefault="001D79A3" w:rsidP="001D79A3">
      <w:pPr>
        <w:pStyle w:val="ListNumber"/>
        <w:numPr>
          <w:ilvl w:val="0"/>
          <w:numId w:val="0"/>
        </w:numPr>
        <w:rPr>
          <w:rFonts w:ascii="Arial" w:hAnsi="Arial" w:cs="Arial"/>
        </w:rPr>
      </w:pPr>
    </w:p>
    <w:p w14:paraId="1B66DF14" w14:textId="50D9591C" w:rsidR="001D79A3" w:rsidRDefault="00A77FD4" w:rsidP="00965849">
      <w:pPr>
        <w:pStyle w:val="ListNumber"/>
        <w:numPr>
          <w:ilvl w:val="0"/>
          <w:numId w:val="7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Safety Moment</w:t>
      </w:r>
      <w:r w:rsidR="00965849">
        <w:rPr>
          <w:rFonts w:ascii="Arial" w:hAnsi="Arial" w:cs="Arial"/>
          <w:color w:val="000000"/>
        </w:rPr>
        <w:tab/>
      </w:r>
      <w:r w:rsidR="00965849">
        <w:rPr>
          <w:rFonts w:ascii="Arial" w:hAnsi="Arial" w:cs="Arial"/>
          <w:color w:val="000000"/>
        </w:rPr>
        <w:tab/>
      </w:r>
      <w:r w:rsidR="00965849">
        <w:rPr>
          <w:rFonts w:ascii="Arial" w:hAnsi="Arial" w:cs="Arial"/>
          <w:color w:val="000000"/>
        </w:rPr>
        <w:tab/>
      </w:r>
      <w:r w:rsidR="00965849">
        <w:rPr>
          <w:rFonts w:ascii="Arial" w:hAnsi="Arial" w:cs="Arial"/>
          <w:color w:val="000000"/>
        </w:rPr>
        <w:tab/>
      </w:r>
      <w:r w:rsidR="00965849">
        <w:rPr>
          <w:rFonts w:ascii="Arial" w:hAnsi="Arial" w:cs="Arial"/>
          <w:color w:val="000000"/>
        </w:rPr>
        <w:tab/>
      </w:r>
      <w:r w:rsidR="00965849">
        <w:rPr>
          <w:rFonts w:ascii="Arial" w:hAnsi="Arial" w:cs="Arial"/>
          <w:color w:val="000000"/>
        </w:rPr>
        <w:tab/>
      </w:r>
      <w:r w:rsidR="00965849">
        <w:rPr>
          <w:rFonts w:ascii="Arial" w:hAnsi="Arial" w:cs="Arial"/>
          <w:color w:val="000000"/>
        </w:rPr>
        <w:tab/>
      </w:r>
      <w:r w:rsidR="00965849">
        <w:rPr>
          <w:rFonts w:ascii="Arial" w:hAnsi="Arial" w:cs="Arial"/>
          <w:color w:val="000000"/>
        </w:rPr>
        <w:tab/>
      </w:r>
      <w:r w:rsidR="00965849">
        <w:rPr>
          <w:rFonts w:ascii="Arial" w:hAnsi="Arial" w:cs="Arial"/>
          <w:color w:val="000000"/>
        </w:rPr>
        <w:tab/>
      </w:r>
      <w:r w:rsidR="009075E1">
        <w:rPr>
          <w:rFonts w:ascii="Arial" w:hAnsi="Arial" w:cs="Arial"/>
          <w:color w:val="000000"/>
        </w:rPr>
        <w:t>JF</w:t>
      </w:r>
    </w:p>
    <w:p w14:paraId="26AE0A38" w14:textId="77777777" w:rsidR="00B801D8" w:rsidRDefault="00B801D8" w:rsidP="00B801D8">
      <w:pPr>
        <w:pStyle w:val="ListParagraph"/>
        <w:rPr>
          <w:rFonts w:ascii="Arial" w:hAnsi="Arial" w:cs="Arial"/>
          <w:color w:val="000000"/>
        </w:rPr>
      </w:pPr>
    </w:p>
    <w:p w14:paraId="5488B7C3" w14:textId="38CD0FCC" w:rsidR="001D79A3" w:rsidRPr="009075E1" w:rsidRDefault="001D79A3" w:rsidP="001D79A3">
      <w:pPr>
        <w:pStyle w:val="ListNumber"/>
        <w:numPr>
          <w:ilvl w:val="0"/>
          <w:numId w:val="7"/>
        </w:numPr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Minutes of last meeting and actions arising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075E1">
        <w:rPr>
          <w:rFonts w:ascii="Arial" w:hAnsi="Arial" w:cs="Arial"/>
        </w:rPr>
        <w:t>JF</w:t>
      </w:r>
    </w:p>
    <w:p w14:paraId="2DE3C673" w14:textId="77777777" w:rsidR="009075E1" w:rsidRDefault="009075E1" w:rsidP="009075E1">
      <w:pPr>
        <w:pStyle w:val="ListNumber"/>
        <w:numPr>
          <w:ilvl w:val="0"/>
          <w:numId w:val="0"/>
        </w:numPr>
        <w:rPr>
          <w:rFonts w:ascii="Arial" w:hAnsi="Arial" w:cs="Arial"/>
          <w:color w:val="000000"/>
        </w:rPr>
      </w:pPr>
    </w:p>
    <w:p w14:paraId="7DCD0EB9" w14:textId="5A6EF999" w:rsidR="004C4E1C" w:rsidRDefault="003D094A" w:rsidP="001D79A3">
      <w:pPr>
        <w:pStyle w:val="ListNumber"/>
        <w:numPr>
          <w:ilvl w:val="0"/>
          <w:numId w:val="7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David McDade </w:t>
      </w:r>
      <w:r w:rsidR="00D54C73">
        <w:rPr>
          <w:rFonts w:ascii="Arial" w:hAnsi="Arial" w:cs="Arial"/>
          <w:color w:val="000000"/>
        </w:rPr>
        <w:t>–</w:t>
      </w:r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Risktec</w:t>
      </w:r>
      <w:proofErr w:type="spellEnd"/>
      <w:r w:rsidR="00D54C73">
        <w:rPr>
          <w:rFonts w:ascii="Arial" w:hAnsi="Arial" w:cs="Arial"/>
          <w:color w:val="000000"/>
        </w:rPr>
        <w:t xml:space="preserve"> (10.30am – 12pm)</w:t>
      </w:r>
    </w:p>
    <w:p w14:paraId="32DE288F" w14:textId="69D987F5" w:rsidR="00D54C73" w:rsidRDefault="00CE75AC" w:rsidP="00D54C73">
      <w:pPr>
        <w:pStyle w:val="ListNumber"/>
        <w:numPr>
          <w:ilvl w:val="0"/>
          <w:numId w:val="0"/>
        </w:numPr>
        <w:ind w:left="1080" w:hanging="3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Presentation and questioning of Process Safety Methodology proposal</w:t>
      </w:r>
    </w:p>
    <w:p w14:paraId="7DED7671" w14:textId="77777777" w:rsidR="004C4E1C" w:rsidRDefault="004C4E1C" w:rsidP="004C4E1C">
      <w:pPr>
        <w:pStyle w:val="ListParagraph"/>
        <w:rPr>
          <w:rFonts w:ascii="Arial" w:hAnsi="Arial" w:cs="Arial"/>
          <w:color w:val="000000"/>
        </w:rPr>
      </w:pPr>
    </w:p>
    <w:p w14:paraId="194FD467" w14:textId="6C41898D" w:rsidR="00496844" w:rsidRDefault="00F565C1" w:rsidP="001D79A3">
      <w:pPr>
        <w:pStyle w:val="ListNumber"/>
        <w:numPr>
          <w:ilvl w:val="0"/>
          <w:numId w:val="7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Rob Curtis – QMES (1pm tbc)</w:t>
      </w:r>
    </w:p>
    <w:p w14:paraId="0CC57E84" w14:textId="77777777" w:rsidR="00F722CF" w:rsidRDefault="00F722CF" w:rsidP="00F722CF">
      <w:pPr>
        <w:pStyle w:val="ListNumber"/>
        <w:numPr>
          <w:ilvl w:val="0"/>
          <w:numId w:val="0"/>
        </w:numPr>
        <w:ind w:left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Presentation and questioning of Process Safety Methodology proposal</w:t>
      </w:r>
    </w:p>
    <w:p w14:paraId="2946E574" w14:textId="77777777" w:rsidR="00F565C1" w:rsidRDefault="00F565C1" w:rsidP="00F565C1">
      <w:pPr>
        <w:pStyle w:val="ListNumber"/>
        <w:numPr>
          <w:ilvl w:val="0"/>
          <w:numId w:val="0"/>
        </w:numPr>
        <w:ind w:left="720"/>
        <w:rPr>
          <w:rFonts w:ascii="Arial" w:hAnsi="Arial" w:cs="Arial"/>
          <w:color w:val="000000"/>
        </w:rPr>
      </w:pPr>
    </w:p>
    <w:p w14:paraId="6D92B56E" w14:textId="646888AA" w:rsidR="009075E1" w:rsidRDefault="009075E1" w:rsidP="001D79A3">
      <w:pPr>
        <w:pStyle w:val="ListNumber"/>
        <w:numPr>
          <w:ilvl w:val="0"/>
          <w:numId w:val="7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Safety Alert</w:t>
      </w:r>
      <w:r w:rsidR="00467C1E">
        <w:rPr>
          <w:rFonts w:ascii="Arial" w:hAnsi="Arial" w:cs="Arial"/>
          <w:color w:val="000000"/>
        </w:rPr>
        <w:t xml:space="preserve"> review</w:t>
      </w:r>
      <w:r>
        <w:rPr>
          <w:rFonts w:ascii="Arial" w:hAnsi="Arial" w:cs="Arial"/>
          <w:color w:val="000000"/>
        </w:rPr>
        <w:t xml:space="preserve"> and incident awareness raising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="00AC6C58">
        <w:rPr>
          <w:rFonts w:ascii="Arial" w:hAnsi="Arial" w:cs="Arial"/>
          <w:color w:val="000000"/>
        </w:rPr>
        <w:t>All</w:t>
      </w:r>
    </w:p>
    <w:p w14:paraId="4634D73B" w14:textId="77777777" w:rsidR="009075E1" w:rsidRDefault="009075E1" w:rsidP="009075E1">
      <w:pPr>
        <w:pStyle w:val="ListNumber"/>
        <w:numPr>
          <w:ilvl w:val="0"/>
          <w:numId w:val="0"/>
        </w:numPr>
        <w:rPr>
          <w:rFonts w:ascii="Arial" w:hAnsi="Arial" w:cs="Arial"/>
          <w:color w:val="000000"/>
        </w:rPr>
      </w:pPr>
    </w:p>
    <w:p w14:paraId="6D06A75E" w14:textId="4803E349" w:rsidR="00DC429D" w:rsidRDefault="00DC429D" w:rsidP="001D79A3">
      <w:pPr>
        <w:pStyle w:val="ListNumber"/>
        <w:numPr>
          <w:ilvl w:val="0"/>
          <w:numId w:val="7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Flange Maintenance Discussion (as per </w:t>
      </w:r>
      <w:r w:rsidR="00A81A66">
        <w:rPr>
          <w:rFonts w:ascii="Arial" w:hAnsi="Arial" w:cs="Arial"/>
          <w:color w:val="000000"/>
        </w:rPr>
        <w:t xml:space="preserve">Oct 19 meeting item </w:t>
      </w:r>
      <w:r w:rsidR="00D70485">
        <w:rPr>
          <w:rFonts w:ascii="Arial" w:hAnsi="Arial" w:cs="Arial"/>
          <w:color w:val="000000"/>
        </w:rPr>
        <w:t>2)</w:t>
      </w:r>
      <w:r w:rsidR="00D70485">
        <w:rPr>
          <w:rFonts w:ascii="Arial" w:hAnsi="Arial" w:cs="Arial"/>
          <w:color w:val="000000"/>
        </w:rPr>
        <w:tab/>
      </w:r>
      <w:r w:rsidR="00D70485">
        <w:rPr>
          <w:rFonts w:ascii="Arial" w:hAnsi="Arial" w:cs="Arial"/>
          <w:color w:val="000000"/>
        </w:rPr>
        <w:tab/>
        <w:t>All</w:t>
      </w:r>
    </w:p>
    <w:p w14:paraId="334FBDC1" w14:textId="7BE6C81E" w:rsidR="00DC429D" w:rsidRDefault="00D70485" w:rsidP="00DC429D">
      <w:pPr>
        <w:pStyle w:val="ListParagrap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(please bring relevant flange information with you)</w:t>
      </w:r>
    </w:p>
    <w:p w14:paraId="5F981DBC" w14:textId="77777777" w:rsidR="00D70485" w:rsidRDefault="00D70485" w:rsidP="00AA59D5">
      <w:pPr>
        <w:pStyle w:val="ListParagraph"/>
        <w:ind w:left="1134" w:right="565"/>
        <w:rPr>
          <w:rFonts w:ascii="Arial" w:hAnsi="Arial" w:cs="Arial"/>
          <w:color w:val="000000"/>
        </w:rPr>
      </w:pPr>
    </w:p>
    <w:p w14:paraId="1058476E" w14:textId="3806841A" w:rsidR="0004569E" w:rsidRDefault="0004569E" w:rsidP="001D79A3">
      <w:pPr>
        <w:pStyle w:val="ListNumber"/>
        <w:numPr>
          <w:ilvl w:val="0"/>
          <w:numId w:val="7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PSAT </w:t>
      </w:r>
      <w:r w:rsidR="00F722CF">
        <w:rPr>
          <w:rFonts w:ascii="Arial" w:hAnsi="Arial" w:cs="Arial"/>
          <w:color w:val="000000"/>
        </w:rPr>
        <w:t>Update (if your company has not sent the questionnaire back</w:t>
      </w:r>
      <w:r w:rsidR="00F722CF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NB</w:t>
      </w:r>
    </w:p>
    <w:p w14:paraId="04D29CEE" w14:textId="531E4E32" w:rsidR="00F722CF" w:rsidRDefault="00B23802" w:rsidP="00F722CF">
      <w:pPr>
        <w:pStyle w:val="ListNumber"/>
        <w:numPr>
          <w:ilvl w:val="0"/>
          <w:numId w:val="0"/>
        </w:numPr>
        <w:ind w:left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</w:t>
      </w:r>
      <w:r w:rsidR="00F722CF">
        <w:rPr>
          <w:rFonts w:ascii="Arial" w:hAnsi="Arial" w:cs="Arial"/>
          <w:color w:val="000000"/>
        </w:rPr>
        <w:t xml:space="preserve">ould you please chase </w:t>
      </w:r>
      <w:proofErr w:type="gramStart"/>
      <w:r w:rsidR="00F722CF">
        <w:rPr>
          <w:rFonts w:ascii="Arial" w:hAnsi="Arial" w:cs="Arial"/>
          <w:color w:val="000000"/>
        </w:rPr>
        <w:t>them)</w:t>
      </w:r>
      <w:proofErr w:type="gramEnd"/>
    </w:p>
    <w:p w14:paraId="25B8EE9A" w14:textId="77777777" w:rsidR="0004569E" w:rsidRDefault="0004569E" w:rsidP="0004569E">
      <w:pPr>
        <w:pStyle w:val="ListNumber"/>
        <w:numPr>
          <w:ilvl w:val="0"/>
          <w:numId w:val="0"/>
        </w:numPr>
        <w:rPr>
          <w:rFonts w:ascii="Arial" w:hAnsi="Arial" w:cs="Arial"/>
          <w:color w:val="000000"/>
        </w:rPr>
      </w:pPr>
    </w:p>
    <w:p w14:paraId="3C616C3E" w14:textId="1E5AE12E" w:rsidR="00E824B7" w:rsidRPr="007456C6" w:rsidRDefault="00A77FD4" w:rsidP="00361276">
      <w:pPr>
        <w:pStyle w:val="ListNumber"/>
        <w:numPr>
          <w:ilvl w:val="0"/>
          <w:numId w:val="7"/>
        </w:numPr>
        <w:rPr>
          <w:rFonts w:ascii="Arial" w:hAnsi="Arial" w:cs="Arial"/>
          <w:color w:val="000000"/>
        </w:rPr>
      </w:pPr>
      <w:r>
        <w:rPr>
          <w:rFonts w:ascii="Arial" w:hAnsi="Arial" w:cs="Arial"/>
        </w:rPr>
        <w:t>Process Safety Forum</w:t>
      </w:r>
      <w:r w:rsidR="00E824B7">
        <w:rPr>
          <w:rFonts w:ascii="Arial" w:hAnsi="Arial" w:cs="Arial"/>
        </w:rPr>
        <w:t xml:space="preserve"> </w:t>
      </w:r>
      <w:r w:rsidR="00E824B7">
        <w:rPr>
          <w:rFonts w:ascii="Arial" w:hAnsi="Arial" w:cs="Arial"/>
        </w:rPr>
        <w:tab/>
      </w:r>
      <w:r w:rsidR="00E824B7">
        <w:rPr>
          <w:rFonts w:ascii="Arial" w:hAnsi="Arial" w:cs="Arial"/>
        </w:rPr>
        <w:tab/>
      </w:r>
      <w:r w:rsidR="00E824B7">
        <w:rPr>
          <w:rFonts w:ascii="Arial" w:hAnsi="Arial" w:cs="Arial"/>
        </w:rPr>
        <w:tab/>
      </w:r>
      <w:r w:rsidR="00E824B7">
        <w:rPr>
          <w:rFonts w:ascii="Arial" w:hAnsi="Arial" w:cs="Arial"/>
        </w:rPr>
        <w:tab/>
      </w:r>
      <w:r w:rsidR="00E824B7">
        <w:rPr>
          <w:rFonts w:ascii="Arial" w:hAnsi="Arial" w:cs="Arial"/>
        </w:rPr>
        <w:tab/>
      </w:r>
      <w:r w:rsidR="00E824B7">
        <w:rPr>
          <w:rFonts w:ascii="Arial" w:hAnsi="Arial" w:cs="Arial"/>
        </w:rPr>
        <w:tab/>
      </w:r>
      <w:r w:rsidR="00E824B7">
        <w:rPr>
          <w:rFonts w:ascii="Arial" w:hAnsi="Arial" w:cs="Arial"/>
        </w:rPr>
        <w:tab/>
      </w:r>
      <w:r w:rsidR="00E824B7">
        <w:rPr>
          <w:rFonts w:ascii="Arial" w:hAnsi="Arial" w:cs="Arial"/>
        </w:rPr>
        <w:tab/>
      </w:r>
    </w:p>
    <w:p w14:paraId="74A7B775" w14:textId="77777777" w:rsidR="003A202C" w:rsidRDefault="00AB6F93" w:rsidP="00C024EA">
      <w:pPr>
        <w:pStyle w:val="ListNumber"/>
        <w:numPr>
          <w:ilvl w:val="1"/>
          <w:numId w:val="7"/>
        </w:numPr>
        <w:rPr>
          <w:rFonts w:ascii="Arial" w:hAnsi="Arial" w:cs="Arial"/>
          <w:color w:val="000000"/>
        </w:rPr>
      </w:pPr>
      <w:r w:rsidRPr="00AB6F93">
        <w:rPr>
          <w:rFonts w:ascii="Arial" w:hAnsi="Arial" w:cs="Arial"/>
          <w:color w:val="000000"/>
        </w:rPr>
        <w:t xml:space="preserve">Feedback from </w:t>
      </w:r>
      <w:r w:rsidR="007D4276">
        <w:rPr>
          <w:rFonts w:ascii="Arial" w:hAnsi="Arial" w:cs="Arial"/>
          <w:color w:val="000000"/>
        </w:rPr>
        <w:t>30</w:t>
      </w:r>
      <w:r w:rsidR="007D4276" w:rsidRPr="007D4276">
        <w:rPr>
          <w:rFonts w:ascii="Arial" w:hAnsi="Arial" w:cs="Arial"/>
          <w:color w:val="000000"/>
          <w:vertAlign w:val="superscript"/>
        </w:rPr>
        <w:t>th</w:t>
      </w:r>
      <w:r w:rsidR="007D4276">
        <w:rPr>
          <w:rFonts w:ascii="Arial" w:hAnsi="Arial" w:cs="Arial"/>
          <w:color w:val="000000"/>
        </w:rPr>
        <w:t xml:space="preserve"> October</w:t>
      </w:r>
      <w:r w:rsidR="00AC6C58">
        <w:rPr>
          <w:rFonts w:ascii="Arial" w:hAnsi="Arial" w:cs="Arial"/>
          <w:color w:val="000000"/>
        </w:rPr>
        <w:t xml:space="preserve"> meeting</w:t>
      </w:r>
    </w:p>
    <w:p w14:paraId="0151AEF8" w14:textId="4B115FF1" w:rsidR="00C024EA" w:rsidRDefault="003A202C" w:rsidP="00C024EA">
      <w:pPr>
        <w:pStyle w:val="ListNumber"/>
        <w:numPr>
          <w:ilvl w:val="1"/>
          <w:numId w:val="7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Volunteer for next meeting on 12</w:t>
      </w:r>
      <w:r w:rsidRPr="003A202C">
        <w:rPr>
          <w:rFonts w:ascii="Arial" w:hAnsi="Arial" w:cs="Arial"/>
          <w:color w:val="000000"/>
          <w:vertAlign w:val="superscript"/>
        </w:rPr>
        <w:t>th</w:t>
      </w:r>
      <w:r>
        <w:rPr>
          <w:rFonts w:ascii="Arial" w:hAnsi="Arial" w:cs="Arial"/>
          <w:color w:val="000000"/>
        </w:rPr>
        <w:t xml:space="preserve"> February 2020</w:t>
      </w:r>
      <w:r w:rsidR="00AB6F93" w:rsidRPr="00AB6F93">
        <w:rPr>
          <w:rFonts w:ascii="Arial" w:hAnsi="Arial" w:cs="Arial"/>
          <w:color w:val="000000"/>
        </w:rPr>
        <w:tab/>
      </w:r>
      <w:r w:rsidR="00AB6F93" w:rsidRPr="00AB6F93">
        <w:rPr>
          <w:rFonts w:ascii="Arial" w:hAnsi="Arial" w:cs="Arial"/>
          <w:color w:val="000000"/>
        </w:rPr>
        <w:tab/>
      </w:r>
      <w:r w:rsidR="009B278D" w:rsidRPr="00AB6F93">
        <w:rPr>
          <w:rFonts w:ascii="Arial" w:hAnsi="Arial" w:cs="Arial"/>
          <w:color w:val="000000"/>
        </w:rPr>
        <w:tab/>
      </w:r>
      <w:r w:rsidR="009B278D" w:rsidRPr="00AB6F93">
        <w:rPr>
          <w:rFonts w:ascii="Arial" w:hAnsi="Arial" w:cs="Arial"/>
          <w:color w:val="000000"/>
        </w:rPr>
        <w:tab/>
      </w:r>
      <w:r w:rsidR="009B278D" w:rsidRPr="00AB6F93">
        <w:rPr>
          <w:rFonts w:ascii="Arial" w:hAnsi="Arial" w:cs="Arial"/>
          <w:color w:val="000000"/>
        </w:rPr>
        <w:tab/>
      </w:r>
    </w:p>
    <w:p w14:paraId="0D181DA0" w14:textId="77777777" w:rsidR="003E2598" w:rsidRDefault="003E2598" w:rsidP="00B23802">
      <w:pPr>
        <w:pStyle w:val="ListNumber"/>
        <w:numPr>
          <w:ilvl w:val="0"/>
          <w:numId w:val="0"/>
        </w:numPr>
        <w:rPr>
          <w:rFonts w:ascii="Arial" w:hAnsi="Arial" w:cs="Arial"/>
        </w:rPr>
      </w:pPr>
    </w:p>
    <w:p w14:paraId="118FAD57" w14:textId="55BA3ED5" w:rsidR="001D79A3" w:rsidRDefault="001D79A3" w:rsidP="001D79A3">
      <w:pPr>
        <w:pStyle w:val="ListNumber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Date, venue an</w:t>
      </w:r>
      <w:r w:rsidR="00362511">
        <w:rPr>
          <w:rFonts w:ascii="Arial" w:hAnsi="Arial" w:cs="Arial"/>
        </w:rPr>
        <w:t>d agenda for next meeting</w:t>
      </w:r>
      <w:r w:rsidR="00362511">
        <w:rPr>
          <w:rFonts w:ascii="Arial" w:hAnsi="Arial" w:cs="Arial"/>
        </w:rPr>
        <w:tab/>
      </w:r>
      <w:r w:rsidR="00362511">
        <w:rPr>
          <w:rFonts w:ascii="Arial" w:hAnsi="Arial" w:cs="Arial"/>
        </w:rPr>
        <w:tab/>
      </w:r>
      <w:r w:rsidR="00362511">
        <w:rPr>
          <w:rFonts w:ascii="Arial" w:hAnsi="Arial" w:cs="Arial"/>
        </w:rPr>
        <w:tab/>
      </w:r>
      <w:r w:rsidR="00362511">
        <w:rPr>
          <w:rFonts w:ascii="Arial" w:hAnsi="Arial" w:cs="Arial"/>
        </w:rPr>
        <w:tab/>
      </w:r>
      <w:r w:rsidR="00362511">
        <w:rPr>
          <w:rFonts w:ascii="Arial" w:hAnsi="Arial" w:cs="Arial"/>
        </w:rPr>
        <w:tab/>
      </w:r>
      <w:r w:rsidR="00361276">
        <w:rPr>
          <w:rFonts w:ascii="Arial" w:hAnsi="Arial" w:cs="Arial"/>
        </w:rPr>
        <w:t>JF</w:t>
      </w:r>
    </w:p>
    <w:p w14:paraId="4FF9A90A" w14:textId="0BE969B1" w:rsidR="001D79A3" w:rsidRDefault="001D79A3">
      <w:pPr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</w:rPr>
      </w:pPr>
    </w:p>
    <w:p w14:paraId="14886DC4" w14:textId="64B2F46C" w:rsidR="0098259C" w:rsidRDefault="0098259C" w:rsidP="00AA59D5">
      <w:pPr>
        <w:autoSpaceDE w:val="0"/>
        <w:autoSpaceDN w:val="0"/>
        <w:adjustRightInd w:val="0"/>
        <w:spacing w:line="240" w:lineRule="atLeast"/>
        <w:ind w:right="282"/>
        <w:rPr>
          <w:rFonts w:ascii="Arial" w:hAnsi="Arial" w:cs="Arial"/>
          <w:color w:val="000000"/>
        </w:rPr>
      </w:pPr>
      <w:bookmarkStart w:id="0" w:name="_GoBack"/>
      <w:r>
        <w:rPr>
          <w:rFonts w:ascii="Arial" w:hAnsi="Arial" w:cs="Arial"/>
          <w:color w:val="000000"/>
        </w:rPr>
        <w:t xml:space="preserve">It is suggested that the Behavioural Safety </w:t>
      </w:r>
      <w:r w:rsidR="004A16C0">
        <w:rPr>
          <w:rFonts w:ascii="Arial" w:hAnsi="Arial" w:cs="Arial"/>
          <w:color w:val="000000"/>
        </w:rPr>
        <w:t xml:space="preserve">document brainstorming session be moved to the next meeting, if both </w:t>
      </w:r>
      <w:proofErr w:type="spellStart"/>
      <w:r w:rsidR="004A16C0">
        <w:rPr>
          <w:rFonts w:ascii="Arial" w:hAnsi="Arial" w:cs="Arial"/>
          <w:color w:val="000000"/>
        </w:rPr>
        <w:t>Risktec</w:t>
      </w:r>
      <w:proofErr w:type="spellEnd"/>
      <w:r w:rsidR="004A16C0">
        <w:rPr>
          <w:rFonts w:ascii="Arial" w:hAnsi="Arial" w:cs="Arial"/>
          <w:color w:val="000000"/>
        </w:rPr>
        <w:t xml:space="preserve"> and QMES present their thoughts for the Process Safety Methodology document at this meeting.</w:t>
      </w:r>
    </w:p>
    <w:p w14:paraId="1FA01975" w14:textId="641C3D21" w:rsidR="00CE75AC" w:rsidRDefault="00CE75AC" w:rsidP="00AA59D5">
      <w:pPr>
        <w:autoSpaceDE w:val="0"/>
        <w:autoSpaceDN w:val="0"/>
        <w:adjustRightInd w:val="0"/>
        <w:spacing w:line="240" w:lineRule="atLeast"/>
        <w:ind w:right="282"/>
        <w:rPr>
          <w:rFonts w:ascii="Arial" w:hAnsi="Arial" w:cs="Arial"/>
          <w:color w:val="000000"/>
        </w:rPr>
      </w:pPr>
    </w:p>
    <w:p w14:paraId="2A621306" w14:textId="66723D9B" w:rsidR="00F54A5C" w:rsidRDefault="00F54A5C" w:rsidP="00AA59D5">
      <w:pPr>
        <w:autoSpaceDE w:val="0"/>
        <w:autoSpaceDN w:val="0"/>
        <w:adjustRightInd w:val="0"/>
        <w:spacing w:line="240" w:lineRule="atLeast"/>
        <w:ind w:right="28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Timings</w:t>
      </w:r>
      <w:r w:rsidR="002142F5">
        <w:rPr>
          <w:rFonts w:ascii="Arial" w:hAnsi="Arial" w:cs="Arial"/>
          <w:color w:val="000000"/>
        </w:rPr>
        <w:t xml:space="preserve">, agenda order </w:t>
      </w:r>
      <w:r>
        <w:rPr>
          <w:rFonts w:ascii="Arial" w:hAnsi="Arial" w:cs="Arial"/>
          <w:color w:val="000000"/>
        </w:rPr>
        <w:t xml:space="preserve">and lunch will be </w:t>
      </w:r>
      <w:proofErr w:type="spellStart"/>
      <w:r>
        <w:rPr>
          <w:rFonts w:ascii="Arial" w:hAnsi="Arial" w:cs="Arial"/>
          <w:color w:val="000000"/>
        </w:rPr>
        <w:t>dep</w:t>
      </w:r>
      <w:r w:rsidR="002142F5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>ndant</w:t>
      </w:r>
      <w:proofErr w:type="spellEnd"/>
      <w:r>
        <w:rPr>
          <w:rFonts w:ascii="Arial" w:hAnsi="Arial" w:cs="Arial"/>
          <w:color w:val="000000"/>
        </w:rPr>
        <w:t xml:space="preserve"> on external presentations, however David McDade will be at the meeting for 10.30</w:t>
      </w:r>
      <w:r w:rsidR="002142F5">
        <w:rPr>
          <w:rFonts w:ascii="Arial" w:hAnsi="Arial" w:cs="Arial"/>
          <w:color w:val="000000"/>
        </w:rPr>
        <w:t>am slot</w:t>
      </w:r>
    </w:p>
    <w:bookmarkEnd w:id="0"/>
    <w:p w14:paraId="10661148" w14:textId="77777777" w:rsidR="0004569E" w:rsidRDefault="0004569E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br w:type="page"/>
      </w:r>
    </w:p>
    <w:p w14:paraId="215DAD8B" w14:textId="7E4DF968" w:rsidR="0004569E" w:rsidRDefault="0004569E" w:rsidP="0004569E">
      <w:pPr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</w:rPr>
        <w:lastRenderedPageBreak/>
        <w:t>Summary of Actions from this meeting and outstanding actions from previous meetings</w:t>
      </w:r>
    </w:p>
    <w:p w14:paraId="21D783BE" w14:textId="77777777" w:rsidR="0004569E" w:rsidRDefault="0004569E" w:rsidP="0004569E">
      <w:pPr>
        <w:rPr>
          <w:rFonts w:ascii="Arial" w:hAnsi="Arial" w:cs="Arial"/>
          <w:szCs w:val="22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850"/>
        <w:gridCol w:w="2835"/>
        <w:gridCol w:w="3861"/>
        <w:gridCol w:w="1134"/>
      </w:tblGrid>
      <w:tr w:rsidR="002D44DF" w14:paraId="311AA07C" w14:textId="77777777" w:rsidTr="00414A1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F04DB80" w14:textId="77777777" w:rsidR="002D44DF" w:rsidRDefault="002D44DF" w:rsidP="00414A1F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Action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59060" w14:textId="77777777" w:rsidR="002D44DF" w:rsidRDefault="002D44DF" w:rsidP="00414A1F">
            <w:pPr>
              <w:ind w:left="3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Who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0624E" w14:textId="77777777" w:rsidR="002D44DF" w:rsidRDefault="002D44DF" w:rsidP="00414A1F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Summary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82359" w14:textId="77777777" w:rsidR="002D44DF" w:rsidRDefault="002D44DF" w:rsidP="00414A1F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Update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610570" w14:textId="77777777" w:rsidR="002D44DF" w:rsidRDefault="002D44DF" w:rsidP="00414A1F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Status</w:t>
            </w:r>
          </w:p>
        </w:tc>
      </w:tr>
      <w:tr w:rsidR="002D44DF" w:rsidRPr="00FE6B20" w14:paraId="4F71A002" w14:textId="77777777" w:rsidTr="00414A1F">
        <w:tc>
          <w:tcPr>
            <w:tcW w:w="1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58B8631" w14:textId="77777777" w:rsidR="002D44DF" w:rsidRDefault="002D44DF" w:rsidP="00414A1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23.2.1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7FB24" w14:textId="77777777" w:rsidR="002D44DF" w:rsidRDefault="002D44DF" w:rsidP="00414A1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NB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A58CA" w14:textId="77777777" w:rsidR="002D44DF" w:rsidRPr="0081389F" w:rsidRDefault="002D44DF" w:rsidP="00414A1F">
            <w:pPr>
              <w:rPr>
                <w:rFonts w:ascii="Arial" w:hAnsi="Arial"/>
              </w:rPr>
            </w:pPr>
            <w:r w:rsidRPr="0081389F">
              <w:rPr>
                <w:rFonts w:ascii="Arial" w:hAnsi="Arial"/>
              </w:rPr>
              <w:t>Add Flange discussion to the agenda for Feb 2020 meeting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0683" w14:textId="77777777" w:rsidR="002D44DF" w:rsidRDefault="002D44DF" w:rsidP="00414A1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BFB438" w14:textId="77777777" w:rsidR="002D44DF" w:rsidRDefault="002D44DF" w:rsidP="00414A1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D44DF" w:rsidRPr="00FE6B20" w14:paraId="06C34A5C" w14:textId="77777777" w:rsidTr="00414A1F">
        <w:tc>
          <w:tcPr>
            <w:tcW w:w="1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5145A7F" w14:textId="77777777" w:rsidR="002D44DF" w:rsidRDefault="002D44DF" w:rsidP="00414A1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23.2.2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097F3" w14:textId="77777777" w:rsidR="002D44DF" w:rsidRDefault="002D44DF" w:rsidP="00414A1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All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208A4" w14:textId="77777777" w:rsidR="002D44DF" w:rsidRDefault="002D44DF" w:rsidP="00414A1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Bring relevant flange info to Feb 2020 meeting for discussion 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23A5E" w14:textId="77777777" w:rsidR="002D44DF" w:rsidRDefault="002D44DF" w:rsidP="00414A1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4060A3B" w14:textId="77777777" w:rsidR="002D44DF" w:rsidRDefault="002D44DF" w:rsidP="00414A1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D44DF" w:rsidRPr="00FE6B20" w14:paraId="5D47B7B3" w14:textId="77777777" w:rsidTr="00414A1F">
        <w:tc>
          <w:tcPr>
            <w:tcW w:w="1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D08657F" w14:textId="77777777" w:rsidR="002D44DF" w:rsidRDefault="002D44DF" w:rsidP="00414A1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23.4.1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63D9" w14:textId="77777777" w:rsidR="002D44DF" w:rsidRDefault="002D44DF" w:rsidP="00414A1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NB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543D6" w14:textId="77777777" w:rsidR="002D44DF" w:rsidRPr="007E1982" w:rsidRDefault="002D44DF" w:rsidP="00414A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</w:t>
            </w:r>
            <w:r w:rsidRPr="007E1982">
              <w:rPr>
                <w:rFonts w:ascii="Arial" w:hAnsi="Arial"/>
              </w:rPr>
              <w:t>nform companies of tender outcome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857F0" w14:textId="77777777" w:rsidR="002D44DF" w:rsidRDefault="002D44DF" w:rsidP="00414A1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9625AF1" w14:textId="77777777" w:rsidR="002D44DF" w:rsidRDefault="002D44DF" w:rsidP="00414A1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D44DF" w:rsidRPr="00FE6B20" w14:paraId="06E33084" w14:textId="77777777" w:rsidTr="00414A1F">
        <w:tc>
          <w:tcPr>
            <w:tcW w:w="1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35F3A4D" w14:textId="77777777" w:rsidR="002D44DF" w:rsidRDefault="002D44DF" w:rsidP="00414A1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23.4.2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C6182" w14:textId="77777777" w:rsidR="002D44DF" w:rsidRDefault="002D44DF" w:rsidP="00414A1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JF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58148" w14:textId="77777777" w:rsidR="002D44DF" w:rsidRDefault="002D44DF" w:rsidP="00414A1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Speak with </w:t>
            </w:r>
            <w:proofErr w:type="spellStart"/>
            <w:r>
              <w:rPr>
                <w:rFonts w:ascii="Arial" w:hAnsi="Arial" w:cs="Arial"/>
                <w:color w:val="000000"/>
              </w:rPr>
              <w:t>Risktec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re outcome of tender process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D84D1" w14:textId="77777777" w:rsidR="002D44DF" w:rsidRDefault="002D44DF" w:rsidP="00414A1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35D21B6" w14:textId="77777777" w:rsidR="002D44DF" w:rsidRDefault="002D44DF" w:rsidP="00414A1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D44DF" w:rsidRPr="00FE6B20" w14:paraId="22F8D490" w14:textId="77777777" w:rsidTr="00414A1F">
        <w:tc>
          <w:tcPr>
            <w:tcW w:w="1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4C8F2EC" w14:textId="77777777" w:rsidR="002D44DF" w:rsidRDefault="002D44DF" w:rsidP="00414A1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23.4.3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C1FB3" w14:textId="77777777" w:rsidR="002D44DF" w:rsidRDefault="002D44DF" w:rsidP="00414A1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NB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8F94F" w14:textId="77777777" w:rsidR="002D44DF" w:rsidRPr="007E1982" w:rsidRDefault="002D44DF" w:rsidP="00414A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</w:t>
            </w:r>
            <w:r w:rsidRPr="007E1982">
              <w:rPr>
                <w:rFonts w:ascii="Arial" w:hAnsi="Arial"/>
              </w:rPr>
              <w:t>et up discussion with QEMS for SB and IF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11906" w14:textId="77777777" w:rsidR="002D44DF" w:rsidRDefault="002D44DF" w:rsidP="00414A1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AA9E667" w14:textId="77777777" w:rsidR="002D44DF" w:rsidRDefault="002D44DF" w:rsidP="00414A1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D44DF" w:rsidRPr="00FE6B20" w14:paraId="63678800" w14:textId="77777777" w:rsidTr="00414A1F">
        <w:tc>
          <w:tcPr>
            <w:tcW w:w="1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EFF554E" w14:textId="77777777" w:rsidR="002D44DF" w:rsidRDefault="002D44DF" w:rsidP="00414A1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23.5.1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865A1" w14:textId="77777777" w:rsidR="002D44DF" w:rsidRDefault="002D44DF" w:rsidP="00414A1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NB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FB896" w14:textId="77777777" w:rsidR="002D44DF" w:rsidRDefault="002D44DF" w:rsidP="00414A1F">
            <w:pPr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</w:t>
            </w:r>
            <w:r w:rsidRPr="007E1982">
              <w:rPr>
                <w:rFonts w:ascii="Arial" w:hAnsi="Arial" w:cs="Arial"/>
                <w:color w:val="000000"/>
              </w:rPr>
              <w:t>repare safety alerts</w:t>
            </w:r>
            <w:r>
              <w:rPr>
                <w:rFonts w:ascii="Arial" w:hAnsi="Arial" w:cs="Arial"/>
                <w:color w:val="000000"/>
              </w:rPr>
              <w:t xml:space="preserve"> as per Oct 2019 meeting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9504D" w14:textId="77777777" w:rsidR="002D44DF" w:rsidRDefault="002D44DF" w:rsidP="00414A1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E4A4C8C" w14:textId="77777777" w:rsidR="002D44DF" w:rsidRDefault="002D44DF" w:rsidP="00414A1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D44DF" w:rsidRPr="00FE6B20" w14:paraId="23B2E9C4" w14:textId="77777777" w:rsidTr="00414A1F">
        <w:tc>
          <w:tcPr>
            <w:tcW w:w="1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D94C7B" w14:textId="77777777" w:rsidR="002D44DF" w:rsidRDefault="002D44DF" w:rsidP="00414A1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7D46A" w14:textId="77777777" w:rsidR="002D44DF" w:rsidRDefault="002D44DF" w:rsidP="00414A1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CB628" w14:textId="77777777" w:rsidR="002D44DF" w:rsidRDefault="002D44DF" w:rsidP="00414A1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4F998" w14:textId="77777777" w:rsidR="002D44DF" w:rsidRDefault="002D44DF" w:rsidP="00414A1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BC8069F" w14:textId="77777777" w:rsidR="002D44DF" w:rsidRDefault="002D44DF" w:rsidP="00414A1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D44DF" w:rsidRPr="002C1389" w14:paraId="5E171928" w14:textId="77777777" w:rsidTr="00414A1F">
        <w:tc>
          <w:tcPr>
            <w:tcW w:w="1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840F35" w14:textId="77777777" w:rsidR="002D44DF" w:rsidRDefault="002D44DF" w:rsidP="00414A1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22.7.1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832EF" w14:textId="77777777" w:rsidR="002D44DF" w:rsidRDefault="002D44DF" w:rsidP="00414A1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NB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6B208" w14:textId="77777777" w:rsidR="002D44DF" w:rsidRPr="00B4410F" w:rsidRDefault="002D44DF" w:rsidP="00414A1F">
            <w:pPr>
              <w:rPr>
                <w:rFonts w:ascii="Arial" w:hAnsi="Arial" w:cs="Arial"/>
                <w:color w:val="000000"/>
                <w:lang w:val="fr-FR"/>
              </w:rPr>
            </w:pPr>
            <w:r>
              <w:rPr>
                <w:rFonts w:ascii="Arial" w:hAnsi="Arial" w:cs="Arial"/>
                <w:color w:val="000000"/>
              </w:rPr>
              <w:t>Produce and send out PSAT spreadsheet to members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89336" w14:textId="77777777" w:rsidR="002D44DF" w:rsidRPr="00C7725B" w:rsidRDefault="002D44DF" w:rsidP="00414A1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Spreadsheet not yet sent </w:t>
            </w:r>
            <w:proofErr w:type="gramStart"/>
            <w:r>
              <w:rPr>
                <w:rFonts w:ascii="Arial" w:hAnsi="Arial" w:cs="Arial"/>
                <w:bCs/>
                <w:sz w:val="22"/>
                <w:szCs w:val="22"/>
              </w:rPr>
              <w:t>out</w:t>
            </w:r>
            <w:proofErr w:type="gram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but CL had prepared a sheet to calculate scores as per the old database.  Questionnaire to be sent out following the October 2019 meeting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B45469" w14:textId="77777777" w:rsidR="002D44DF" w:rsidRPr="00B4410F" w:rsidRDefault="002D44DF" w:rsidP="00414A1F">
            <w:pPr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Ongoing</w:t>
            </w:r>
            <w:proofErr w:type="spellEnd"/>
          </w:p>
        </w:tc>
      </w:tr>
      <w:tr w:rsidR="002D44DF" w:rsidRPr="00FE6B20" w14:paraId="04064C20" w14:textId="77777777" w:rsidTr="00414A1F">
        <w:tc>
          <w:tcPr>
            <w:tcW w:w="1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9DFA2B9" w14:textId="77777777" w:rsidR="002D44DF" w:rsidRDefault="002D44DF" w:rsidP="00414A1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21.2.1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29595" w14:textId="77777777" w:rsidR="002D44DF" w:rsidRDefault="002D44DF" w:rsidP="00414A1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NB / DR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5111" w14:textId="77777777" w:rsidR="002D44DF" w:rsidRDefault="002D44DF" w:rsidP="00414A1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Prepare learning brief from the standpipe incident safety moment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FCE24" w14:textId="77777777" w:rsidR="002D44DF" w:rsidRDefault="002D44DF" w:rsidP="00414A1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This has not yet been produced.  NB to work with RC to prepare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5C43A87" w14:textId="77777777" w:rsidR="002D44DF" w:rsidRDefault="002D44DF" w:rsidP="00414A1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Ongoing</w:t>
            </w:r>
          </w:p>
        </w:tc>
      </w:tr>
      <w:tr w:rsidR="002D44DF" w:rsidRPr="00FE6B20" w14:paraId="212EE9A3" w14:textId="77777777" w:rsidTr="00414A1F">
        <w:tc>
          <w:tcPr>
            <w:tcW w:w="1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90A6881" w14:textId="77777777" w:rsidR="002D44DF" w:rsidRDefault="002D44DF" w:rsidP="00414A1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17.5.2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7D9A1" w14:textId="77777777" w:rsidR="002D44DF" w:rsidRDefault="002D44DF" w:rsidP="00414A1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JF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4DB3E" w14:textId="77777777" w:rsidR="002D44DF" w:rsidRDefault="002D44DF" w:rsidP="00414A1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Draft TBN based on the use of PSAT and productions of action plans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BA6C7" w14:textId="77777777" w:rsidR="002D44DF" w:rsidRDefault="002D44DF" w:rsidP="00414A1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2/10/18 – this is to be produced in time for the 2019 PSAT survey being carried out</w:t>
            </w:r>
          </w:p>
          <w:p w14:paraId="0259DE30" w14:textId="77777777" w:rsidR="002D44DF" w:rsidRDefault="002D44DF" w:rsidP="00414A1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Ongoing</w:t>
            </w:r>
          </w:p>
          <w:p w14:paraId="4CAD8C43" w14:textId="77777777" w:rsidR="002D44DF" w:rsidRDefault="002D44DF" w:rsidP="00414A1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On hold until PSAT 2019 has been completed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8EAC25B" w14:textId="77777777" w:rsidR="002D44DF" w:rsidRDefault="002D44DF" w:rsidP="00414A1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Ongoing</w:t>
            </w:r>
          </w:p>
        </w:tc>
      </w:tr>
      <w:tr w:rsidR="002D44DF" w:rsidRPr="00FE6B20" w14:paraId="0629295F" w14:textId="77777777" w:rsidTr="00414A1F">
        <w:tc>
          <w:tcPr>
            <w:tcW w:w="1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FC5DE1F" w14:textId="77777777" w:rsidR="002D44DF" w:rsidRDefault="002D44DF" w:rsidP="00414A1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6FED1" w14:textId="77777777" w:rsidR="002D44DF" w:rsidRDefault="002D44DF" w:rsidP="00414A1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A4A34" w14:textId="77777777" w:rsidR="002D44DF" w:rsidRDefault="002D44DF" w:rsidP="00414A1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D8228" w14:textId="77777777" w:rsidR="002D44DF" w:rsidRDefault="002D44DF" w:rsidP="00414A1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AC72D7F" w14:textId="77777777" w:rsidR="002D44DF" w:rsidRDefault="002D44DF" w:rsidP="00414A1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D84E4E5" w14:textId="77777777" w:rsidR="0004569E" w:rsidRPr="00BA401A" w:rsidRDefault="0004569E" w:rsidP="0004569E">
      <w:pPr>
        <w:jc w:val="both"/>
        <w:rPr>
          <w:rFonts w:ascii="Arial" w:hAnsi="Arial"/>
        </w:rPr>
      </w:pPr>
    </w:p>
    <w:p w14:paraId="5768F874" w14:textId="0F8A28D3" w:rsidR="001D79A3" w:rsidRPr="001A0A47" w:rsidRDefault="001D79A3" w:rsidP="001A0A47">
      <w:pPr>
        <w:rPr>
          <w:rFonts w:ascii="Arial" w:hAnsi="Arial" w:cs="Arial"/>
          <w:b/>
          <w:szCs w:val="22"/>
        </w:rPr>
      </w:pPr>
    </w:p>
    <w:sectPr w:rsidR="001D79A3" w:rsidRPr="001A0A47">
      <w:headerReference w:type="default" r:id="rId7"/>
      <w:headerReference w:type="first" r:id="rId8"/>
      <w:pgSz w:w="11906" w:h="16838" w:code="9"/>
      <w:pgMar w:top="709" w:right="709" w:bottom="680" w:left="709" w:header="709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748D03" w14:textId="77777777" w:rsidR="001013CF" w:rsidRDefault="001013CF" w:rsidP="001D79A3">
      <w:r>
        <w:separator/>
      </w:r>
    </w:p>
  </w:endnote>
  <w:endnote w:type="continuationSeparator" w:id="0">
    <w:p w14:paraId="56FC69B2" w14:textId="77777777" w:rsidR="001013CF" w:rsidRDefault="001013CF" w:rsidP="001D7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3BB69A" w14:textId="77777777" w:rsidR="001013CF" w:rsidRDefault="001013CF" w:rsidP="001D79A3">
      <w:r>
        <w:separator/>
      </w:r>
    </w:p>
  </w:footnote>
  <w:footnote w:type="continuationSeparator" w:id="0">
    <w:p w14:paraId="3E2263AE" w14:textId="77777777" w:rsidR="001013CF" w:rsidRDefault="001013CF" w:rsidP="001D79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9BC7C" w14:textId="3649A715" w:rsidR="003F76F5" w:rsidRDefault="003F76F5">
    <w:pPr>
      <w:pStyle w:val="Header"/>
      <w:tabs>
        <w:tab w:val="clear" w:pos="4153"/>
        <w:tab w:val="clear" w:pos="8306"/>
        <w:tab w:val="left" w:pos="7980"/>
      </w:tabs>
    </w:pPr>
    <w:r>
      <w:rPr>
        <w:noProof/>
      </w:rPr>
      <w:drawing>
        <wp:inline distT="0" distB="0" distL="0" distR="0" wp14:anchorId="7492B82E" wp14:editId="10054C38">
          <wp:extent cx="1375410" cy="337820"/>
          <wp:effectExtent l="0" t="0" r="0" b="0"/>
          <wp:docPr id="2" name="Picture 2" descr="ukopa 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kopa blu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5410" cy="337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</w:t>
    </w:r>
    <w:r>
      <w:tab/>
      <w:t xml:space="preserve">     </w:t>
    </w:r>
  </w:p>
  <w:p w14:paraId="0E40BCC3" w14:textId="712546EC" w:rsidR="003F76F5" w:rsidRDefault="003F76F5">
    <w:pPr>
      <w:pStyle w:val="Header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00E1D80" wp14:editId="7C700964">
              <wp:simplePos x="0" y="0"/>
              <wp:positionH relativeFrom="column">
                <wp:posOffset>1485900</wp:posOffset>
              </wp:positionH>
              <wp:positionV relativeFrom="paragraph">
                <wp:posOffset>8255</wp:posOffset>
              </wp:positionV>
              <wp:extent cx="5143500" cy="0"/>
              <wp:effectExtent l="25400" t="20955" r="38100" b="42545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435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076841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.65pt" to="522pt,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" strokecolor="#36f" strokeweight="1.5pt"/>
          </w:pict>
        </mc:Fallback>
      </mc:AlternateContent>
    </w:r>
  </w:p>
  <w:p w14:paraId="649644E7" w14:textId="77777777" w:rsidR="003F76F5" w:rsidRDefault="003F76F5">
    <w:pPr>
      <w:pStyle w:val="Header"/>
    </w:pPr>
    <w:r>
      <w:rPr>
        <w:rFonts w:ascii="Verdana" w:hAnsi="Verdana"/>
        <w:b/>
        <w:bCs/>
        <w:sz w:val="16"/>
        <w:szCs w:val="15"/>
      </w:rPr>
      <w:t>United Kingdom Onshore Pipeline Operators’ Association</w:t>
    </w:r>
    <w:r>
      <w:rPr>
        <w:rFonts w:ascii="Verdana" w:hAnsi="Verdana"/>
        <w:b/>
        <w:bCs/>
        <w:sz w:val="16"/>
        <w:szCs w:val="15"/>
      </w:rPr>
      <w:tab/>
      <w:t xml:space="preserve">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FF0F1B" w14:textId="7CC08220" w:rsidR="003F76F5" w:rsidRDefault="003F76F5">
    <w:pPr>
      <w:pStyle w:val="Header"/>
      <w:tabs>
        <w:tab w:val="clear" w:pos="4153"/>
        <w:tab w:val="clear" w:pos="8306"/>
        <w:tab w:val="left" w:pos="7980"/>
      </w:tabs>
    </w:pPr>
    <w:r>
      <w:rPr>
        <w:noProof/>
      </w:rPr>
      <w:drawing>
        <wp:inline distT="0" distB="0" distL="0" distR="0" wp14:anchorId="188E984F" wp14:editId="02D04812">
          <wp:extent cx="1375410" cy="337820"/>
          <wp:effectExtent l="0" t="0" r="0" b="0"/>
          <wp:docPr id="1" name="Picture 1" descr="ukopa 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kopa blu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5410" cy="337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</w:t>
    </w:r>
    <w:r>
      <w:tab/>
      <w:t xml:space="preserve"> UKOPA PSWG /</w:t>
    </w:r>
    <w:r w:rsidR="00D12A1A">
      <w:t>20</w:t>
    </w:r>
    <w:r>
      <w:t>/0</w:t>
    </w:r>
    <w:r w:rsidR="00D12A1A">
      <w:t>1</w:t>
    </w:r>
  </w:p>
  <w:p w14:paraId="09F33F53" w14:textId="36793853" w:rsidR="003F76F5" w:rsidRDefault="003F76F5">
    <w:pPr>
      <w:pStyle w:val="Header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175DC40" wp14:editId="464A966A">
              <wp:simplePos x="0" y="0"/>
              <wp:positionH relativeFrom="column">
                <wp:posOffset>1485900</wp:posOffset>
              </wp:positionH>
              <wp:positionV relativeFrom="paragraph">
                <wp:posOffset>8255</wp:posOffset>
              </wp:positionV>
              <wp:extent cx="5143500" cy="0"/>
              <wp:effectExtent l="25400" t="20955" r="38100" b="42545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435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6B0DDD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.65pt" to="522pt,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" strokecolor="#36f" strokeweight="1.5pt"/>
          </w:pict>
        </mc:Fallback>
      </mc:AlternateContent>
    </w:r>
  </w:p>
  <w:p w14:paraId="53D115B0" w14:textId="77777777" w:rsidR="003F76F5" w:rsidRDefault="003F76F5">
    <w:pPr>
      <w:pStyle w:val="Header"/>
    </w:pPr>
    <w:r>
      <w:rPr>
        <w:rFonts w:ascii="Verdana" w:hAnsi="Verdana"/>
        <w:b/>
        <w:bCs/>
        <w:sz w:val="16"/>
        <w:szCs w:val="15"/>
      </w:rPr>
      <w:t>United Kingdom Onshore Pipeline Operators’ Association</w:t>
    </w:r>
    <w:r>
      <w:rPr>
        <w:rFonts w:ascii="Verdana" w:hAnsi="Verdana"/>
        <w:b/>
        <w:bCs/>
        <w:sz w:val="16"/>
        <w:szCs w:val="15"/>
      </w:rPr>
      <w:tab/>
      <w:t xml:space="preserve">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multilevel"/>
    <w:tmpl w:val="C3CAD27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B895B6A"/>
    <w:multiLevelType w:val="hybridMultilevel"/>
    <w:tmpl w:val="8EF25C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11077"/>
    <w:multiLevelType w:val="hybridMultilevel"/>
    <w:tmpl w:val="C554D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A44109"/>
    <w:multiLevelType w:val="hybridMultilevel"/>
    <w:tmpl w:val="7E5AB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3C15B2"/>
    <w:multiLevelType w:val="hybridMultilevel"/>
    <w:tmpl w:val="171AA7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5B661215"/>
    <w:multiLevelType w:val="hybridMultilevel"/>
    <w:tmpl w:val="D92ADE02"/>
    <w:lvl w:ilvl="0" w:tplc="0672B1C8">
      <w:numFmt w:val="bullet"/>
      <w:lvlText w:val="-"/>
      <w:lvlJc w:val="left"/>
      <w:pPr>
        <w:ind w:left="1800" w:hanging="360"/>
      </w:pPr>
      <w:rPr>
        <w:rFonts w:ascii="Arial" w:eastAsia="Times New Roman" w:hAnsi="Arial" w:cs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1344B59"/>
    <w:multiLevelType w:val="hybridMultilevel"/>
    <w:tmpl w:val="0F00B48E"/>
    <w:lvl w:ilvl="0" w:tplc="0672B1C8">
      <w:numFmt w:val="bullet"/>
      <w:lvlText w:val="-"/>
      <w:lvlJc w:val="left"/>
      <w:pPr>
        <w:ind w:left="1800" w:hanging="360"/>
      </w:pPr>
      <w:rPr>
        <w:rFonts w:ascii="Arial" w:eastAsia="Times New Roman" w:hAnsi="Arial" w:cs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800044D"/>
    <w:multiLevelType w:val="hybridMultilevel"/>
    <w:tmpl w:val="621667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EA05DB"/>
    <w:multiLevelType w:val="hybridMultilevel"/>
    <w:tmpl w:val="B89AA50C"/>
    <w:lvl w:ilvl="0" w:tplc="0409000F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1"/>
  </w:num>
  <w:num w:numId="8">
    <w:abstractNumId w:val="4"/>
  </w:num>
  <w:num w:numId="9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6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0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proofState w:spelling="clean" w:grammar="clean"/>
  <w:attachedTemplate r:id="rId1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B93"/>
    <w:rsid w:val="0004569E"/>
    <w:rsid w:val="000621E8"/>
    <w:rsid w:val="00070EE0"/>
    <w:rsid w:val="00075B39"/>
    <w:rsid w:val="000823C1"/>
    <w:rsid w:val="000B32AA"/>
    <w:rsid w:val="000F60B9"/>
    <w:rsid w:val="001013CF"/>
    <w:rsid w:val="00180BC6"/>
    <w:rsid w:val="001A0A47"/>
    <w:rsid w:val="001A3A78"/>
    <w:rsid w:val="001A77A2"/>
    <w:rsid w:val="001B1050"/>
    <w:rsid w:val="001D79A3"/>
    <w:rsid w:val="001E51F4"/>
    <w:rsid w:val="001E73B7"/>
    <w:rsid w:val="001F56CF"/>
    <w:rsid w:val="00203626"/>
    <w:rsid w:val="002142F5"/>
    <w:rsid w:val="002276BD"/>
    <w:rsid w:val="002D44DF"/>
    <w:rsid w:val="002F509F"/>
    <w:rsid w:val="00321D0D"/>
    <w:rsid w:val="003429DB"/>
    <w:rsid w:val="00361276"/>
    <w:rsid w:val="00362511"/>
    <w:rsid w:val="00397536"/>
    <w:rsid w:val="003A1ACB"/>
    <w:rsid w:val="003A202C"/>
    <w:rsid w:val="003A32D3"/>
    <w:rsid w:val="003D094A"/>
    <w:rsid w:val="003E2598"/>
    <w:rsid w:val="003E411A"/>
    <w:rsid w:val="003F00BC"/>
    <w:rsid w:val="003F76F5"/>
    <w:rsid w:val="00467C1E"/>
    <w:rsid w:val="00477FC1"/>
    <w:rsid w:val="00491325"/>
    <w:rsid w:val="00496844"/>
    <w:rsid w:val="004A16C0"/>
    <w:rsid w:val="004C3960"/>
    <w:rsid w:val="004C4E1C"/>
    <w:rsid w:val="004E0752"/>
    <w:rsid w:val="0050181B"/>
    <w:rsid w:val="00594935"/>
    <w:rsid w:val="005B5ED7"/>
    <w:rsid w:val="00617F4A"/>
    <w:rsid w:val="00675436"/>
    <w:rsid w:val="0067743B"/>
    <w:rsid w:val="006A4A89"/>
    <w:rsid w:val="006A7989"/>
    <w:rsid w:val="00725E68"/>
    <w:rsid w:val="00742A69"/>
    <w:rsid w:val="007456C6"/>
    <w:rsid w:val="00770F64"/>
    <w:rsid w:val="007B2CB6"/>
    <w:rsid w:val="007B4209"/>
    <w:rsid w:val="007B6E03"/>
    <w:rsid w:val="007D4276"/>
    <w:rsid w:val="00806B16"/>
    <w:rsid w:val="00817023"/>
    <w:rsid w:val="00833B9B"/>
    <w:rsid w:val="0084242A"/>
    <w:rsid w:val="008714AF"/>
    <w:rsid w:val="00896C79"/>
    <w:rsid w:val="009008A7"/>
    <w:rsid w:val="009075E1"/>
    <w:rsid w:val="00927B76"/>
    <w:rsid w:val="009506FD"/>
    <w:rsid w:val="00965849"/>
    <w:rsid w:val="00973577"/>
    <w:rsid w:val="00977AB3"/>
    <w:rsid w:val="0098259C"/>
    <w:rsid w:val="009B278D"/>
    <w:rsid w:val="009D26CF"/>
    <w:rsid w:val="009F0B70"/>
    <w:rsid w:val="00A01388"/>
    <w:rsid w:val="00A02D8A"/>
    <w:rsid w:val="00A15030"/>
    <w:rsid w:val="00A274AD"/>
    <w:rsid w:val="00A556BD"/>
    <w:rsid w:val="00A77FD4"/>
    <w:rsid w:val="00A81A66"/>
    <w:rsid w:val="00A863A8"/>
    <w:rsid w:val="00A9272B"/>
    <w:rsid w:val="00AA59D5"/>
    <w:rsid w:val="00AB6F93"/>
    <w:rsid w:val="00AC6C58"/>
    <w:rsid w:val="00AF4606"/>
    <w:rsid w:val="00B0029D"/>
    <w:rsid w:val="00B23802"/>
    <w:rsid w:val="00B535BA"/>
    <w:rsid w:val="00B77DFA"/>
    <w:rsid w:val="00B801D8"/>
    <w:rsid w:val="00B909E8"/>
    <w:rsid w:val="00C020D2"/>
    <w:rsid w:val="00C024EA"/>
    <w:rsid w:val="00C6146A"/>
    <w:rsid w:val="00CE75AC"/>
    <w:rsid w:val="00D12A1A"/>
    <w:rsid w:val="00D24B93"/>
    <w:rsid w:val="00D51568"/>
    <w:rsid w:val="00D54C73"/>
    <w:rsid w:val="00D70485"/>
    <w:rsid w:val="00DC3224"/>
    <w:rsid w:val="00DC429D"/>
    <w:rsid w:val="00E319EB"/>
    <w:rsid w:val="00E4193B"/>
    <w:rsid w:val="00E824B7"/>
    <w:rsid w:val="00E831D2"/>
    <w:rsid w:val="00F352EC"/>
    <w:rsid w:val="00F54A5C"/>
    <w:rsid w:val="00F565C1"/>
    <w:rsid w:val="00F56C26"/>
    <w:rsid w:val="00F66116"/>
    <w:rsid w:val="00F72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3F02D2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7"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GB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2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sz w:val="3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 w:cs="Arial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color w:val="000000"/>
    </w:rPr>
  </w:style>
  <w:style w:type="paragraph" w:styleId="BodyText">
    <w:name w:val="Body Text"/>
    <w:basedOn w:val="Normal"/>
    <w:semiHidden/>
    <w:rPr>
      <w:rFonts w:ascii="Arial" w:hAnsi="Arial" w:cs="Arial"/>
      <w:sz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semiHidden/>
    <w:rPr>
      <w:rFonts w:ascii="Arial" w:hAnsi="Arial"/>
      <w:i/>
    </w:rPr>
  </w:style>
  <w:style w:type="character" w:styleId="PageNumber">
    <w:name w:val="page number"/>
    <w:basedOn w:val="DefaultParagraphFont"/>
    <w:semiHidden/>
  </w:style>
  <w:style w:type="paragraph" w:styleId="BodyText3">
    <w:name w:val="Body Text 3"/>
    <w:basedOn w:val="Normal"/>
    <w:semiHidden/>
    <w:pPr>
      <w:tabs>
        <w:tab w:val="num" w:pos="0"/>
      </w:tabs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BodyTextIndent">
    <w:name w:val="Body Text Indent"/>
    <w:basedOn w:val="Normal"/>
    <w:semiHidden/>
    <w:pPr>
      <w:ind w:left="360"/>
    </w:pPr>
    <w:rPr>
      <w:rFonts w:ascii="Arial" w:hAnsi="Arial"/>
    </w:rPr>
  </w:style>
  <w:style w:type="paragraph" w:styleId="BlockText">
    <w:name w:val="Block Text"/>
    <w:basedOn w:val="Normal"/>
    <w:semiHidden/>
    <w:pPr>
      <w:ind w:left="720" w:right="-694" w:hanging="360"/>
    </w:pPr>
    <w:rPr>
      <w:rFonts w:ascii="Arial" w:hAnsi="Arial"/>
    </w:rPr>
  </w:style>
  <w:style w:type="paragraph" w:styleId="BodyTextIndent2">
    <w:name w:val="Body Text Indent 2"/>
    <w:basedOn w:val="Normal"/>
    <w:semiHidden/>
    <w:pPr>
      <w:ind w:left="720" w:hanging="720"/>
    </w:pPr>
    <w:rPr>
      <w:rFonts w:ascii="Arial" w:hAnsi="Arial"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customStyle="1" w:styleId="normaltext">
    <w:name w:val="normaltext"/>
    <w:basedOn w:val="DefaultParagraphFont"/>
  </w:style>
  <w:style w:type="paragraph" w:styleId="BodyTextIndent3">
    <w:name w:val="Body Text Indent 3"/>
    <w:basedOn w:val="Normal"/>
    <w:semiHidden/>
    <w:pPr>
      <w:ind w:left="360" w:hanging="360"/>
    </w:pPr>
    <w:rPr>
      <w:rFonts w:ascii="Arial" w:hAnsi="Arial" w:cs="Arial"/>
    </w:rPr>
  </w:style>
  <w:style w:type="paragraph" w:styleId="Subtitle">
    <w:name w:val="Subtitle"/>
    <w:basedOn w:val="Normal"/>
    <w:qFormat/>
    <w:pPr>
      <w:jc w:val="center"/>
    </w:pPr>
    <w:rPr>
      <w:b/>
      <w:bCs/>
    </w:rPr>
  </w:style>
  <w:style w:type="paragraph" w:styleId="ListNumber">
    <w:name w:val="List Number"/>
    <w:basedOn w:val="Normal"/>
    <w:semiHidden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1E2182"/>
    <w:pPr>
      <w:ind w:left="720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/Program%20Files/Microsoft%20Office/Templates/Business%20Planner%20for%20UK%20and%20AUS%20Templates/ukop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ukopa.dot</Template>
  <TotalTime>73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UKOPA Infringement Working Group</vt:lpstr>
    </vt:vector>
  </TitlesOfParts>
  <Company>Huntsman/UKOPA</Company>
  <LinksUpToDate>false</LinksUpToDate>
  <CharactersWithSpaces>2387</CharactersWithSpaces>
  <SharedDoc>false</SharedDoc>
  <HLinks>
    <vt:vector size="12" baseType="variant">
      <vt:variant>
        <vt:i4>3276908</vt:i4>
      </vt:variant>
      <vt:variant>
        <vt:i4>4414</vt:i4>
      </vt:variant>
      <vt:variant>
        <vt:i4>1026</vt:i4>
      </vt:variant>
      <vt:variant>
        <vt:i4>1</vt:i4>
      </vt:variant>
      <vt:variant>
        <vt:lpwstr>ukopa blue</vt:lpwstr>
      </vt:variant>
      <vt:variant>
        <vt:lpwstr/>
      </vt:variant>
      <vt:variant>
        <vt:i4>3276908</vt:i4>
      </vt:variant>
      <vt:variant>
        <vt:i4>4519</vt:i4>
      </vt:variant>
      <vt:variant>
        <vt:i4>1025</vt:i4>
      </vt:variant>
      <vt:variant>
        <vt:i4>1</vt:i4>
      </vt:variant>
      <vt:variant>
        <vt:lpwstr>ukopa blue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UKOPA Infringement Working Group</dc:title>
  <dc:subject>UKOPA Infringement Working Group Agenda</dc:subject>
  <dc:creator>M A Harrison</dc:creator>
  <cp:lastModifiedBy>Nikki Barker</cp:lastModifiedBy>
  <cp:revision>23</cp:revision>
  <cp:lastPrinted>2008-05-21T13:21:00Z</cp:lastPrinted>
  <dcterms:created xsi:type="dcterms:W3CDTF">2019-11-22T10:49:00Z</dcterms:created>
  <dcterms:modified xsi:type="dcterms:W3CDTF">2020-01-30T16:27:00Z</dcterms:modified>
</cp:coreProperties>
</file>