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412A" w14:textId="68B30EA7" w:rsidR="004C1C54" w:rsidRPr="003A0D86" w:rsidRDefault="00B11A79" w:rsidP="0040422A">
      <w:pPr>
        <w:pStyle w:val="BodyText"/>
        <w:jc w:val="center"/>
      </w:pPr>
      <w:r>
        <w:t xml:space="preserve">Notes of the </w:t>
      </w:r>
      <w:r w:rsidR="00AA1A7A">
        <w:t>Corrosion Protection</w:t>
      </w:r>
      <w:r w:rsidR="00A141AD" w:rsidRPr="003A0D86">
        <w:t xml:space="preserve"> Group </w:t>
      </w:r>
      <w:r w:rsidR="000B482F">
        <w:t>Meeting</w:t>
      </w:r>
      <w:r w:rsidR="000B482F">
        <w:br/>
      </w:r>
      <w:r w:rsidR="005845A9">
        <w:t>h</w:t>
      </w:r>
      <w:r w:rsidR="00F768C2">
        <w:t xml:space="preserve">eld </w:t>
      </w:r>
      <w:r w:rsidR="004527AB">
        <w:t>via TEAMS</w:t>
      </w:r>
      <w:r w:rsidR="00BA5D18">
        <w:t xml:space="preserve"> on </w:t>
      </w:r>
      <w:r w:rsidR="00164BA1">
        <w:t>20</w:t>
      </w:r>
      <w:r w:rsidR="00164BA1" w:rsidRPr="00164BA1">
        <w:rPr>
          <w:vertAlign w:val="superscript"/>
        </w:rPr>
        <w:t>th</w:t>
      </w:r>
      <w:r w:rsidR="00164BA1">
        <w:t xml:space="preserve"> January 2022</w:t>
      </w:r>
    </w:p>
    <w:p w14:paraId="5E7EC83D" w14:textId="77777777" w:rsidR="004C1C54" w:rsidRPr="003A0D86" w:rsidRDefault="004C1C54" w:rsidP="00BF1CA5"/>
    <w:p w14:paraId="3CDC528A" w14:textId="4278558F" w:rsidR="0043199C" w:rsidRPr="003A0D86" w:rsidRDefault="00BC718F" w:rsidP="006C14F0">
      <w:pPr>
        <w:pStyle w:val="BodyText"/>
        <w:tabs>
          <w:tab w:val="right" w:pos="8931"/>
        </w:tabs>
        <w:jc w:val="center"/>
      </w:pPr>
      <w:r>
        <w:tab/>
      </w:r>
      <w:r w:rsidR="00AA1A7A">
        <w:t>CP</w:t>
      </w:r>
      <w:r w:rsidR="004C1C54" w:rsidRPr="003A0D86">
        <w:t>WG/</w:t>
      </w:r>
      <w:r w:rsidR="00F956E5">
        <w:t>2</w:t>
      </w:r>
      <w:r w:rsidR="00164BA1">
        <w:t>2</w:t>
      </w:r>
      <w:r w:rsidR="00BB3C77">
        <w:t>/</w:t>
      </w:r>
      <w:r w:rsidR="00164BA1">
        <w:t>02</w:t>
      </w:r>
    </w:p>
    <w:p w14:paraId="6B573EB7" w14:textId="77777777" w:rsidR="004C1C54" w:rsidRPr="003A0D86" w:rsidRDefault="004C1C54" w:rsidP="00AB2B4C">
      <w:pPr>
        <w:pStyle w:val="BodyText"/>
      </w:pPr>
    </w:p>
    <w:p w14:paraId="0D0DD05E" w14:textId="638D6FEC" w:rsidR="004C1C54" w:rsidRDefault="004B56DF" w:rsidP="0086636E">
      <w:pPr>
        <w:pStyle w:val="BodyText"/>
      </w:pPr>
      <w:r>
        <w:t>1</w:t>
      </w:r>
      <w:r w:rsidR="006B3028">
        <w:t xml:space="preserve">. </w:t>
      </w:r>
      <w:r w:rsidR="006B3028">
        <w:tab/>
      </w:r>
      <w:r w:rsidR="004C1C54">
        <w:t>Present</w:t>
      </w:r>
      <w:r w:rsidR="00A141AD">
        <w:t>:</w:t>
      </w:r>
    </w:p>
    <w:p w14:paraId="69056F08" w14:textId="77777777" w:rsidR="00AA2FB5" w:rsidRPr="009C0141" w:rsidRDefault="00AA2FB5" w:rsidP="0086636E">
      <w:pPr>
        <w:pStyle w:val="BodyText"/>
      </w:pPr>
    </w:p>
    <w:p w14:paraId="36BE9B18" w14:textId="77777777" w:rsidR="00163905" w:rsidRDefault="00163905" w:rsidP="00163905">
      <w:pPr>
        <w:ind w:left="720"/>
      </w:pPr>
      <w:r>
        <w:t>Des Auld</w:t>
      </w:r>
      <w:r>
        <w:tab/>
      </w:r>
      <w:r>
        <w:tab/>
      </w:r>
      <w:r>
        <w:tab/>
        <w:t>Mutual Energy</w:t>
      </w:r>
    </w:p>
    <w:p w14:paraId="77A322C0" w14:textId="00B12B77" w:rsidR="00711636" w:rsidRDefault="00711636" w:rsidP="00711636">
      <w:pPr>
        <w:ind w:left="294" w:firstLine="426"/>
      </w:pPr>
      <w:r>
        <w:t>Nikki Barker</w:t>
      </w:r>
      <w:r>
        <w:tab/>
      </w:r>
      <w:r>
        <w:tab/>
      </w:r>
      <w:r>
        <w:tab/>
        <w:t>PIE (Secretary)</w:t>
      </w:r>
    </w:p>
    <w:p w14:paraId="763AEE62" w14:textId="77777777" w:rsidR="003821E6" w:rsidRDefault="003821E6" w:rsidP="003821E6">
      <w:pPr>
        <w:ind w:left="294" w:firstLine="426"/>
      </w:pPr>
      <w:r>
        <w:t>Scott Crockart</w:t>
      </w:r>
      <w:r>
        <w:tab/>
      </w:r>
      <w:r>
        <w:tab/>
        <w:t xml:space="preserve">EP </w:t>
      </w:r>
      <w:proofErr w:type="spellStart"/>
      <w:r>
        <w:t>Langage</w:t>
      </w:r>
      <w:proofErr w:type="spellEnd"/>
    </w:p>
    <w:p w14:paraId="291CB298" w14:textId="77777777" w:rsidR="003821E6" w:rsidRDefault="003821E6" w:rsidP="003821E6">
      <w:pPr>
        <w:ind w:left="720"/>
      </w:pPr>
      <w:r>
        <w:t xml:space="preserve">Michael </w:t>
      </w:r>
      <w:proofErr w:type="spellStart"/>
      <w:r>
        <w:t>Dass</w:t>
      </w:r>
      <w:proofErr w:type="spellEnd"/>
      <w:r>
        <w:tab/>
      </w:r>
      <w:r>
        <w:tab/>
      </w:r>
      <w:r>
        <w:tab/>
        <w:t>NGN</w:t>
      </w:r>
    </w:p>
    <w:p w14:paraId="28431B73" w14:textId="77777777" w:rsidR="003821E6" w:rsidRDefault="003821E6" w:rsidP="003821E6">
      <w:pPr>
        <w:ind w:left="720"/>
      </w:pPr>
      <w:r>
        <w:t>John Dyson</w:t>
      </w:r>
      <w:r>
        <w:tab/>
      </w:r>
      <w:r>
        <w:tab/>
      </w:r>
      <w:r>
        <w:tab/>
        <w:t>Working Group Technical Consultant</w:t>
      </w:r>
    </w:p>
    <w:p w14:paraId="79419A5E" w14:textId="585E93DA" w:rsidR="00C06CC5" w:rsidRDefault="00C06CC5" w:rsidP="006B3028">
      <w:pPr>
        <w:ind w:left="720"/>
      </w:pPr>
      <w:r>
        <w:t>Mark Fisher</w:t>
      </w:r>
      <w:r>
        <w:tab/>
      </w:r>
      <w:r>
        <w:tab/>
      </w:r>
      <w:r>
        <w:tab/>
      </w:r>
      <w:r w:rsidR="00976CB2">
        <w:t>SGN</w:t>
      </w:r>
    </w:p>
    <w:p w14:paraId="06F8308F" w14:textId="43218D96" w:rsidR="003F5467" w:rsidRDefault="003F5467" w:rsidP="006B3028">
      <w:pPr>
        <w:ind w:left="720"/>
      </w:pPr>
      <w:r>
        <w:t>Simon Joyce</w:t>
      </w:r>
      <w:r>
        <w:tab/>
      </w:r>
      <w:r>
        <w:tab/>
      </w:r>
      <w:r w:rsidR="006B3028">
        <w:tab/>
      </w:r>
      <w:r w:rsidR="00CE1BA1">
        <w:t>SGN (Chairman)</w:t>
      </w:r>
    </w:p>
    <w:p w14:paraId="18CCD7E7" w14:textId="77777777" w:rsidR="00D94EB4" w:rsidRDefault="00D94EB4" w:rsidP="00D94EB4">
      <w:pPr>
        <w:ind w:left="720"/>
      </w:pPr>
      <w:r>
        <w:t>Kevin O’Keefe</w:t>
      </w:r>
      <w:r>
        <w:tab/>
      </w:r>
      <w:r>
        <w:tab/>
      </w:r>
      <w:r>
        <w:tab/>
        <w:t>GNI</w:t>
      </w:r>
    </w:p>
    <w:p w14:paraId="38A54D60" w14:textId="77777777" w:rsidR="0080723F" w:rsidRDefault="0080723F" w:rsidP="0080723F">
      <w:pPr>
        <w:ind w:left="720"/>
      </w:pPr>
      <w:r>
        <w:t>Barry MacKay</w:t>
      </w:r>
      <w:r>
        <w:tab/>
      </w:r>
      <w:r>
        <w:tab/>
      </w:r>
      <w:r>
        <w:tab/>
        <w:t>SGN</w:t>
      </w:r>
    </w:p>
    <w:p w14:paraId="295D7117" w14:textId="77777777" w:rsidR="005931F3" w:rsidRDefault="005931F3" w:rsidP="005931F3">
      <w:pPr>
        <w:ind w:left="720"/>
      </w:pPr>
      <w:r>
        <w:t>Peter Martin</w:t>
      </w:r>
      <w:r>
        <w:tab/>
      </w:r>
      <w:r>
        <w:tab/>
      </w:r>
      <w:r>
        <w:tab/>
        <w:t>National Grid</w:t>
      </w:r>
    </w:p>
    <w:p w14:paraId="40AA80A0" w14:textId="1A2D6AD7" w:rsidR="00FE6258" w:rsidRDefault="00FC7E66" w:rsidP="00FE6258">
      <w:pPr>
        <w:ind w:firstLine="720"/>
      </w:pPr>
      <w:r>
        <w:t>Pablo Merino</w:t>
      </w:r>
      <w:r>
        <w:tab/>
      </w:r>
      <w:r>
        <w:tab/>
      </w:r>
      <w:r>
        <w:tab/>
      </w:r>
      <w:proofErr w:type="spellStart"/>
      <w:r>
        <w:t>Exolum</w:t>
      </w:r>
      <w:proofErr w:type="spellEnd"/>
    </w:p>
    <w:p w14:paraId="79904335" w14:textId="7EBA15E7" w:rsidR="005B1861" w:rsidRDefault="005B1861" w:rsidP="00D94EB4">
      <w:pPr>
        <w:ind w:left="720"/>
      </w:pPr>
      <w:r>
        <w:t>Frank Smiddy</w:t>
      </w:r>
      <w:r>
        <w:tab/>
      </w:r>
      <w:r>
        <w:tab/>
      </w:r>
      <w:r>
        <w:tab/>
        <w:t>GNI</w:t>
      </w:r>
    </w:p>
    <w:p w14:paraId="77D897FC" w14:textId="70F17130" w:rsidR="00621957" w:rsidRDefault="00621957" w:rsidP="00D94EB4">
      <w:pPr>
        <w:ind w:left="720"/>
      </w:pPr>
      <w:r>
        <w:t xml:space="preserve">Adrian </w:t>
      </w:r>
      <w:proofErr w:type="spellStart"/>
      <w:r>
        <w:t>Wathen</w:t>
      </w:r>
      <w:proofErr w:type="spellEnd"/>
      <w:r>
        <w:tab/>
      </w:r>
      <w:r>
        <w:tab/>
        <w:t>Cadent Gas</w:t>
      </w:r>
    </w:p>
    <w:p w14:paraId="73DF2933" w14:textId="104D0577" w:rsidR="004C1C54" w:rsidRPr="00DA16EF" w:rsidRDefault="006B3028" w:rsidP="006B3028">
      <w:pPr>
        <w:pStyle w:val="Heading1"/>
        <w:tabs>
          <w:tab w:val="left" w:pos="720"/>
        </w:tabs>
      </w:pPr>
      <w:r>
        <w:t xml:space="preserve">2. </w:t>
      </w:r>
      <w:r>
        <w:tab/>
      </w:r>
      <w:r w:rsidR="004C1C54" w:rsidRPr="00DA16EF">
        <w:t>Apologies</w:t>
      </w:r>
    </w:p>
    <w:p w14:paraId="533C6C95" w14:textId="77777777" w:rsidR="004C1C54" w:rsidRPr="00EE5085" w:rsidRDefault="004C1C54" w:rsidP="00BF1CA5"/>
    <w:p w14:paraId="1A3027D0" w14:textId="77777777" w:rsidR="00D94EB4" w:rsidRDefault="00D94EB4" w:rsidP="00D94EB4">
      <w:pPr>
        <w:ind w:left="720"/>
      </w:pPr>
      <w:r>
        <w:t xml:space="preserve">Jim </w:t>
      </w:r>
      <w:proofErr w:type="spellStart"/>
      <w:r>
        <w:t>Jarvie</w:t>
      </w:r>
      <w:proofErr w:type="spellEnd"/>
      <w:r>
        <w:tab/>
      </w:r>
      <w:r>
        <w:tab/>
      </w:r>
      <w:r>
        <w:tab/>
      </w:r>
      <w:proofErr w:type="spellStart"/>
      <w:r>
        <w:t>Ineos</w:t>
      </w:r>
      <w:proofErr w:type="spellEnd"/>
    </w:p>
    <w:p w14:paraId="46F16332" w14:textId="77777777" w:rsidR="00B770B9" w:rsidRDefault="00B770B9" w:rsidP="00B770B9">
      <w:pPr>
        <w:ind w:firstLine="720"/>
      </w:pPr>
      <w:r>
        <w:t>Morgan James</w:t>
      </w:r>
      <w:r>
        <w:tab/>
      </w:r>
      <w:r>
        <w:tab/>
        <w:t>WWU</w:t>
      </w:r>
    </w:p>
    <w:p w14:paraId="0E0AABB0" w14:textId="77777777" w:rsidR="00544A04" w:rsidRDefault="00544A04" w:rsidP="00544A04">
      <w:pPr>
        <w:ind w:left="720"/>
      </w:pPr>
      <w:r>
        <w:t>Andy Middleton</w:t>
      </w:r>
      <w:r>
        <w:tab/>
      </w:r>
      <w:r>
        <w:tab/>
        <w:t>NGN</w:t>
      </w:r>
    </w:p>
    <w:p w14:paraId="42ABB2FD" w14:textId="77777777" w:rsidR="00C76D73" w:rsidRDefault="00C76D73" w:rsidP="00DF3AA5"/>
    <w:p w14:paraId="54BC0FF5" w14:textId="76346347" w:rsidR="0067199C" w:rsidRDefault="004E770A" w:rsidP="00735590">
      <w:r>
        <w:t>SJ w</w:t>
      </w:r>
      <w:r w:rsidR="0067199C">
        <w:t xml:space="preserve">elcomed everyone to the meeting and introductions were made.  </w:t>
      </w:r>
    </w:p>
    <w:p w14:paraId="572D23EC" w14:textId="6D7E52DF" w:rsidR="00875783" w:rsidRDefault="0043199C" w:rsidP="00756299">
      <w:pPr>
        <w:pStyle w:val="Heading1"/>
        <w:numPr>
          <w:ilvl w:val="0"/>
          <w:numId w:val="3"/>
        </w:numPr>
        <w:ind w:left="180" w:hanging="180"/>
      </w:pPr>
      <w:r>
        <w:t>Minutes of Last Meeting</w:t>
      </w:r>
      <w:r w:rsidR="004605CB">
        <w:t xml:space="preserve"> (CPWG-21-</w:t>
      </w:r>
      <w:r w:rsidR="00214B38">
        <w:t>11</w:t>
      </w:r>
      <w:r w:rsidR="004605CB">
        <w:t>)</w:t>
      </w:r>
      <w:r>
        <w:t xml:space="preserve"> &amp; Matters Arising</w:t>
      </w:r>
      <w:r w:rsidR="00E1475D">
        <w:t xml:space="preserve"> </w:t>
      </w:r>
    </w:p>
    <w:p w14:paraId="48854132" w14:textId="1EF00EB8" w:rsidR="00B80267" w:rsidRDefault="00705B47" w:rsidP="008C1139">
      <w:r>
        <w:t xml:space="preserve">There were no matters arising from the minutes of the meeting of </w:t>
      </w:r>
      <w:r w:rsidR="00214B38">
        <w:t>25</w:t>
      </w:r>
      <w:r w:rsidR="00214B38" w:rsidRPr="00214B38">
        <w:rPr>
          <w:vertAlign w:val="superscript"/>
        </w:rPr>
        <w:t>th</w:t>
      </w:r>
      <w:r w:rsidR="00214B38">
        <w:t xml:space="preserve"> November</w:t>
      </w:r>
      <w:r>
        <w:t xml:space="preserve"> 2021</w:t>
      </w:r>
      <w:r w:rsidR="004605CB">
        <w:t>.</w:t>
      </w:r>
      <w:r w:rsidR="00CF382A">
        <w:t xml:space="preserve"> </w:t>
      </w:r>
      <w:r w:rsidR="00050B35">
        <w:t xml:space="preserve">NB did however point out that there </w:t>
      </w:r>
      <w:r w:rsidR="00B84EAF">
        <w:t xml:space="preserve">had been a </w:t>
      </w:r>
      <w:r w:rsidR="00050B35">
        <w:t xml:space="preserve">discussion regarding </w:t>
      </w:r>
      <w:r w:rsidR="00A2638C">
        <w:t xml:space="preserve">future work for the group, but this had been added to the agenda for </w:t>
      </w:r>
      <w:r w:rsidR="0033726D">
        <w:t>today’s</w:t>
      </w:r>
      <w:r w:rsidR="00A2638C">
        <w:t xml:space="preserve"> </w:t>
      </w:r>
      <w:r w:rsidR="0033726D">
        <w:t>(25</w:t>
      </w:r>
      <w:r w:rsidR="0033726D" w:rsidRPr="0033726D">
        <w:rPr>
          <w:vertAlign w:val="superscript"/>
        </w:rPr>
        <w:t>th</w:t>
      </w:r>
      <w:r w:rsidR="0033726D">
        <w:t xml:space="preserve"> </w:t>
      </w:r>
      <w:r w:rsidR="00A2638C">
        <w:t>November</w:t>
      </w:r>
      <w:r w:rsidR="0033726D">
        <w:t>)</w:t>
      </w:r>
      <w:r w:rsidR="00A2638C">
        <w:t xml:space="preserve"> meeting.</w:t>
      </w:r>
    </w:p>
    <w:p w14:paraId="77B00515" w14:textId="36BFF5DC" w:rsidR="00CF382A" w:rsidRDefault="00CF382A" w:rsidP="008C1139"/>
    <w:p w14:paraId="68437C90" w14:textId="3EC8E418" w:rsidR="00CA4FE8" w:rsidRDefault="00CF382A" w:rsidP="008C1139">
      <w:r>
        <w:t>Actions and updates are provided in the table at the end of these minutes</w:t>
      </w:r>
      <w:r w:rsidR="00633228">
        <w:t xml:space="preserve"> </w:t>
      </w:r>
      <w:r w:rsidR="00CA4FE8">
        <w:t>–</w:t>
      </w:r>
      <w:r w:rsidR="00633228">
        <w:t xml:space="preserve"> </w:t>
      </w:r>
      <w:r w:rsidR="00CA4FE8">
        <w:t>with the following points of note:</w:t>
      </w:r>
    </w:p>
    <w:p w14:paraId="15D23342" w14:textId="5C51E43A" w:rsidR="00CA4FE8" w:rsidRDefault="00827B5C" w:rsidP="008C1139">
      <w:r>
        <w:t>21.09 – Having been given the details of a new contact at HSE</w:t>
      </w:r>
      <w:r w:rsidR="00C66611">
        <w:t xml:space="preserve">, there had been </w:t>
      </w:r>
      <w:r w:rsidR="0033533A">
        <w:t>no responses back regarding the workshop</w:t>
      </w:r>
      <w:r w:rsidR="00F63B68">
        <w:t xml:space="preserve">. NB is requested to </w:t>
      </w:r>
      <w:r w:rsidR="00AC2BAC">
        <w:t>try and find a new contact</w:t>
      </w:r>
      <w:r w:rsidR="00FF7A18">
        <w:t>, to get the workshop planning process moving. NB is to send the initial workshop plan out with these notes.</w:t>
      </w:r>
      <w:r w:rsidR="0078211A">
        <w:t xml:space="preserve"> </w:t>
      </w:r>
      <w:proofErr w:type="spellStart"/>
      <w:r w:rsidR="0078211A">
        <w:t>PMa</w:t>
      </w:r>
      <w:proofErr w:type="spellEnd"/>
      <w:r w:rsidR="0078211A">
        <w:t xml:space="preserve"> noted that </w:t>
      </w:r>
      <w:r w:rsidR="00895AFA">
        <w:t xml:space="preserve">electricity being put directly into the local electricity systems could also have an impact </w:t>
      </w:r>
      <w:r w:rsidR="008B60FE">
        <w:t>on HDCV</w:t>
      </w:r>
      <w:r w:rsidR="00895AFA">
        <w:t xml:space="preserve"> and that should not be missed in the discussions</w:t>
      </w:r>
    </w:p>
    <w:p w14:paraId="29162B1A" w14:textId="3224A20F" w:rsidR="000C1F88" w:rsidRDefault="0033726D" w:rsidP="00875783">
      <w:pPr>
        <w:pStyle w:val="Heading1"/>
        <w:numPr>
          <w:ilvl w:val="0"/>
          <w:numId w:val="3"/>
        </w:numPr>
        <w:ind w:left="180" w:hanging="180"/>
      </w:pPr>
      <w:r>
        <w:t>Presentation from Members</w:t>
      </w:r>
    </w:p>
    <w:p w14:paraId="61090BA2" w14:textId="108DB2AF" w:rsidR="009F7D5A" w:rsidRPr="00CA51FF" w:rsidRDefault="008B60FE" w:rsidP="0062456F">
      <w:pPr>
        <w:rPr>
          <w:b/>
          <w:bCs/>
        </w:rPr>
      </w:pPr>
      <w:r>
        <w:t>There w</w:t>
      </w:r>
      <w:r w:rsidR="00BA06F1">
        <w:t>ere no presentations provided at this meeting.</w:t>
      </w:r>
      <w:r w:rsidR="009F7D5A" w:rsidRPr="00CA51FF">
        <w:rPr>
          <w:b/>
          <w:bCs/>
        </w:rPr>
        <w:t xml:space="preserve"> </w:t>
      </w:r>
    </w:p>
    <w:p w14:paraId="2746DE9F" w14:textId="0CD3E5F9" w:rsidR="00905080" w:rsidRDefault="00FF5AFE" w:rsidP="00905080">
      <w:pPr>
        <w:pStyle w:val="Heading1"/>
        <w:numPr>
          <w:ilvl w:val="0"/>
          <w:numId w:val="3"/>
        </w:numPr>
        <w:ind w:left="180" w:hanging="180"/>
      </w:pPr>
      <w:r>
        <w:t>GPG for Catho</w:t>
      </w:r>
      <w:r w:rsidR="006C2AF8">
        <w:t>dic Protection around electrified fences</w:t>
      </w:r>
    </w:p>
    <w:p w14:paraId="149EB307" w14:textId="1273099A" w:rsidR="00905080" w:rsidRDefault="008D2729" w:rsidP="00461F4A">
      <w:r>
        <w:t>JD had done some preliminary work</w:t>
      </w:r>
      <w:r w:rsidR="00F13238">
        <w:t xml:space="preserve">, including having a discussion with Mark </w:t>
      </w:r>
      <w:proofErr w:type="spellStart"/>
      <w:r w:rsidR="00F13238">
        <w:t>Prest</w:t>
      </w:r>
      <w:proofErr w:type="spellEnd"/>
      <w:r w:rsidR="00F13238">
        <w:t>, however the guidance note had yet to be draft. The would be sent out with the meeting notes and</w:t>
      </w:r>
      <w:r w:rsidR="003764D9">
        <w:t xml:space="preserve"> member are asked for comments before 15</w:t>
      </w:r>
      <w:r w:rsidR="003764D9" w:rsidRPr="003764D9">
        <w:rPr>
          <w:vertAlign w:val="superscript"/>
        </w:rPr>
        <w:t>th</w:t>
      </w:r>
      <w:r w:rsidR="003764D9">
        <w:t xml:space="preserve"> March</w:t>
      </w:r>
      <w:r w:rsidR="00FC3507">
        <w:t>.</w:t>
      </w:r>
      <w:r w:rsidR="00D52550">
        <w:t xml:space="preserve"> Outside of this meeting, </w:t>
      </w:r>
      <w:r w:rsidR="00287B7D">
        <w:t xml:space="preserve">an initial draft was circulated by SJ </w:t>
      </w:r>
      <w:r w:rsidR="008B5F01">
        <w:t>on 2</w:t>
      </w:r>
      <w:r w:rsidR="008B5F01" w:rsidRPr="008B5F01">
        <w:rPr>
          <w:vertAlign w:val="superscript"/>
        </w:rPr>
        <w:t>nd</w:t>
      </w:r>
      <w:r w:rsidR="008B5F01">
        <w:t xml:space="preserve"> February </w:t>
      </w:r>
      <w:r w:rsidR="00D52550">
        <w:t>an</w:t>
      </w:r>
      <w:r w:rsidR="008B5F01">
        <w:t>d an</w:t>
      </w:r>
      <w:r w:rsidR="00D52550">
        <w:t xml:space="preserve"> addition meeting has been arranged for 22</w:t>
      </w:r>
      <w:r w:rsidR="00D52550" w:rsidRPr="00D52550">
        <w:rPr>
          <w:vertAlign w:val="superscript"/>
        </w:rPr>
        <w:t>nd</w:t>
      </w:r>
      <w:r w:rsidR="00D52550">
        <w:t xml:space="preserve"> February </w:t>
      </w:r>
      <w:r w:rsidR="008B5F01">
        <w:t>review. Comments were requested by 21</w:t>
      </w:r>
      <w:r w:rsidR="008B5F01" w:rsidRPr="008B5F01">
        <w:rPr>
          <w:vertAlign w:val="superscript"/>
        </w:rPr>
        <w:t>st</w:t>
      </w:r>
      <w:r w:rsidR="008B5F01">
        <w:t xml:space="preserve"> February for those unable to attend the meeting</w:t>
      </w:r>
    </w:p>
    <w:p w14:paraId="59009F1C" w14:textId="4CBC679D" w:rsidR="004E1908" w:rsidRPr="00CF4D79" w:rsidRDefault="004E1908" w:rsidP="004E1908">
      <w:pPr>
        <w:rPr>
          <w:b/>
          <w:bCs/>
        </w:rPr>
      </w:pPr>
      <w:r w:rsidRPr="00CF4D79">
        <w:rPr>
          <w:b/>
          <w:bCs/>
        </w:rPr>
        <w:lastRenderedPageBreak/>
        <w:t xml:space="preserve">Action 22.01 NB / All circulate draft </w:t>
      </w:r>
      <w:r>
        <w:rPr>
          <w:b/>
          <w:bCs/>
        </w:rPr>
        <w:t>Electrified Fence</w:t>
      </w:r>
      <w:r w:rsidRPr="00CF4D79">
        <w:rPr>
          <w:b/>
          <w:bCs/>
        </w:rPr>
        <w:t xml:space="preserve"> document for comments by </w:t>
      </w:r>
      <w:r w:rsidR="008B5F01">
        <w:rPr>
          <w:b/>
          <w:bCs/>
        </w:rPr>
        <w:t>21</w:t>
      </w:r>
      <w:r w:rsidR="008B5F01" w:rsidRPr="008B5F01">
        <w:rPr>
          <w:b/>
          <w:bCs/>
          <w:vertAlign w:val="superscript"/>
        </w:rPr>
        <w:t>st</w:t>
      </w:r>
      <w:r w:rsidR="008B5F01">
        <w:rPr>
          <w:b/>
          <w:bCs/>
        </w:rPr>
        <w:t xml:space="preserve"> </w:t>
      </w:r>
      <w:proofErr w:type="spellStart"/>
      <w:r w:rsidR="008B5F01">
        <w:rPr>
          <w:b/>
          <w:bCs/>
        </w:rPr>
        <w:t>Febrary</w:t>
      </w:r>
      <w:proofErr w:type="spellEnd"/>
      <w:r w:rsidRPr="00CF4D79">
        <w:rPr>
          <w:b/>
          <w:bCs/>
        </w:rPr>
        <w:t xml:space="preserve"> 2022</w:t>
      </w:r>
    </w:p>
    <w:p w14:paraId="6B3E8852" w14:textId="77777777" w:rsidR="004E1908" w:rsidRPr="009D1622" w:rsidRDefault="004E1908" w:rsidP="00461F4A"/>
    <w:p w14:paraId="78927005" w14:textId="2F60358B" w:rsidR="00B96C73" w:rsidRDefault="00762C67" w:rsidP="00E12080">
      <w:pPr>
        <w:pStyle w:val="Heading1"/>
        <w:numPr>
          <w:ilvl w:val="0"/>
          <w:numId w:val="6"/>
        </w:numPr>
        <w:ind w:left="180" w:hanging="180"/>
      </w:pPr>
      <w:r>
        <w:t>Network Rail Infrastructure Crossing Guide</w:t>
      </w:r>
    </w:p>
    <w:p w14:paraId="0106563C" w14:textId="5B8D023C" w:rsidR="009B0379" w:rsidRDefault="00D01684" w:rsidP="00273514">
      <w:r>
        <w:t xml:space="preserve">Pat Lydon </w:t>
      </w:r>
      <w:r w:rsidR="00273514">
        <w:t xml:space="preserve">had been provided with a </w:t>
      </w:r>
      <w:r w:rsidR="008E36AA">
        <w:t xml:space="preserve">PO for the work and it is expected that a draft document would be available by </w:t>
      </w:r>
      <w:proofErr w:type="spellStart"/>
      <w:r w:rsidR="008E36AA">
        <w:t>mid February</w:t>
      </w:r>
      <w:proofErr w:type="spellEnd"/>
      <w:r w:rsidR="008E36AA">
        <w:t xml:space="preserve"> with members being given </w:t>
      </w:r>
      <w:r w:rsidR="00CF4D79">
        <w:t xml:space="preserve">until </w:t>
      </w:r>
      <w:proofErr w:type="spellStart"/>
      <w:r w:rsidR="00CF4D79">
        <w:t>mid March</w:t>
      </w:r>
      <w:proofErr w:type="spellEnd"/>
      <w:r w:rsidR="00CF4D79">
        <w:t xml:space="preserve"> for feedback.</w:t>
      </w:r>
    </w:p>
    <w:p w14:paraId="2D6506E7" w14:textId="23C80B6A" w:rsidR="00CF4D79" w:rsidRPr="00CF4D79" w:rsidRDefault="00CF4D79" w:rsidP="00273514">
      <w:pPr>
        <w:rPr>
          <w:b/>
          <w:bCs/>
        </w:rPr>
      </w:pPr>
      <w:r w:rsidRPr="00CF4D79">
        <w:rPr>
          <w:b/>
          <w:bCs/>
        </w:rPr>
        <w:t>Action 22.0</w:t>
      </w:r>
      <w:r w:rsidR="004E1908">
        <w:rPr>
          <w:b/>
          <w:bCs/>
        </w:rPr>
        <w:t>2</w:t>
      </w:r>
      <w:r w:rsidRPr="00CF4D79">
        <w:rPr>
          <w:b/>
          <w:bCs/>
        </w:rPr>
        <w:t xml:space="preserve"> NB / All circulate draft NR document for comments by </w:t>
      </w:r>
      <w:proofErr w:type="spellStart"/>
      <w:r w:rsidRPr="00CF4D79">
        <w:rPr>
          <w:b/>
          <w:bCs/>
        </w:rPr>
        <w:t>mid March</w:t>
      </w:r>
      <w:proofErr w:type="spellEnd"/>
      <w:r w:rsidRPr="00CF4D79">
        <w:rPr>
          <w:b/>
          <w:bCs/>
        </w:rPr>
        <w:t xml:space="preserve"> 2022</w:t>
      </w:r>
    </w:p>
    <w:p w14:paraId="5E113074" w14:textId="7E3708E1" w:rsidR="00762C67" w:rsidRDefault="00762C67" w:rsidP="00762C67">
      <w:pPr>
        <w:pStyle w:val="Heading1"/>
        <w:numPr>
          <w:ilvl w:val="0"/>
          <w:numId w:val="6"/>
        </w:numPr>
        <w:ind w:left="180" w:hanging="180"/>
      </w:pPr>
      <w:r>
        <w:t>Database for Composite repairs</w:t>
      </w:r>
    </w:p>
    <w:p w14:paraId="468DC04B" w14:textId="5C07E061" w:rsidR="00480C2D" w:rsidRDefault="00476D79" w:rsidP="00762C67">
      <w:r>
        <w:t xml:space="preserve">Discussion had taken place between FARWG and </w:t>
      </w:r>
      <w:r w:rsidR="00F91721">
        <w:t xml:space="preserve">CPWG and it was agreed that a subgroup should look at adding the collection of composite repair data to the Fault database – which would require an addition to the FR1 form. </w:t>
      </w:r>
      <w:r w:rsidR="00CE6BA3">
        <w:t>Discussions were ongoing with Chris Lyons as to how best this could be achieved.</w:t>
      </w:r>
    </w:p>
    <w:p w14:paraId="3937D16F" w14:textId="738548A3" w:rsidR="00CE6BA3" w:rsidRPr="00E26DFA" w:rsidRDefault="00CE6BA3" w:rsidP="00762C67">
      <w:pPr>
        <w:rPr>
          <w:b/>
          <w:bCs/>
        </w:rPr>
      </w:pPr>
      <w:r>
        <w:t xml:space="preserve">It was noted that a PRIC project (spanning 10 years) </w:t>
      </w:r>
      <w:r w:rsidR="00D00162">
        <w:t xml:space="preserve">is about to be concluded which had reviewed different repairs. Once the </w:t>
      </w:r>
      <w:r w:rsidR="00770CFA">
        <w:t>data is available it would be useful to consider this information when planning what could be collected. As would information from the Large Stando</w:t>
      </w:r>
      <w:r w:rsidR="00194531">
        <w:t>f</w:t>
      </w:r>
      <w:r w:rsidR="00770CFA">
        <w:t xml:space="preserve">f </w:t>
      </w:r>
      <w:proofErr w:type="spellStart"/>
      <w:r w:rsidR="00194531">
        <w:t>M</w:t>
      </w:r>
      <w:r w:rsidR="00770CFA">
        <w:t>agm</w:t>
      </w:r>
      <w:r w:rsidR="00194531">
        <w:t>a</w:t>
      </w:r>
      <w:r w:rsidR="00770CFA">
        <w:t>trometry</w:t>
      </w:r>
      <w:proofErr w:type="spellEnd"/>
      <w:r w:rsidR="00194531">
        <w:t xml:space="preserve"> (LSM) project.</w:t>
      </w:r>
      <w:r w:rsidR="00770CFA">
        <w:t xml:space="preserve"> </w:t>
      </w:r>
    </w:p>
    <w:p w14:paraId="40CDD9AF" w14:textId="03746D2A" w:rsidR="000357B6" w:rsidRDefault="000357B6" w:rsidP="00762C67">
      <w:pPr>
        <w:pStyle w:val="Heading1"/>
        <w:numPr>
          <w:ilvl w:val="0"/>
          <w:numId w:val="6"/>
        </w:numPr>
        <w:ind w:left="180" w:hanging="180"/>
      </w:pPr>
      <w:r>
        <w:t>GPG 005 Management of pipeline sleeves</w:t>
      </w:r>
    </w:p>
    <w:p w14:paraId="5709B450" w14:textId="15D2D4E7" w:rsidR="00E26DFA" w:rsidRDefault="000B3C41" w:rsidP="00E26DFA">
      <w:r>
        <w:t>A subgroup to review the GPG appendix had met on 18</w:t>
      </w:r>
      <w:r w:rsidRPr="000B3C41">
        <w:rPr>
          <w:vertAlign w:val="superscript"/>
        </w:rPr>
        <w:t>th</w:t>
      </w:r>
      <w:r>
        <w:t xml:space="preserve"> January </w:t>
      </w:r>
      <w:r w:rsidR="00887991">
        <w:t>and comments had been prepared. This had been sent to JD for further review and update before being sent back to PIWG.</w:t>
      </w:r>
      <w:r w:rsidR="00D72F9C">
        <w:t xml:space="preserve"> (Outside of the meeting, JD had returned </w:t>
      </w:r>
      <w:r w:rsidR="00BD11CB">
        <w:t xml:space="preserve">his </w:t>
      </w:r>
      <w:r w:rsidR="00D72F9C">
        <w:t>comments and these are to be incorporated into the document before sending back to PIWG)</w:t>
      </w:r>
    </w:p>
    <w:p w14:paraId="75BA83D3" w14:textId="33ED2AAA" w:rsidR="009D38A3" w:rsidRPr="009D38A3" w:rsidRDefault="009D38A3" w:rsidP="00E26DFA">
      <w:pPr>
        <w:rPr>
          <w:b/>
          <w:bCs/>
        </w:rPr>
      </w:pPr>
      <w:r w:rsidRPr="009D38A3">
        <w:rPr>
          <w:b/>
          <w:bCs/>
        </w:rPr>
        <w:t>Action 2</w:t>
      </w:r>
      <w:r w:rsidR="00D72F9C">
        <w:rPr>
          <w:b/>
          <w:bCs/>
        </w:rPr>
        <w:t>2</w:t>
      </w:r>
      <w:r w:rsidRPr="009D38A3">
        <w:rPr>
          <w:b/>
          <w:bCs/>
        </w:rPr>
        <w:t>.</w:t>
      </w:r>
      <w:r w:rsidR="00D72F9C">
        <w:rPr>
          <w:b/>
          <w:bCs/>
        </w:rPr>
        <w:t>0</w:t>
      </w:r>
      <w:r w:rsidR="004E1908">
        <w:rPr>
          <w:b/>
          <w:bCs/>
        </w:rPr>
        <w:t>3</w:t>
      </w:r>
      <w:r w:rsidRPr="009D38A3">
        <w:rPr>
          <w:b/>
          <w:bCs/>
        </w:rPr>
        <w:t xml:space="preserve"> NB </w:t>
      </w:r>
      <w:r w:rsidR="00BD11CB">
        <w:rPr>
          <w:b/>
          <w:bCs/>
        </w:rPr>
        <w:t>incorporate JD comments into the updated GPG005 appe</w:t>
      </w:r>
      <w:r w:rsidR="00131D26">
        <w:rPr>
          <w:b/>
          <w:bCs/>
        </w:rPr>
        <w:t>n</w:t>
      </w:r>
      <w:r w:rsidR="00BD11CB">
        <w:rPr>
          <w:b/>
          <w:bCs/>
        </w:rPr>
        <w:t>d</w:t>
      </w:r>
      <w:r w:rsidR="00131D26">
        <w:rPr>
          <w:b/>
          <w:bCs/>
        </w:rPr>
        <w:t>ix</w:t>
      </w:r>
      <w:r w:rsidRPr="009D38A3">
        <w:rPr>
          <w:b/>
          <w:bCs/>
        </w:rPr>
        <w:t xml:space="preserve"> </w:t>
      </w:r>
    </w:p>
    <w:p w14:paraId="3DAEFB1C" w14:textId="033C277C" w:rsidR="000357B6" w:rsidRDefault="000357B6" w:rsidP="00762C67">
      <w:pPr>
        <w:pStyle w:val="Heading1"/>
        <w:numPr>
          <w:ilvl w:val="0"/>
          <w:numId w:val="6"/>
        </w:numPr>
        <w:ind w:left="180" w:hanging="180"/>
      </w:pPr>
      <w:r>
        <w:t xml:space="preserve">Ongoing </w:t>
      </w:r>
      <w:r w:rsidR="007D3C21">
        <w:t>CPWG Discussions</w:t>
      </w:r>
    </w:p>
    <w:p w14:paraId="27AF1C49" w14:textId="55B70212" w:rsidR="007D3C21" w:rsidRDefault="00B56EE2" w:rsidP="00B56EE2">
      <w:pPr>
        <w:pStyle w:val="ListParagraph"/>
        <w:numPr>
          <w:ilvl w:val="0"/>
          <w:numId w:val="10"/>
        </w:numPr>
      </w:pPr>
      <w:r>
        <w:t>CP Competencies</w:t>
      </w:r>
    </w:p>
    <w:p w14:paraId="3F475475" w14:textId="407CDA77" w:rsidR="002A49DA" w:rsidRDefault="00CB31C1" w:rsidP="00B56EE2">
      <w:pPr>
        <w:ind w:left="720"/>
      </w:pPr>
      <w:r>
        <w:t xml:space="preserve">Following the long discussion at the November meeting, </w:t>
      </w:r>
      <w:proofErr w:type="spellStart"/>
      <w:r>
        <w:t>PMa</w:t>
      </w:r>
      <w:proofErr w:type="spellEnd"/>
      <w:r>
        <w:t xml:space="preserve"> did raise in an ICORR social setting, </w:t>
      </w:r>
      <w:r w:rsidR="008F7851">
        <w:t xml:space="preserve">but with no real feedback. </w:t>
      </w:r>
      <w:r w:rsidR="00246AF0">
        <w:t>Many members do recognise and would be in favour of so more ‘hands on’</w:t>
      </w:r>
      <w:r w:rsidR="009C0D13">
        <w:t>, centralised training for their staff (</w:t>
      </w:r>
      <w:proofErr w:type="spellStart"/>
      <w:r w:rsidR="009C0D13">
        <w:t>Hitchen</w:t>
      </w:r>
      <w:proofErr w:type="spellEnd"/>
      <w:r w:rsidR="009C0D13">
        <w:t xml:space="preserve">, </w:t>
      </w:r>
      <w:proofErr w:type="spellStart"/>
      <w:r w:rsidR="009C0D13">
        <w:t>Eakring</w:t>
      </w:r>
      <w:proofErr w:type="spellEnd"/>
      <w:r w:rsidR="009C0D13">
        <w:t xml:space="preserve"> and the IMechE facilities were all discussed)</w:t>
      </w:r>
      <w:r w:rsidR="002B359C">
        <w:t xml:space="preserve">. JD agreed to </w:t>
      </w:r>
      <w:r w:rsidR="007A4BA0">
        <w:t>capture his thoughts and circulate for further discussion at a future meeting</w:t>
      </w:r>
    </w:p>
    <w:p w14:paraId="7A6FC6F4" w14:textId="57ABCD84" w:rsidR="007A4BA0" w:rsidRPr="00A7725F" w:rsidRDefault="007A4BA0" w:rsidP="00B56EE2">
      <w:pPr>
        <w:ind w:left="720"/>
        <w:rPr>
          <w:b/>
          <w:bCs/>
        </w:rPr>
      </w:pPr>
      <w:r w:rsidRPr="00A7725F">
        <w:rPr>
          <w:b/>
          <w:bCs/>
        </w:rPr>
        <w:t>Action 22.0</w:t>
      </w:r>
      <w:r w:rsidR="004E1908">
        <w:rPr>
          <w:b/>
          <w:bCs/>
        </w:rPr>
        <w:t>4</w:t>
      </w:r>
      <w:r w:rsidRPr="00A7725F">
        <w:rPr>
          <w:b/>
          <w:bCs/>
        </w:rPr>
        <w:t xml:space="preserve"> JD circulate thoughts on CP Competencies</w:t>
      </w:r>
    </w:p>
    <w:p w14:paraId="1E40CEE2" w14:textId="77777777" w:rsidR="00F941A8" w:rsidRDefault="00F941A8" w:rsidP="00B56EE2">
      <w:pPr>
        <w:ind w:left="720"/>
      </w:pPr>
    </w:p>
    <w:p w14:paraId="26FE5A0A" w14:textId="4F9D9FA5" w:rsidR="00B56EE2" w:rsidRDefault="00B56EE2" w:rsidP="00B56EE2">
      <w:pPr>
        <w:pStyle w:val="ListParagraph"/>
        <w:numPr>
          <w:ilvl w:val="0"/>
          <w:numId w:val="10"/>
        </w:numPr>
      </w:pPr>
      <w:r>
        <w:t>CP Inspection Frequencies</w:t>
      </w:r>
    </w:p>
    <w:p w14:paraId="007E7072" w14:textId="2EA46946" w:rsidR="002A49DA" w:rsidRDefault="00426D2E" w:rsidP="002A49DA">
      <w:pPr>
        <w:pStyle w:val="ListParagraph"/>
      </w:pPr>
      <w:r>
        <w:t xml:space="preserve">It was </w:t>
      </w:r>
      <w:r w:rsidR="00D25980">
        <w:t xml:space="preserve">agreed that a small subgroup (SJ, AW, JD and NB) would meet on </w:t>
      </w:r>
      <w:r w:rsidR="00A318A7">
        <w:t>25</w:t>
      </w:r>
      <w:r w:rsidR="00A318A7" w:rsidRPr="00A318A7">
        <w:rPr>
          <w:vertAlign w:val="superscript"/>
        </w:rPr>
        <w:t>th</w:t>
      </w:r>
      <w:r w:rsidR="00A318A7">
        <w:t xml:space="preserve"> January to develop a questionnaire that would be circulated to members </w:t>
      </w:r>
      <w:r w:rsidR="00253867">
        <w:t xml:space="preserve">for feedback and then </w:t>
      </w:r>
      <w:r w:rsidR="00E84934">
        <w:t>further discussion at the next CPWG meeting in May</w:t>
      </w:r>
      <w:r w:rsidR="00B93C33">
        <w:t>.</w:t>
      </w:r>
    </w:p>
    <w:p w14:paraId="416D70DC" w14:textId="77777777" w:rsidR="00B93C33" w:rsidRDefault="00B93C33" w:rsidP="002A49DA">
      <w:pPr>
        <w:pStyle w:val="ListParagraph"/>
      </w:pPr>
    </w:p>
    <w:p w14:paraId="184E8415" w14:textId="2FC5E15F" w:rsidR="00B93C33" w:rsidRDefault="00B93C33" w:rsidP="00B93C33">
      <w:pPr>
        <w:pStyle w:val="ListParagraph"/>
        <w:numPr>
          <w:ilvl w:val="0"/>
          <w:numId w:val="10"/>
        </w:numPr>
      </w:pPr>
      <w:r>
        <w:t>Coatings register</w:t>
      </w:r>
    </w:p>
    <w:p w14:paraId="6EC1B71E" w14:textId="61F3BB30" w:rsidR="00B93C33" w:rsidRDefault="00350B2D" w:rsidP="00B93C33">
      <w:pPr>
        <w:pStyle w:val="ListParagraph"/>
      </w:pPr>
      <w:r>
        <w:t>SJ raised the question as to whether this was something that could be owned, managed and developed by UKOPA? DNV used to manage the process and some members had</w:t>
      </w:r>
      <w:r w:rsidR="00F55F61">
        <w:t xml:space="preserve"> the 2016 version of the register</w:t>
      </w:r>
      <w:r w:rsidR="005F7389">
        <w:t xml:space="preserve"> – but it has not been updated since that time. A number of issues were identified for anyone who took on responsibility </w:t>
      </w:r>
      <w:r w:rsidR="004B7E31">
        <w:t>for this:</w:t>
      </w:r>
    </w:p>
    <w:p w14:paraId="4EACAB12" w14:textId="6955730E" w:rsidR="004B7E31" w:rsidRDefault="004B7E31" w:rsidP="004B7E31">
      <w:pPr>
        <w:pStyle w:val="ListParagraph"/>
        <w:numPr>
          <w:ilvl w:val="0"/>
          <w:numId w:val="14"/>
        </w:numPr>
      </w:pPr>
      <w:r>
        <w:t>Changes in companies manufacturing coatings</w:t>
      </w:r>
    </w:p>
    <w:p w14:paraId="4467E722" w14:textId="41EFABD8" w:rsidR="004B7E31" w:rsidRDefault="004B7E31" w:rsidP="004B7E31">
      <w:pPr>
        <w:pStyle w:val="ListParagraph"/>
        <w:numPr>
          <w:ilvl w:val="0"/>
          <w:numId w:val="14"/>
        </w:numPr>
      </w:pPr>
      <w:r>
        <w:t xml:space="preserve">Changes in </w:t>
      </w:r>
      <w:r w:rsidR="00E22F90">
        <w:t>product name</w:t>
      </w:r>
    </w:p>
    <w:p w14:paraId="7D19D9AB" w14:textId="6371AE58" w:rsidR="00E22F90" w:rsidRDefault="00E22F90" w:rsidP="004B7E31">
      <w:pPr>
        <w:pStyle w:val="ListParagraph"/>
        <w:numPr>
          <w:ilvl w:val="0"/>
          <w:numId w:val="14"/>
        </w:numPr>
      </w:pPr>
      <w:r>
        <w:t>Changes in product specification</w:t>
      </w:r>
    </w:p>
    <w:p w14:paraId="28690EF0" w14:textId="44CA651E" w:rsidR="00E22F90" w:rsidRDefault="00E22F90" w:rsidP="004B7E31">
      <w:pPr>
        <w:pStyle w:val="ListParagraph"/>
        <w:numPr>
          <w:ilvl w:val="0"/>
          <w:numId w:val="14"/>
        </w:numPr>
      </w:pPr>
      <w:r>
        <w:t xml:space="preserve">Changes in how </w:t>
      </w:r>
      <w:r w:rsidR="000A6F0B">
        <w:t xml:space="preserve">the </w:t>
      </w:r>
      <w:proofErr w:type="spellStart"/>
      <w:r w:rsidR="000A6F0B">
        <w:t>procude</w:t>
      </w:r>
      <w:proofErr w:type="spellEnd"/>
      <w:r w:rsidR="000A6F0B">
        <w:t xml:space="preserve"> is mage</w:t>
      </w:r>
    </w:p>
    <w:p w14:paraId="4BB043F9" w14:textId="0827B16B" w:rsidR="000A6F0B" w:rsidRDefault="001A659C" w:rsidP="004B7E31">
      <w:pPr>
        <w:pStyle w:val="ListParagraph"/>
        <w:numPr>
          <w:ilvl w:val="0"/>
          <w:numId w:val="14"/>
        </w:numPr>
      </w:pPr>
      <w:r>
        <w:lastRenderedPageBreak/>
        <w:t>Regular contact (at least annually) is required (as CW6 ask for annual recertification)</w:t>
      </w:r>
    </w:p>
    <w:p w14:paraId="590EC9DB" w14:textId="3912EFC4" w:rsidR="00DA4BAC" w:rsidRDefault="00DA4BAC" w:rsidP="004B7E31">
      <w:pPr>
        <w:pStyle w:val="ListParagraph"/>
        <w:numPr>
          <w:ilvl w:val="0"/>
          <w:numId w:val="14"/>
        </w:numPr>
      </w:pPr>
      <w:r>
        <w:t xml:space="preserve">Legal issues </w:t>
      </w:r>
      <w:r w:rsidR="00E14574">
        <w:t>and anti-competition laws could all need to be taken into account</w:t>
      </w:r>
    </w:p>
    <w:p w14:paraId="726D1E86" w14:textId="77777777" w:rsidR="00B104F9" w:rsidRDefault="00166635" w:rsidP="00E14574">
      <w:pPr>
        <w:ind w:left="720"/>
      </w:pPr>
      <w:r>
        <w:t xml:space="preserve">It was agreed that this was a </w:t>
      </w:r>
      <w:r w:rsidR="00E14574">
        <w:t xml:space="preserve">large project </w:t>
      </w:r>
      <w:r w:rsidR="003905BB">
        <w:t xml:space="preserve">that would need Board consideration before any further decisions are made. </w:t>
      </w:r>
      <w:r w:rsidR="00B104F9">
        <w:t>The gas members were also interested to understand what the liquid operators do.</w:t>
      </w:r>
    </w:p>
    <w:p w14:paraId="23B65333" w14:textId="2653F23F" w:rsidR="00B104F9" w:rsidRDefault="005A0282" w:rsidP="00E14574">
      <w:pPr>
        <w:ind w:left="720"/>
      </w:pPr>
      <w:proofErr w:type="spellStart"/>
      <w:r>
        <w:t>PMa</w:t>
      </w:r>
      <w:proofErr w:type="spellEnd"/>
      <w:r>
        <w:t xml:space="preserve"> offered to share the most recent version of the register should members want to view it?</w:t>
      </w:r>
    </w:p>
    <w:p w14:paraId="5B69F372" w14:textId="7087089E" w:rsidR="005A0282" w:rsidRPr="005A0282" w:rsidRDefault="005A0282" w:rsidP="00E14574">
      <w:pPr>
        <w:ind w:left="720"/>
        <w:rPr>
          <w:b/>
          <w:bCs/>
        </w:rPr>
      </w:pPr>
      <w:r w:rsidRPr="005A0282">
        <w:rPr>
          <w:b/>
          <w:bCs/>
        </w:rPr>
        <w:t>Action 22.0</w:t>
      </w:r>
      <w:r w:rsidR="004E1908">
        <w:rPr>
          <w:b/>
          <w:bCs/>
        </w:rPr>
        <w:t>5</w:t>
      </w:r>
      <w:r w:rsidRPr="005A0282">
        <w:rPr>
          <w:b/>
          <w:bCs/>
        </w:rPr>
        <w:t xml:space="preserve"> All let </w:t>
      </w:r>
      <w:proofErr w:type="spellStart"/>
      <w:r w:rsidRPr="005A0282">
        <w:rPr>
          <w:b/>
          <w:bCs/>
        </w:rPr>
        <w:t>PMa</w:t>
      </w:r>
      <w:proofErr w:type="spellEnd"/>
      <w:r w:rsidRPr="005A0282">
        <w:rPr>
          <w:b/>
          <w:bCs/>
        </w:rPr>
        <w:t xml:space="preserve"> know if you want to see a copy of the coatings register</w:t>
      </w:r>
    </w:p>
    <w:p w14:paraId="2FCA1EB9" w14:textId="77777777" w:rsidR="005A0282" w:rsidRDefault="005A0282" w:rsidP="00E14574">
      <w:pPr>
        <w:ind w:left="720"/>
      </w:pPr>
    </w:p>
    <w:p w14:paraId="1C35CBE9" w14:textId="51D3CD75" w:rsidR="00166635" w:rsidRDefault="00B104F9" w:rsidP="00E14574">
      <w:pPr>
        <w:ind w:left="720"/>
      </w:pPr>
      <w:r>
        <w:t>There was further discussion</w:t>
      </w:r>
      <w:r w:rsidR="00A344CF">
        <w:t xml:space="preserve"> regarding the work that was being done by ENA regarding CW5 and CW6</w:t>
      </w:r>
      <w:r w:rsidR="00E31C23">
        <w:t>, but that this was probably going to take some time, and the group should probably keep a watching brief on it.</w:t>
      </w:r>
      <w:r>
        <w:t xml:space="preserve"> </w:t>
      </w:r>
      <w:r w:rsidR="003905BB">
        <w:t xml:space="preserve"> </w:t>
      </w:r>
      <w:r w:rsidR="00166635">
        <w:t xml:space="preserve"> </w:t>
      </w:r>
    </w:p>
    <w:p w14:paraId="0C9EE770" w14:textId="77777777" w:rsidR="00B93C33" w:rsidRDefault="00B93C33" w:rsidP="00B93C33">
      <w:pPr>
        <w:pStyle w:val="ListParagraph"/>
      </w:pPr>
    </w:p>
    <w:p w14:paraId="52D4B9F9" w14:textId="6956470D" w:rsidR="00B93C33" w:rsidRDefault="00E31C23" w:rsidP="00B93C33">
      <w:pPr>
        <w:pStyle w:val="ListParagraph"/>
        <w:numPr>
          <w:ilvl w:val="0"/>
          <w:numId w:val="10"/>
        </w:numPr>
      </w:pPr>
      <w:r>
        <w:t>GPG014 – solar fa</w:t>
      </w:r>
      <w:r w:rsidR="00D62D51">
        <w:t>rms</w:t>
      </w:r>
    </w:p>
    <w:p w14:paraId="63B5B429" w14:textId="77777777" w:rsidR="00821F69" w:rsidRDefault="00D62D51" w:rsidP="00D62D51">
      <w:pPr>
        <w:pStyle w:val="ListParagraph"/>
      </w:pPr>
      <w:r>
        <w:t xml:space="preserve">A question had been raised regarding whether the 2022 review of GPG014 should include </w:t>
      </w:r>
      <w:r w:rsidR="000904D2">
        <w:t>more information for developers and operators o</w:t>
      </w:r>
      <w:r w:rsidR="00821F69">
        <w:t>r</w:t>
      </w:r>
      <w:r w:rsidR="000904D2">
        <w:t xml:space="preserve"> whether a</w:t>
      </w:r>
      <w:r w:rsidR="00821F69">
        <w:t xml:space="preserve"> separate document should be developed?</w:t>
      </w:r>
    </w:p>
    <w:p w14:paraId="277ADE99" w14:textId="6C5F57DD" w:rsidR="00391B41" w:rsidRDefault="00821F69" w:rsidP="00D62D51">
      <w:pPr>
        <w:pStyle w:val="ListParagraph"/>
      </w:pPr>
      <w:r>
        <w:t>Pat Lydon had provid</w:t>
      </w:r>
      <w:r w:rsidR="0024386C">
        <w:t>ed</w:t>
      </w:r>
      <w:r>
        <w:t xml:space="preserve"> some information and </w:t>
      </w:r>
      <w:r w:rsidR="00391B41">
        <w:t>the gas industry document ECP3 also has some useful information that could be incorporated.</w:t>
      </w:r>
    </w:p>
    <w:p w14:paraId="5FE9B7DC" w14:textId="70D4B952" w:rsidR="00EF0AF7" w:rsidRDefault="00391B41" w:rsidP="00D62D51">
      <w:pPr>
        <w:pStyle w:val="ListParagraph"/>
      </w:pPr>
      <w:r>
        <w:t>SJ</w:t>
      </w:r>
      <w:r w:rsidR="00641C6C">
        <w:t xml:space="preserve"> / AM</w:t>
      </w:r>
      <w:r>
        <w:t xml:space="preserve"> agreed to invite Pat to the next meeting </w:t>
      </w:r>
      <w:r w:rsidR="00EF0AF7">
        <w:t>to discuss how this work could be developed.</w:t>
      </w:r>
    </w:p>
    <w:p w14:paraId="3BC5E4F8" w14:textId="647EC991" w:rsidR="00EF0AF7" w:rsidRPr="004E1908" w:rsidRDefault="00EF0AF7" w:rsidP="00D62D51">
      <w:pPr>
        <w:pStyle w:val="ListParagraph"/>
        <w:rPr>
          <w:b/>
          <w:bCs/>
        </w:rPr>
      </w:pPr>
      <w:r w:rsidRPr="004E1908">
        <w:rPr>
          <w:b/>
          <w:bCs/>
        </w:rPr>
        <w:t>Action 22.0</w:t>
      </w:r>
      <w:r w:rsidR="004E1908">
        <w:rPr>
          <w:b/>
          <w:bCs/>
        </w:rPr>
        <w:t>6</w:t>
      </w:r>
      <w:r w:rsidR="00641C6C">
        <w:rPr>
          <w:b/>
          <w:bCs/>
        </w:rPr>
        <w:t xml:space="preserve"> </w:t>
      </w:r>
      <w:r w:rsidRPr="004E1908">
        <w:rPr>
          <w:b/>
          <w:bCs/>
        </w:rPr>
        <w:t>SJ</w:t>
      </w:r>
      <w:r w:rsidR="00641C6C">
        <w:rPr>
          <w:b/>
          <w:bCs/>
        </w:rPr>
        <w:t>/AM</w:t>
      </w:r>
      <w:r w:rsidRPr="004E1908">
        <w:rPr>
          <w:b/>
          <w:bCs/>
        </w:rPr>
        <w:t xml:space="preserve"> invite Pat Lydon to next meeting to discuss solar farm developments</w:t>
      </w:r>
    </w:p>
    <w:p w14:paraId="0C25C1A3" w14:textId="77777777" w:rsidR="00EF0AF7" w:rsidRDefault="00EF0AF7" w:rsidP="00D62D51">
      <w:pPr>
        <w:pStyle w:val="ListParagraph"/>
      </w:pPr>
    </w:p>
    <w:p w14:paraId="04ADC190" w14:textId="0216EFC0" w:rsidR="00D62D51" w:rsidRDefault="00445813" w:rsidP="00D62D51">
      <w:pPr>
        <w:pStyle w:val="ListParagraph"/>
      </w:pPr>
      <w:r>
        <w:t xml:space="preserve">KOK noted that there were additional costs associated with the ancillary work </w:t>
      </w:r>
      <w:r w:rsidR="00851CFD">
        <w:t xml:space="preserve">associated with new solar farms developments and currently GNI were updating their procedures to ensure </w:t>
      </w:r>
      <w:r w:rsidR="007C5AA8">
        <w:t>that developers include these ancillary costs in their projects.</w:t>
      </w:r>
      <w:r w:rsidR="009332B0">
        <w:t xml:space="preserve"> Work is also need by developers to model the impacts of their developments</w:t>
      </w:r>
      <w:r w:rsidR="00E8384A">
        <w:t xml:space="preserve">, but as yet things such as holiday / coating issues, </w:t>
      </w:r>
      <w:r w:rsidR="00052E32">
        <w:t>leakage voltages etc are often missed.</w:t>
      </w:r>
    </w:p>
    <w:p w14:paraId="04A25DF9" w14:textId="77777777" w:rsidR="00052E32" w:rsidRDefault="00052E32" w:rsidP="00D62D51">
      <w:pPr>
        <w:pStyle w:val="ListParagraph"/>
      </w:pPr>
    </w:p>
    <w:p w14:paraId="4D9E623F" w14:textId="58BBBA4A" w:rsidR="00052E32" w:rsidRDefault="00052E32" w:rsidP="00D62D51">
      <w:pPr>
        <w:pStyle w:val="ListParagraph"/>
      </w:pPr>
      <w:proofErr w:type="spellStart"/>
      <w:r>
        <w:t>BMc</w:t>
      </w:r>
      <w:proofErr w:type="spellEnd"/>
      <w:r>
        <w:t xml:space="preserve"> </w:t>
      </w:r>
      <w:r w:rsidR="00A444FC">
        <w:t xml:space="preserve">there are learnings from the </w:t>
      </w:r>
      <w:proofErr w:type="spellStart"/>
      <w:r w:rsidR="00A444FC">
        <w:t>Blackhillock</w:t>
      </w:r>
      <w:proofErr w:type="spellEnd"/>
      <w:r w:rsidR="00A444FC">
        <w:t xml:space="preserve"> project (CPWG-21-09) that should also be taking into </w:t>
      </w:r>
      <w:r w:rsidR="00FD70B3">
        <w:t>consideration.</w:t>
      </w:r>
    </w:p>
    <w:p w14:paraId="0CC6E723" w14:textId="77777777" w:rsidR="00FD70B3" w:rsidRDefault="00FD70B3" w:rsidP="00D62D51">
      <w:pPr>
        <w:pStyle w:val="ListParagraph"/>
      </w:pPr>
    </w:p>
    <w:p w14:paraId="55D95FD9" w14:textId="268FD9E8" w:rsidR="00FD70B3" w:rsidRDefault="00FD70B3" w:rsidP="00D62D51">
      <w:pPr>
        <w:pStyle w:val="ListParagraph"/>
      </w:pPr>
      <w:r>
        <w:t xml:space="preserve">A small subgroup consisting of SJ, </w:t>
      </w:r>
      <w:proofErr w:type="spellStart"/>
      <w:r>
        <w:t>PMa</w:t>
      </w:r>
      <w:proofErr w:type="spellEnd"/>
      <w:r>
        <w:t xml:space="preserve">, </w:t>
      </w:r>
      <w:proofErr w:type="spellStart"/>
      <w:r>
        <w:t>KoK</w:t>
      </w:r>
      <w:proofErr w:type="spellEnd"/>
      <w:r>
        <w:t xml:space="preserve">, </w:t>
      </w:r>
      <w:r w:rsidR="00D10330">
        <w:t>AM and AW is to look at this issue and feed back to the next meeting</w:t>
      </w:r>
    </w:p>
    <w:p w14:paraId="35C9C31A" w14:textId="3A00DBCA" w:rsidR="00B93C33" w:rsidRPr="00641C6C" w:rsidRDefault="00D10330" w:rsidP="00D62EF2">
      <w:pPr>
        <w:pStyle w:val="ListParagraph"/>
        <w:rPr>
          <w:b/>
          <w:bCs/>
        </w:rPr>
      </w:pPr>
      <w:r w:rsidRPr="00641C6C">
        <w:rPr>
          <w:b/>
          <w:bCs/>
        </w:rPr>
        <w:t>Action 22.0</w:t>
      </w:r>
      <w:r w:rsidR="00641C6C">
        <w:rPr>
          <w:b/>
          <w:bCs/>
        </w:rPr>
        <w:t>7</w:t>
      </w:r>
      <w:r w:rsidRPr="00641C6C">
        <w:rPr>
          <w:b/>
          <w:bCs/>
        </w:rPr>
        <w:t xml:space="preserve"> GPG014 Subgroup </w:t>
      </w:r>
      <w:r w:rsidR="00C76D42" w:rsidRPr="00641C6C">
        <w:rPr>
          <w:b/>
          <w:bCs/>
        </w:rPr>
        <w:t>– develop a recommendation for the way forward with solar farm guidance for developers</w:t>
      </w:r>
    </w:p>
    <w:p w14:paraId="693816AA" w14:textId="23DEDD28" w:rsidR="00C92760" w:rsidRDefault="00C92760" w:rsidP="00762C67">
      <w:pPr>
        <w:pStyle w:val="Heading1"/>
        <w:numPr>
          <w:ilvl w:val="0"/>
          <w:numId w:val="6"/>
        </w:numPr>
        <w:ind w:left="180" w:hanging="180"/>
      </w:pPr>
      <w:r>
        <w:t>Date of Next Meeting</w:t>
      </w:r>
      <w:r w:rsidR="00655CAD">
        <w:t>s</w:t>
      </w:r>
    </w:p>
    <w:p w14:paraId="245825C7" w14:textId="77777777" w:rsidR="00655CAD" w:rsidRPr="00655CAD" w:rsidRDefault="00655CAD" w:rsidP="00655CAD"/>
    <w:p w14:paraId="5918F040" w14:textId="6E75C2B0" w:rsidR="00782682" w:rsidRDefault="00782682" w:rsidP="00655CAD">
      <w:pPr>
        <w:ind w:left="720" w:hanging="720"/>
      </w:pPr>
      <w:r>
        <w:t>Wednesday 18</w:t>
      </w:r>
      <w:r w:rsidRPr="00782682">
        <w:rPr>
          <w:vertAlign w:val="superscript"/>
        </w:rPr>
        <w:t>th</w:t>
      </w:r>
      <w:r>
        <w:t xml:space="preserve"> May 2022 – tbc</w:t>
      </w:r>
      <w:r w:rsidR="00D62EF2">
        <w:t xml:space="preserve"> (hopefully in person)</w:t>
      </w:r>
    </w:p>
    <w:p w14:paraId="67C55D1A" w14:textId="60915F32" w:rsidR="00782682" w:rsidRDefault="00782682" w:rsidP="00655CAD">
      <w:pPr>
        <w:ind w:left="720" w:hanging="720"/>
      </w:pPr>
      <w:r>
        <w:t>Tues</w:t>
      </w:r>
      <w:r w:rsidR="00E05E51">
        <w:t>d</w:t>
      </w:r>
      <w:r>
        <w:t>ay 4</w:t>
      </w:r>
      <w:r w:rsidRPr="00782682">
        <w:rPr>
          <w:vertAlign w:val="superscript"/>
        </w:rPr>
        <w:t>th</w:t>
      </w:r>
      <w:r>
        <w:t xml:space="preserve"> October</w:t>
      </w:r>
      <w:r w:rsidR="00E05E51">
        <w:t xml:space="preserve"> 2022 - tbc</w:t>
      </w:r>
    </w:p>
    <w:p w14:paraId="057AC4A2" w14:textId="77777777" w:rsidR="004B7271" w:rsidRDefault="004B7271" w:rsidP="00273A7D"/>
    <w:p w14:paraId="5820A018" w14:textId="76AAA357" w:rsidR="00266CB7" w:rsidRDefault="00266CB7" w:rsidP="00273A7D"/>
    <w:p w14:paraId="39264099" w14:textId="77777777" w:rsidR="00CA51FF" w:rsidRDefault="00CA51FF">
      <w:pPr>
        <w:jc w:val="left"/>
        <w:rPr>
          <w:b/>
          <w:bCs/>
          <w:kern w:val="32"/>
          <w:szCs w:val="20"/>
        </w:rPr>
      </w:pPr>
      <w:r>
        <w:br w:type="page"/>
      </w:r>
    </w:p>
    <w:p w14:paraId="77B2597B" w14:textId="45B12D5E" w:rsidR="00AE5BCE" w:rsidRDefault="00B87E12" w:rsidP="00D54925">
      <w:pPr>
        <w:pStyle w:val="Heading1"/>
      </w:pPr>
      <w:r w:rsidRPr="00B87E12">
        <w:lastRenderedPageBreak/>
        <w:t>Summary of Actions</w:t>
      </w:r>
      <w:r w:rsidR="00D54925">
        <w:t xml:space="preserve"> from this meeting and update on actions from previous meetings</w:t>
      </w:r>
    </w:p>
    <w:p w14:paraId="4BE5619E" w14:textId="41015024" w:rsidR="00270088" w:rsidRDefault="00270088" w:rsidP="00270088"/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1085"/>
        <w:gridCol w:w="3260"/>
        <w:gridCol w:w="3407"/>
        <w:gridCol w:w="1134"/>
      </w:tblGrid>
      <w:tr w:rsidR="003A0ED3" w14:paraId="6913BF81" w14:textId="77777777" w:rsidTr="00F10141">
        <w:trPr>
          <w:cantSplit/>
          <w:trHeight w:val="26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ED866" w14:textId="77777777" w:rsidR="003A0ED3" w:rsidRDefault="003A0ED3" w:rsidP="00F1014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0B74B" w14:textId="77777777" w:rsidR="003A0ED3" w:rsidRDefault="003A0ED3" w:rsidP="00F10141">
            <w:pPr>
              <w:ind w:left="3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483D9" w14:textId="77777777" w:rsidR="003A0ED3" w:rsidRDefault="003A0ED3" w:rsidP="00F10141">
            <w:pPr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Summary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3003D" w14:textId="77777777" w:rsidR="003A0ED3" w:rsidRDefault="003A0ED3" w:rsidP="00F10141">
            <w:pPr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Update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5CE6EC" w14:textId="77777777" w:rsidR="003A0ED3" w:rsidRDefault="003A0ED3" w:rsidP="00F1014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Status</w:t>
            </w:r>
          </w:p>
        </w:tc>
      </w:tr>
      <w:tr w:rsidR="003A0ED3" w:rsidRPr="00FE6B20" w14:paraId="5716F717" w14:textId="77777777" w:rsidTr="00F10141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6948D" w14:textId="26FB8A9F" w:rsidR="00422A98" w:rsidRDefault="00D62EF2" w:rsidP="00422A98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22.01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DB326" w14:textId="7BC6A3D7" w:rsidR="003A0ED3" w:rsidRDefault="009D1622" w:rsidP="00F10141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 xml:space="preserve">NB / </w:t>
            </w:r>
            <w:r w:rsidR="00641C6C">
              <w:rPr>
                <w:rFonts w:ascii="Arial" w:hAnsi="Arial"/>
                <w:bCs/>
                <w:sz w:val="22"/>
              </w:rPr>
              <w:t>A</w:t>
            </w:r>
            <w:r>
              <w:rPr>
                <w:rFonts w:ascii="Arial" w:hAnsi="Arial"/>
                <w:bCs/>
                <w:sz w:val="22"/>
              </w:rPr>
              <w:t>ll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E8F0D" w14:textId="207CDB6E" w:rsidR="003A0ED3" w:rsidRPr="00790E98" w:rsidRDefault="009D1622" w:rsidP="00790E98">
            <w:r>
              <w:t xml:space="preserve">Circulate </w:t>
            </w:r>
            <w:r w:rsidR="00641C6C">
              <w:t xml:space="preserve">fencing document to group and group provide comments by </w:t>
            </w:r>
            <w:r w:rsidR="008B5F01">
              <w:t>21 Feb</w:t>
            </w:r>
            <w:r w:rsidR="00641C6C">
              <w:t xml:space="preserve"> 2022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29BD3" w14:textId="291E7499" w:rsidR="003A0ED3" w:rsidRDefault="003A0ED3" w:rsidP="00F10141">
            <w:pPr>
              <w:jc w:val="left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50A6AC" w14:textId="3B46E07A" w:rsidR="003A0ED3" w:rsidRPr="00CC5A7F" w:rsidRDefault="003A0ED3" w:rsidP="00F1014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641C6C" w:rsidRPr="00FE6B20" w14:paraId="7294FA4F" w14:textId="77777777" w:rsidTr="00F10141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208B2" w14:textId="517A2623" w:rsidR="00641C6C" w:rsidRDefault="00641C6C" w:rsidP="00641C6C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22.02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4583F" w14:textId="22C13FD8" w:rsidR="00641C6C" w:rsidRDefault="00641C6C" w:rsidP="00641C6C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NB / All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A62F2" w14:textId="7DCFACD9" w:rsidR="00641C6C" w:rsidRDefault="00641C6C" w:rsidP="00641C6C">
            <w:pPr>
              <w:rPr>
                <w:rFonts w:ascii="Arial" w:hAnsi="Arial"/>
                <w:bCs/>
                <w:sz w:val="22"/>
              </w:rPr>
            </w:pPr>
            <w:r>
              <w:t>Circulate NR document to group and group provide comments by 15 March 2022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2B3B5" w14:textId="77777777" w:rsidR="00641C6C" w:rsidRDefault="00641C6C" w:rsidP="00641C6C">
            <w:pPr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C4FFC4" w14:textId="77777777" w:rsidR="00641C6C" w:rsidRDefault="00641C6C" w:rsidP="00641C6C">
            <w:pPr>
              <w:jc w:val="center"/>
              <w:rPr>
                <w:rFonts w:ascii="Arial" w:hAnsi="Arial"/>
                <w:bCs/>
                <w:sz w:val="22"/>
              </w:rPr>
            </w:pPr>
          </w:p>
        </w:tc>
      </w:tr>
      <w:tr w:rsidR="00641C6C" w:rsidRPr="00FE6B20" w14:paraId="6C580E1B" w14:textId="77777777" w:rsidTr="00F10141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0588D" w14:textId="1DEB04DB" w:rsidR="00641C6C" w:rsidRDefault="00641C6C" w:rsidP="00641C6C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22.03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1F04A" w14:textId="3198D869" w:rsidR="00641C6C" w:rsidRDefault="009A788C" w:rsidP="00641C6C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NB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C2345" w14:textId="4B363417" w:rsidR="00641C6C" w:rsidRDefault="009A788C" w:rsidP="00641C6C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Incorporate JD comments (sent on 25</w:t>
            </w:r>
            <w:r w:rsidRPr="009A788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Jan) into the appendix for GPG 005 and return to PIWG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1E67C" w14:textId="77777777" w:rsidR="00641C6C" w:rsidRDefault="00641C6C" w:rsidP="00641C6C">
            <w:pPr>
              <w:jc w:val="left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A3E369" w14:textId="77777777" w:rsidR="00641C6C" w:rsidRDefault="00641C6C" w:rsidP="00641C6C">
            <w:pPr>
              <w:jc w:val="center"/>
              <w:rPr>
                <w:rFonts w:ascii="Arial" w:hAnsi="Arial"/>
                <w:bCs/>
                <w:sz w:val="22"/>
              </w:rPr>
            </w:pPr>
          </w:p>
        </w:tc>
      </w:tr>
      <w:tr w:rsidR="00641C6C" w:rsidRPr="00FE6B20" w14:paraId="1CED838A" w14:textId="77777777" w:rsidTr="00F10141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D8787" w14:textId="5A538CCC" w:rsidR="00641C6C" w:rsidRDefault="00641C6C" w:rsidP="00641C6C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22.04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4FFA9" w14:textId="6303D095" w:rsidR="00641C6C" w:rsidRDefault="001872C7" w:rsidP="00641C6C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JD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0EA63" w14:textId="4E3BC5B1" w:rsidR="00641C6C" w:rsidRDefault="001872C7" w:rsidP="00641C6C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Prepare and circulate thoughts on CP competencies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C9255" w14:textId="77777777" w:rsidR="00641C6C" w:rsidRDefault="00641C6C" w:rsidP="00641C6C">
            <w:pPr>
              <w:jc w:val="left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C6B3D2" w14:textId="77777777" w:rsidR="00641C6C" w:rsidRDefault="00641C6C" w:rsidP="00641C6C">
            <w:pPr>
              <w:jc w:val="center"/>
              <w:rPr>
                <w:rFonts w:ascii="Arial" w:hAnsi="Arial"/>
                <w:bCs/>
                <w:sz w:val="22"/>
              </w:rPr>
            </w:pPr>
          </w:p>
        </w:tc>
      </w:tr>
      <w:tr w:rsidR="00641C6C" w:rsidRPr="00FE6B20" w14:paraId="59D7A6CC" w14:textId="77777777" w:rsidTr="00F10141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C0F89" w14:textId="07D0A5BB" w:rsidR="00641C6C" w:rsidRDefault="00641C6C" w:rsidP="00641C6C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22.05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E2C5" w14:textId="6C693978" w:rsidR="00641C6C" w:rsidRDefault="001872C7" w:rsidP="00641C6C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All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47DE8" w14:textId="27945E3A" w:rsidR="00641C6C" w:rsidRDefault="001872C7" w:rsidP="00641C6C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Let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PMa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know if you want a copy of the coatings register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ED4B2" w14:textId="77777777" w:rsidR="00641C6C" w:rsidRDefault="00641C6C" w:rsidP="00641C6C">
            <w:pPr>
              <w:jc w:val="left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B278F9" w14:textId="77777777" w:rsidR="00641C6C" w:rsidRDefault="00641C6C" w:rsidP="00641C6C">
            <w:pPr>
              <w:jc w:val="center"/>
              <w:rPr>
                <w:rFonts w:ascii="Arial" w:hAnsi="Arial"/>
                <w:bCs/>
                <w:sz w:val="22"/>
              </w:rPr>
            </w:pPr>
          </w:p>
        </w:tc>
      </w:tr>
      <w:tr w:rsidR="00641C6C" w:rsidRPr="00FE6B20" w14:paraId="4648B6B4" w14:textId="77777777" w:rsidTr="00F10141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6A0D2" w14:textId="7F1EDDF7" w:rsidR="00641C6C" w:rsidRDefault="00641C6C" w:rsidP="00641C6C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22.06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46FBC" w14:textId="3321EC68" w:rsidR="00641C6C" w:rsidRDefault="001872C7" w:rsidP="00641C6C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SJ / AM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F31CC" w14:textId="01FCC11E" w:rsidR="00641C6C" w:rsidRDefault="001872C7" w:rsidP="00641C6C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Invite Pat Lydon to next meeting to discuss solar farm developments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64948" w14:textId="77777777" w:rsidR="00641C6C" w:rsidRDefault="00641C6C" w:rsidP="00641C6C">
            <w:pPr>
              <w:jc w:val="left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7637D6" w14:textId="77777777" w:rsidR="00641C6C" w:rsidRDefault="00641C6C" w:rsidP="00641C6C">
            <w:pPr>
              <w:jc w:val="center"/>
              <w:rPr>
                <w:rFonts w:ascii="Arial" w:hAnsi="Arial"/>
                <w:bCs/>
                <w:sz w:val="22"/>
              </w:rPr>
            </w:pPr>
          </w:p>
        </w:tc>
      </w:tr>
      <w:tr w:rsidR="00641C6C" w:rsidRPr="00FE6B20" w14:paraId="271005DD" w14:textId="77777777" w:rsidTr="00F10141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52820" w14:textId="394619A2" w:rsidR="00641C6C" w:rsidRDefault="00641C6C" w:rsidP="00641C6C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22.07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13508" w14:textId="0027E2DE" w:rsidR="00641C6C" w:rsidRDefault="00803ECF" w:rsidP="00641C6C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Subgroup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C52D6" w14:textId="6DFCB4A6" w:rsidR="00641C6C" w:rsidRDefault="00803ECF" w:rsidP="00641C6C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Identify way forward for </w:t>
            </w:r>
            <w:r w:rsidR="001872C7">
              <w:rPr>
                <w:rFonts w:ascii="Arial" w:hAnsi="Arial" w:cs="Arial"/>
                <w:bCs/>
                <w:sz w:val="22"/>
                <w:szCs w:val="22"/>
              </w:rPr>
              <w:t>GPG for solar farm developers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2E144" w14:textId="77777777" w:rsidR="00641C6C" w:rsidRDefault="00641C6C" w:rsidP="00641C6C">
            <w:pPr>
              <w:jc w:val="left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08BB8D" w14:textId="77777777" w:rsidR="00641C6C" w:rsidRDefault="00641C6C" w:rsidP="00641C6C">
            <w:pPr>
              <w:jc w:val="center"/>
              <w:rPr>
                <w:rFonts w:ascii="Arial" w:hAnsi="Arial"/>
                <w:bCs/>
                <w:sz w:val="22"/>
              </w:rPr>
            </w:pPr>
          </w:p>
        </w:tc>
      </w:tr>
      <w:tr w:rsidR="00641C6C" w:rsidRPr="00FE6B20" w14:paraId="22932F01" w14:textId="77777777" w:rsidTr="00F10141">
        <w:trPr>
          <w:cantSplit/>
        </w:trPr>
        <w:tc>
          <w:tcPr>
            <w:tcW w:w="52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7F00D" w14:textId="77777777" w:rsidR="00641C6C" w:rsidRDefault="00641C6C" w:rsidP="00641C6C">
            <w:pPr>
              <w:jc w:val="center"/>
              <w:rPr>
                <w:rFonts w:ascii="Arial" w:hAnsi="Arial"/>
                <w:bCs/>
                <w:sz w:val="22"/>
              </w:rPr>
            </w:pPr>
            <w:r w:rsidRPr="00D1139D">
              <w:rPr>
                <w:rFonts w:ascii="Arial" w:hAnsi="Arial"/>
                <w:b/>
                <w:bCs/>
                <w:sz w:val="22"/>
              </w:rPr>
              <w:t>Update of previous actions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10973" w14:textId="77777777" w:rsidR="00641C6C" w:rsidRDefault="00641C6C" w:rsidP="00641C6C">
            <w:pPr>
              <w:jc w:val="left"/>
              <w:rPr>
                <w:rFonts w:ascii="Arial" w:hAnsi="Arial"/>
                <w:bCs/>
                <w:sz w:val="22"/>
              </w:rPr>
            </w:pPr>
            <w:r w:rsidRPr="00D1139D">
              <w:rPr>
                <w:rFonts w:ascii="Arial" w:hAnsi="Arial"/>
                <w:b/>
                <w:bCs/>
                <w:sz w:val="22"/>
              </w:rPr>
              <w:t>Update of previous actions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945BD1" w14:textId="77777777" w:rsidR="00641C6C" w:rsidRDefault="00641C6C" w:rsidP="00641C6C">
            <w:pPr>
              <w:jc w:val="center"/>
              <w:rPr>
                <w:rFonts w:ascii="Arial" w:hAnsi="Arial"/>
                <w:bCs/>
                <w:sz w:val="22"/>
              </w:rPr>
            </w:pPr>
          </w:p>
        </w:tc>
      </w:tr>
      <w:tr w:rsidR="00641C6C" w:rsidRPr="00FE6B20" w14:paraId="5136C54F" w14:textId="77777777" w:rsidTr="00F10141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35DA5" w14:textId="2B4FD9A4" w:rsidR="00641C6C" w:rsidRDefault="00641C6C" w:rsidP="00641C6C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21.09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C3C90" w14:textId="315D2E0A" w:rsidR="00641C6C" w:rsidRDefault="00641C6C" w:rsidP="00641C6C">
            <w:pPr>
              <w:jc w:val="center"/>
              <w:rPr>
                <w:rFonts w:ascii="Arial" w:hAnsi="Arial"/>
                <w:bCs/>
                <w:sz w:val="22"/>
              </w:rPr>
            </w:pPr>
            <w:proofErr w:type="spellStart"/>
            <w:r>
              <w:rPr>
                <w:rFonts w:ascii="Arial" w:hAnsi="Arial"/>
                <w:bCs/>
                <w:sz w:val="22"/>
              </w:rPr>
              <w:t>BMc</w:t>
            </w:r>
            <w:proofErr w:type="spellEnd"/>
            <w:r>
              <w:rPr>
                <w:rFonts w:ascii="Arial" w:hAnsi="Arial"/>
                <w:bCs/>
                <w:sz w:val="22"/>
              </w:rPr>
              <w:t xml:space="preserve"> / SJ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C2DF0" w14:textId="5EBBF7B8" w:rsidR="00641C6C" w:rsidRDefault="00641C6C" w:rsidP="00641C6C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27DC3">
              <w:rPr>
                <w:rFonts w:ascii="Arial" w:hAnsi="Arial"/>
                <w:bCs/>
                <w:sz w:val="22"/>
              </w:rPr>
              <w:t>Liaise with HSE re AC interference stakeholder workshop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B30EC" w14:textId="5668184C" w:rsidR="00641C6C" w:rsidRDefault="00641C6C" w:rsidP="00641C6C">
            <w:pPr>
              <w:jc w:val="left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Jan 22 – new contact provided by Neil Casey but no response from them. NB to follow up with head of ED5 Gill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B09451" w14:textId="7278FCA4" w:rsidR="00641C6C" w:rsidRDefault="00641C6C" w:rsidP="00641C6C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Ongoing</w:t>
            </w:r>
          </w:p>
        </w:tc>
      </w:tr>
      <w:tr w:rsidR="00641C6C" w:rsidRPr="00FE6B20" w14:paraId="25E7B03B" w14:textId="77777777" w:rsidTr="00F10141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C5864" w14:textId="6C1B2F9F" w:rsidR="00641C6C" w:rsidRDefault="00641C6C" w:rsidP="00641C6C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21.10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7D55C" w14:textId="69FEE889" w:rsidR="00641C6C" w:rsidRDefault="00641C6C" w:rsidP="00641C6C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JD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10CE0" w14:textId="732BC0AF" w:rsidR="00641C6C" w:rsidRDefault="00641C6C" w:rsidP="00641C6C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</w:rPr>
              <w:t>Draft guide for CP around electrified fences for review at Feb meeting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7E125" w14:textId="178F2691" w:rsidR="00641C6C" w:rsidRDefault="00E15A5C" w:rsidP="00641C6C">
            <w:pPr>
              <w:jc w:val="left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Document drafted and sent out with these minutes (action replaced by 22.01)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C4EDE8" w14:textId="03241275" w:rsidR="00641C6C" w:rsidRDefault="00E15A5C" w:rsidP="00641C6C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CLOSED</w:t>
            </w:r>
          </w:p>
        </w:tc>
      </w:tr>
      <w:tr w:rsidR="00641C6C" w:rsidRPr="00FE6B20" w14:paraId="3FE30C10" w14:textId="77777777" w:rsidTr="00F10141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07DD5" w14:textId="708BEF82" w:rsidR="00641C6C" w:rsidRDefault="00641C6C" w:rsidP="00641C6C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21.11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82946" w14:textId="43704AD5" w:rsidR="00641C6C" w:rsidRDefault="00641C6C" w:rsidP="00641C6C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NB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4348D" w14:textId="45F3A9EA" w:rsidR="00641C6C" w:rsidRDefault="00641C6C" w:rsidP="00641C6C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Provide P Lydon with PO for rail infrastructure guide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0E20F" w14:textId="26810209" w:rsidR="00641C6C" w:rsidRDefault="00641C6C" w:rsidP="00641C6C">
            <w:pPr>
              <w:jc w:val="left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 xml:space="preserve">PO provided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AD354F" w14:textId="3E37E0D2" w:rsidR="00641C6C" w:rsidRDefault="00641C6C" w:rsidP="00641C6C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CLOSED</w:t>
            </w:r>
          </w:p>
        </w:tc>
      </w:tr>
      <w:tr w:rsidR="00641C6C" w:rsidRPr="00FE6B20" w14:paraId="2D94FE02" w14:textId="77777777" w:rsidTr="00F10141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4B22E" w14:textId="2FCA5C5C" w:rsidR="00641C6C" w:rsidRDefault="00641C6C" w:rsidP="00641C6C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21.12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4700C" w14:textId="014613E9" w:rsidR="00641C6C" w:rsidRDefault="00641C6C" w:rsidP="00641C6C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SJ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B2DF7" w14:textId="787686FE" w:rsidR="00641C6C" w:rsidRDefault="00641C6C" w:rsidP="00641C6C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Speak to C Lyons re capturing composite repairs in Fault database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F19A7" w14:textId="369AA73F" w:rsidR="00641C6C" w:rsidRDefault="00E15A5C" w:rsidP="00641C6C">
            <w:pPr>
              <w:jc w:val="left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 xml:space="preserve">Jan 22 – initial discussions have taken place and this is something that could be done but would need to scope the work further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E7D9A2" w14:textId="4E1302E3" w:rsidR="00641C6C" w:rsidRDefault="00DC3D04" w:rsidP="00641C6C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Ongoing</w:t>
            </w:r>
          </w:p>
        </w:tc>
      </w:tr>
      <w:tr w:rsidR="00641C6C" w:rsidRPr="00FE6B20" w14:paraId="35F327AD" w14:textId="77777777" w:rsidTr="00F10141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16A9E" w14:textId="7625A4B3" w:rsidR="00641C6C" w:rsidRDefault="00641C6C" w:rsidP="00641C6C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21.13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40BB6" w14:textId="1D2C5819" w:rsidR="00641C6C" w:rsidRDefault="00641C6C" w:rsidP="00641C6C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SJ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21690" w14:textId="493C6E4E" w:rsidR="00641C6C" w:rsidRDefault="00641C6C" w:rsidP="00641C6C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Seek members agreement at Feb meeting regarding providing composite repair data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7D29" w14:textId="4B0E57DA" w:rsidR="00641C6C" w:rsidRDefault="00E15A5C" w:rsidP="00641C6C">
            <w:pPr>
              <w:jc w:val="left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Jan 22 – this would be picked up at the February members meeting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56687C" w14:textId="2E2A492D" w:rsidR="00641C6C" w:rsidRDefault="00E15A5C" w:rsidP="00641C6C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Ongoing</w:t>
            </w:r>
          </w:p>
        </w:tc>
      </w:tr>
      <w:tr w:rsidR="00641C6C" w:rsidRPr="00FE6B20" w14:paraId="5BA6750F" w14:textId="77777777" w:rsidTr="00F10141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5EE64" w14:textId="2E607B28" w:rsidR="00641C6C" w:rsidRDefault="00641C6C" w:rsidP="00641C6C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21.14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7444D" w14:textId="466178AF" w:rsidR="00641C6C" w:rsidRDefault="00641C6C" w:rsidP="00641C6C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NB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40CE0" w14:textId="245FB289" w:rsidR="00641C6C" w:rsidRDefault="00641C6C" w:rsidP="00641C6C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Arranged GPG005 subgroup meeting to review App A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EAB1D" w14:textId="7DD416C4" w:rsidR="00641C6C" w:rsidRDefault="00641C6C" w:rsidP="00641C6C">
            <w:pPr>
              <w:jc w:val="left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 xml:space="preserve">Jan 22 – subgroup met to review appendices and have feedback to PIWG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076B26" w14:textId="4C7A5B75" w:rsidR="00641C6C" w:rsidRPr="00425CA7" w:rsidRDefault="00641C6C" w:rsidP="00641C6C">
            <w:pPr>
              <w:jc w:val="center"/>
              <w:rPr>
                <w:rFonts w:ascii="Arial" w:hAnsi="Arial"/>
                <w:b/>
                <w:sz w:val="22"/>
                <w:highlight w:val="yellow"/>
              </w:rPr>
            </w:pPr>
            <w:r w:rsidRPr="00425CA7">
              <w:rPr>
                <w:rFonts w:ascii="Arial" w:hAnsi="Arial"/>
                <w:b/>
                <w:sz w:val="22"/>
                <w:highlight w:val="yellow"/>
              </w:rPr>
              <w:t>Ongoing</w:t>
            </w:r>
          </w:p>
        </w:tc>
      </w:tr>
      <w:tr w:rsidR="00641C6C" w:rsidRPr="00FE6B20" w14:paraId="722CA00F" w14:textId="77777777" w:rsidTr="00F10141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79C74" w14:textId="0650E6E6" w:rsidR="00641C6C" w:rsidRDefault="00641C6C" w:rsidP="00641C6C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21.15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9EC2C" w14:textId="68B6B0B6" w:rsidR="00641C6C" w:rsidRDefault="00641C6C" w:rsidP="00641C6C">
            <w:pPr>
              <w:jc w:val="center"/>
              <w:rPr>
                <w:rFonts w:ascii="Arial" w:hAnsi="Arial"/>
                <w:bCs/>
                <w:sz w:val="22"/>
              </w:rPr>
            </w:pPr>
            <w:proofErr w:type="spellStart"/>
            <w:r>
              <w:rPr>
                <w:rFonts w:ascii="Arial" w:hAnsi="Arial"/>
                <w:bCs/>
                <w:sz w:val="22"/>
              </w:rPr>
              <w:t>PMa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6529E" w14:textId="43A627EF" w:rsidR="00641C6C" w:rsidRDefault="00641C6C" w:rsidP="00641C6C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Discuss CP competencies with ICORR and feedback at Jan meeting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C29FA" w14:textId="5F1AF56D" w:rsidR="00641C6C" w:rsidRDefault="00641C6C" w:rsidP="00641C6C">
            <w:pPr>
              <w:jc w:val="left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432699" w14:textId="44E0F539" w:rsidR="00641C6C" w:rsidRPr="00425CA7" w:rsidRDefault="00425CA7" w:rsidP="00641C6C">
            <w:pPr>
              <w:jc w:val="center"/>
              <w:rPr>
                <w:rFonts w:ascii="Arial" w:hAnsi="Arial"/>
                <w:b/>
                <w:sz w:val="22"/>
                <w:highlight w:val="yellow"/>
              </w:rPr>
            </w:pPr>
            <w:r w:rsidRPr="00425CA7">
              <w:rPr>
                <w:rFonts w:ascii="Arial" w:hAnsi="Arial"/>
                <w:b/>
                <w:sz w:val="22"/>
                <w:highlight w:val="yellow"/>
              </w:rPr>
              <w:t>CLOSED</w:t>
            </w:r>
          </w:p>
        </w:tc>
      </w:tr>
      <w:tr w:rsidR="00641C6C" w:rsidRPr="00FE6B20" w14:paraId="476CA99E" w14:textId="77777777" w:rsidTr="00F10141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52BA7" w14:textId="670097B8" w:rsidR="00641C6C" w:rsidRDefault="00641C6C" w:rsidP="00641C6C">
            <w:pPr>
              <w:jc w:val="center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87F0E" w14:textId="726AE3C0" w:rsidR="00641C6C" w:rsidRDefault="00641C6C" w:rsidP="00641C6C">
            <w:pPr>
              <w:jc w:val="center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F30AD" w14:textId="09B02EA5" w:rsidR="00641C6C" w:rsidRPr="00841F56" w:rsidRDefault="00641C6C" w:rsidP="00641C6C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B289B" w14:textId="46FA2703" w:rsidR="00641C6C" w:rsidRDefault="00641C6C" w:rsidP="00641C6C">
            <w:pPr>
              <w:jc w:val="left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3167ED" w14:textId="05B78B57" w:rsidR="00641C6C" w:rsidRPr="003A0ED3" w:rsidRDefault="00641C6C" w:rsidP="00641C6C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641C6C" w:rsidRPr="00FE6B20" w14:paraId="4181ACE5" w14:textId="77777777" w:rsidTr="00F10141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688E5" w14:textId="56532783" w:rsidR="00641C6C" w:rsidRPr="00422A98" w:rsidRDefault="00641C6C" w:rsidP="00641C6C">
            <w:pPr>
              <w:jc w:val="center"/>
            </w:pPr>
            <w:r>
              <w:rPr>
                <w:rFonts w:ascii="Arial" w:hAnsi="Arial"/>
                <w:bCs/>
                <w:sz w:val="22"/>
              </w:rPr>
              <w:lastRenderedPageBreak/>
              <w:t>21.04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E973B" w14:textId="0B5D85DA" w:rsidR="00641C6C" w:rsidRPr="00422A98" w:rsidRDefault="00641C6C" w:rsidP="00641C6C">
            <w:pPr>
              <w:jc w:val="center"/>
            </w:pPr>
            <w:r>
              <w:rPr>
                <w:rFonts w:ascii="Arial" w:hAnsi="Arial"/>
                <w:bCs/>
                <w:sz w:val="22"/>
              </w:rPr>
              <w:t>NB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C6457" w14:textId="6BEEABBA" w:rsidR="00641C6C" w:rsidRDefault="00641C6C" w:rsidP="00641C6C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Discuss CPD recognition for involvement with UKOPA working groups and attendance at webinars / members meetings etc.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CA4D0" w14:textId="77777777" w:rsidR="00641C6C" w:rsidRDefault="00641C6C" w:rsidP="00641C6C">
            <w:pPr>
              <w:jc w:val="left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Aug 21 - This is on the agenda for the Oct Board meeting</w:t>
            </w:r>
          </w:p>
          <w:p w14:paraId="76A21007" w14:textId="0ABB9DE7" w:rsidR="00641C6C" w:rsidRDefault="00641C6C" w:rsidP="00641C6C">
            <w:pPr>
              <w:jc w:val="left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Nov 21 – This has not yet been discussed by the Board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4DE61D" w14:textId="12BADB30" w:rsidR="00641C6C" w:rsidRPr="003A0ED3" w:rsidRDefault="00641C6C" w:rsidP="00641C6C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Ongoing</w:t>
            </w:r>
          </w:p>
        </w:tc>
      </w:tr>
    </w:tbl>
    <w:p w14:paraId="6A6C5968" w14:textId="77777777" w:rsidR="003A0ED3" w:rsidRPr="00270088" w:rsidRDefault="003A0ED3" w:rsidP="00270088"/>
    <w:p w14:paraId="4893C88E" w14:textId="77777777" w:rsidR="00270088" w:rsidRPr="00B87E12" w:rsidRDefault="00270088" w:rsidP="0011042B">
      <w:pPr>
        <w:ind w:firstLine="567"/>
      </w:pPr>
    </w:p>
    <w:p w14:paraId="54C8A674" w14:textId="1446B3B0" w:rsidR="00E224C6" w:rsidRDefault="00FC49AB" w:rsidP="00175391">
      <w:pPr>
        <w:rPr>
          <w:szCs w:val="20"/>
        </w:rPr>
      </w:pPr>
      <w:r>
        <w:rPr>
          <w:szCs w:val="20"/>
        </w:rPr>
        <w:t>V</w:t>
      </w:r>
      <w:r w:rsidR="00A97A2A">
        <w:rPr>
          <w:szCs w:val="20"/>
        </w:rPr>
        <w:t>1</w:t>
      </w:r>
      <w:r>
        <w:rPr>
          <w:szCs w:val="20"/>
        </w:rPr>
        <w:t xml:space="preserve"> </w:t>
      </w:r>
      <w:r w:rsidR="00A82167">
        <w:rPr>
          <w:szCs w:val="20"/>
        </w:rPr>
        <w:t>Prepared by Nikki Barker</w:t>
      </w:r>
      <w:r w:rsidR="008C554A">
        <w:rPr>
          <w:szCs w:val="20"/>
        </w:rPr>
        <w:t xml:space="preserve">, </w:t>
      </w:r>
      <w:r w:rsidR="00E11726">
        <w:rPr>
          <w:szCs w:val="20"/>
        </w:rPr>
        <w:t>7</w:t>
      </w:r>
      <w:r w:rsidR="00E11726" w:rsidRPr="00E11726">
        <w:rPr>
          <w:szCs w:val="20"/>
          <w:vertAlign w:val="superscript"/>
        </w:rPr>
        <w:t>th</w:t>
      </w:r>
      <w:r w:rsidR="00E11726">
        <w:rPr>
          <w:szCs w:val="20"/>
        </w:rPr>
        <w:t xml:space="preserve"> January 2022</w:t>
      </w:r>
    </w:p>
    <w:p w14:paraId="70D2B61A" w14:textId="77777777" w:rsidR="004C28AC" w:rsidRDefault="004C28AC" w:rsidP="00BF1CA5">
      <w:pPr>
        <w:rPr>
          <w:szCs w:val="20"/>
        </w:rPr>
      </w:pPr>
    </w:p>
    <w:p w14:paraId="5EA0F6FC" w14:textId="77777777" w:rsidR="004C28AC" w:rsidRDefault="004C28AC" w:rsidP="00BF1CA5">
      <w:pPr>
        <w:rPr>
          <w:szCs w:val="20"/>
        </w:rPr>
      </w:pPr>
    </w:p>
    <w:p w14:paraId="602FFEFB" w14:textId="77777777" w:rsidR="004C28AC" w:rsidRPr="00FA6324" w:rsidRDefault="004C28AC" w:rsidP="00BF1CA5">
      <w:pPr>
        <w:rPr>
          <w:szCs w:val="20"/>
        </w:rPr>
      </w:pPr>
    </w:p>
    <w:sectPr w:rsidR="004C28AC" w:rsidRPr="00FA6324" w:rsidSect="00A0343C">
      <w:headerReference w:type="even" r:id="rId8"/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B55C" w14:textId="77777777" w:rsidR="003A59AC" w:rsidRDefault="003A59AC" w:rsidP="00BF1CA5">
      <w:r>
        <w:separator/>
      </w:r>
    </w:p>
  </w:endnote>
  <w:endnote w:type="continuationSeparator" w:id="0">
    <w:p w14:paraId="735267EF" w14:textId="77777777" w:rsidR="003A59AC" w:rsidRDefault="003A59AC" w:rsidP="00BF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0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2EBF09" w14:textId="4CFB669F" w:rsidR="00756299" w:rsidRDefault="007562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3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263ACE3" w14:textId="77777777" w:rsidR="00756299" w:rsidRDefault="00756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38010" w14:textId="77777777" w:rsidR="003A59AC" w:rsidRDefault="003A59AC" w:rsidP="00BF1CA5">
      <w:r>
        <w:separator/>
      </w:r>
    </w:p>
  </w:footnote>
  <w:footnote w:type="continuationSeparator" w:id="0">
    <w:p w14:paraId="7F65EDD1" w14:textId="77777777" w:rsidR="003A59AC" w:rsidRDefault="003A59AC" w:rsidP="00BF1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C758" w14:textId="77777777" w:rsidR="00756299" w:rsidRDefault="00756299" w:rsidP="00BF1CA5">
    <w:pPr>
      <w:pStyle w:val="Header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8</w:t>
    </w:r>
    <w:r>
      <w:rPr>
        <w:rStyle w:val="PageNumber"/>
        <w:rFonts w:cs="Arial"/>
      </w:rPr>
      <w:fldChar w:fldCharType="end"/>
    </w:r>
  </w:p>
  <w:p w14:paraId="7CF573AD" w14:textId="77777777" w:rsidR="00756299" w:rsidRDefault="00756299" w:rsidP="00BF1C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6181" w14:textId="77777777" w:rsidR="00756299" w:rsidRPr="0086636E" w:rsidRDefault="00756299" w:rsidP="00A0343C">
    <w:pPr>
      <w:pStyle w:val="Header"/>
      <w:tabs>
        <w:tab w:val="clear" w:pos="4153"/>
        <w:tab w:val="clear" w:pos="8306"/>
        <w:tab w:val="center" w:pos="4536"/>
      </w:tabs>
      <w:spacing w:after="120"/>
      <w:rPr>
        <w:rFonts w:ascii="Arial" w:hAnsi="Arial"/>
        <w:b/>
        <w:sz w:val="16"/>
      </w:rPr>
    </w:pPr>
    <w:r>
      <w:rPr>
        <w:noProof/>
        <w:sz w:val="10"/>
        <w:lang w:val="en-US" w:eastAsia="zh-CN"/>
      </w:rPr>
      <w:drawing>
        <wp:inline distT="0" distB="0" distL="0" distR="0" wp14:anchorId="631847C9" wp14:editId="3586DFBC">
          <wp:extent cx="1210945" cy="296545"/>
          <wp:effectExtent l="19050" t="0" r="8255" b="0"/>
          <wp:docPr id="4" name="Picture 1" descr="ukopa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opa 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296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16"/>
      </w:rPr>
      <w:tab/>
    </w:r>
    <w:r w:rsidRPr="0086636E">
      <w:rPr>
        <w:rFonts w:ascii="Arial" w:hAnsi="Arial"/>
        <w:b/>
        <w:sz w:val="16"/>
      </w:rPr>
      <w:t>United Kingdom Onshore Pipeline Operators’ Association</w:t>
    </w:r>
  </w:p>
  <w:p w14:paraId="5AAD6EFF" w14:textId="77777777" w:rsidR="00756299" w:rsidRDefault="00756299" w:rsidP="0086636E">
    <w:pPr>
      <w:pStyle w:val="Header"/>
      <w:pBdr>
        <w:top w:val="single" w:sz="12" w:space="1" w:color="3366FF"/>
      </w:pBdr>
      <w:tabs>
        <w:tab w:val="clear" w:pos="8306"/>
      </w:tabs>
    </w:pPr>
  </w:p>
  <w:p w14:paraId="4A88245F" w14:textId="77777777" w:rsidR="00756299" w:rsidRDefault="00756299" w:rsidP="0086636E">
    <w:pPr>
      <w:pStyle w:val="Header"/>
      <w:tabs>
        <w:tab w:val="clear" w:pos="4153"/>
        <w:tab w:val="clear" w:pos="8306"/>
        <w:tab w:val="center" w:pos="4536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0450CA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>
      <w:start w:val="2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DD678C"/>
    <w:multiLevelType w:val="multilevel"/>
    <w:tmpl w:val="24B2136A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Verdana" w:hAnsi="Verdana" w:cs="Times New Roman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90146"/>
    <w:multiLevelType w:val="hybridMultilevel"/>
    <w:tmpl w:val="54440F9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D5062"/>
    <w:multiLevelType w:val="hybridMultilevel"/>
    <w:tmpl w:val="B5109652"/>
    <w:lvl w:ilvl="0" w:tplc="0EAAFBA6">
      <w:start w:val="22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093F5D"/>
    <w:multiLevelType w:val="hybridMultilevel"/>
    <w:tmpl w:val="0024BC6A"/>
    <w:lvl w:ilvl="0" w:tplc="7DE437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24102"/>
    <w:multiLevelType w:val="multilevel"/>
    <w:tmpl w:val="B8C02114"/>
    <w:lvl w:ilvl="0">
      <w:start w:val="3"/>
      <w:numFmt w:val="decimal"/>
      <w:lvlText w:val="%1."/>
      <w:lvlJc w:val="left"/>
      <w:pPr>
        <w:ind w:left="1778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B2C3444"/>
    <w:multiLevelType w:val="hybridMultilevel"/>
    <w:tmpl w:val="445CD4F8"/>
    <w:lvl w:ilvl="0" w:tplc="45762F0C">
      <w:start w:val="202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701DC"/>
    <w:multiLevelType w:val="multilevel"/>
    <w:tmpl w:val="3ABE0A9C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StyleHeading2RSKH2RSKH21VerdanaNotItalicLeft05cm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8" w15:restartNumberingAfterBreak="0">
    <w:nsid w:val="49087116"/>
    <w:multiLevelType w:val="hybridMultilevel"/>
    <w:tmpl w:val="5EDEC954"/>
    <w:lvl w:ilvl="0" w:tplc="8B387A8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67166"/>
    <w:multiLevelType w:val="hybridMultilevel"/>
    <w:tmpl w:val="CABAD9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F4E61"/>
    <w:multiLevelType w:val="hybridMultilevel"/>
    <w:tmpl w:val="6CF8ECE2"/>
    <w:lvl w:ilvl="0" w:tplc="DB1C827E">
      <w:start w:val="1"/>
      <w:numFmt w:val="decimal"/>
      <w:pStyle w:val="Style5"/>
      <w:lvlText w:val="%1 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/>
        <w:i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BB84258"/>
    <w:multiLevelType w:val="hybridMultilevel"/>
    <w:tmpl w:val="DE6C70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858342">
    <w:abstractNumId w:val="7"/>
  </w:num>
  <w:num w:numId="2" w16cid:durableId="1584753710">
    <w:abstractNumId w:val="10"/>
  </w:num>
  <w:num w:numId="3" w16cid:durableId="1530752746">
    <w:abstractNumId w:val="5"/>
  </w:num>
  <w:num w:numId="4" w16cid:durableId="1075857837">
    <w:abstractNumId w:val="1"/>
  </w:num>
  <w:num w:numId="5" w16cid:durableId="993266655">
    <w:abstractNumId w:val="0"/>
  </w:num>
  <w:num w:numId="6" w16cid:durableId="1085877639">
    <w:abstractNumId w:val="2"/>
  </w:num>
  <w:num w:numId="7" w16cid:durableId="856700742">
    <w:abstractNumId w:val="4"/>
  </w:num>
  <w:num w:numId="8" w16cid:durableId="135027059">
    <w:abstractNumId w:val="9"/>
  </w:num>
  <w:num w:numId="9" w16cid:durableId="401754673">
    <w:abstractNumId w:val="8"/>
  </w:num>
  <w:num w:numId="10" w16cid:durableId="1615281083">
    <w:abstractNumId w:val="11"/>
  </w:num>
  <w:num w:numId="11" w16cid:durableId="1998344026">
    <w:abstractNumId w:val="0"/>
  </w:num>
  <w:num w:numId="12" w16cid:durableId="1733041296">
    <w:abstractNumId w:val="6"/>
  </w:num>
  <w:num w:numId="13" w16cid:durableId="1726023097">
    <w:abstractNumId w:val="0"/>
  </w:num>
  <w:num w:numId="14" w16cid:durableId="201135577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FD"/>
    <w:rsid w:val="00000C58"/>
    <w:rsid w:val="00000DB8"/>
    <w:rsid w:val="0000349F"/>
    <w:rsid w:val="00004649"/>
    <w:rsid w:val="0000493F"/>
    <w:rsid w:val="0000532C"/>
    <w:rsid w:val="0000564D"/>
    <w:rsid w:val="00005B29"/>
    <w:rsid w:val="000074E5"/>
    <w:rsid w:val="00010B73"/>
    <w:rsid w:val="000114D2"/>
    <w:rsid w:val="000124FB"/>
    <w:rsid w:val="0001336A"/>
    <w:rsid w:val="00016018"/>
    <w:rsid w:val="000172F6"/>
    <w:rsid w:val="00021FC4"/>
    <w:rsid w:val="0002235F"/>
    <w:rsid w:val="00023967"/>
    <w:rsid w:val="00024742"/>
    <w:rsid w:val="000278F0"/>
    <w:rsid w:val="00027BC8"/>
    <w:rsid w:val="000313BB"/>
    <w:rsid w:val="00033761"/>
    <w:rsid w:val="000357B6"/>
    <w:rsid w:val="00035940"/>
    <w:rsid w:val="00035B73"/>
    <w:rsid w:val="000373CC"/>
    <w:rsid w:val="000379E8"/>
    <w:rsid w:val="00040D03"/>
    <w:rsid w:val="000417EE"/>
    <w:rsid w:val="00042381"/>
    <w:rsid w:val="00045CC8"/>
    <w:rsid w:val="000465A6"/>
    <w:rsid w:val="00047AAE"/>
    <w:rsid w:val="00047FE2"/>
    <w:rsid w:val="00050B35"/>
    <w:rsid w:val="00051943"/>
    <w:rsid w:val="00051D46"/>
    <w:rsid w:val="00052E32"/>
    <w:rsid w:val="0005325E"/>
    <w:rsid w:val="00053505"/>
    <w:rsid w:val="00055DF5"/>
    <w:rsid w:val="00057048"/>
    <w:rsid w:val="00057852"/>
    <w:rsid w:val="00060145"/>
    <w:rsid w:val="00060721"/>
    <w:rsid w:val="00063ABB"/>
    <w:rsid w:val="00064671"/>
    <w:rsid w:val="00065007"/>
    <w:rsid w:val="00065D9E"/>
    <w:rsid w:val="0006782F"/>
    <w:rsid w:val="0007049D"/>
    <w:rsid w:val="000717CF"/>
    <w:rsid w:val="0007291C"/>
    <w:rsid w:val="000729F4"/>
    <w:rsid w:val="00072FD4"/>
    <w:rsid w:val="000745F0"/>
    <w:rsid w:val="00077F02"/>
    <w:rsid w:val="00080043"/>
    <w:rsid w:val="00080086"/>
    <w:rsid w:val="000806C0"/>
    <w:rsid w:val="00081814"/>
    <w:rsid w:val="0008207C"/>
    <w:rsid w:val="00083040"/>
    <w:rsid w:val="000843CF"/>
    <w:rsid w:val="0008670C"/>
    <w:rsid w:val="0008685A"/>
    <w:rsid w:val="000904D2"/>
    <w:rsid w:val="00090654"/>
    <w:rsid w:val="00090C9A"/>
    <w:rsid w:val="00091B91"/>
    <w:rsid w:val="00091BF9"/>
    <w:rsid w:val="00091D6B"/>
    <w:rsid w:val="00092CB9"/>
    <w:rsid w:val="00096686"/>
    <w:rsid w:val="00096A7E"/>
    <w:rsid w:val="00096A86"/>
    <w:rsid w:val="000A0008"/>
    <w:rsid w:val="000A0EE7"/>
    <w:rsid w:val="000A160E"/>
    <w:rsid w:val="000A316B"/>
    <w:rsid w:val="000A3CE1"/>
    <w:rsid w:val="000A57A2"/>
    <w:rsid w:val="000A6068"/>
    <w:rsid w:val="000A6D28"/>
    <w:rsid w:val="000A6F0B"/>
    <w:rsid w:val="000A7B4C"/>
    <w:rsid w:val="000B0625"/>
    <w:rsid w:val="000B0CA1"/>
    <w:rsid w:val="000B27DA"/>
    <w:rsid w:val="000B2EDA"/>
    <w:rsid w:val="000B3C41"/>
    <w:rsid w:val="000B3F8D"/>
    <w:rsid w:val="000B46A0"/>
    <w:rsid w:val="000B482F"/>
    <w:rsid w:val="000B4C35"/>
    <w:rsid w:val="000B5C65"/>
    <w:rsid w:val="000B722A"/>
    <w:rsid w:val="000C0508"/>
    <w:rsid w:val="000C0631"/>
    <w:rsid w:val="000C1CFD"/>
    <w:rsid w:val="000C1E01"/>
    <w:rsid w:val="000C1F88"/>
    <w:rsid w:val="000C3986"/>
    <w:rsid w:val="000C78AE"/>
    <w:rsid w:val="000D0EA3"/>
    <w:rsid w:val="000D141F"/>
    <w:rsid w:val="000D27F9"/>
    <w:rsid w:val="000D350E"/>
    <w:rsid w:val="000D3E32"/>
    <w:rsid w:val="000D57E8"/>
    <w:rsid w:val="000D5851"/>
    <w:rsid w:val="000D5AC3"/>
    <w:rsid w:val="000D642F"/>
    <w:rsid w:val="000D6E03"/>
    <w:rsid w:val="000D7010"/>
    <w:rsid w:val="000E11FF"/>
    <w:rsid w:val="000E24C0"/>
    <w:rsid w:val="000E2545"/>
    <w:rsid w:val="000E338D"/>
    <w:rsid w:val="000E4547"/>
    <w:rsid w:val="000E5506"/>
    <w:rsid w:val="000E7015"/>
    <w:rsid w:val="000E7388"/>
    <w:rsid w:val="000E7CDF"/>
    <w:rsid w:val="000F0D8D"/>
    <w:rsid w:val="000F2B85"/>
    <w:rsid w:val="000F585B"/>
    <w:rsid w:val="000F6B72"/>
    <w:rsid w:val="000F7CCD"/>
    <w:rsid w:val="001008A0"/>
    <w:rsid w:val="00101265"/>
    <w:rsid w:val="00101720"/>
    <w:rsid w:val="00101935"/>
    <w:rsid w:val="00102047"/>
    <w:rsid w:val="00102AD1"/>
    <w:rsid w:val="00103A37"/>
    <w:rsid w:val="00105ECF"/>
    <w:rsid w:val="0010664D"/>
    <w:rsid w:val="00106C9E"/>
    <w:rsid w:val="00107648"/>
    <w:rsid w:val="0011042B"/>
    <w:rsid w:val="001107C8"/>
    <w:rsid w:val="001129B7"/>
    <w:rsid w:val="00112B06"/>
    <w:rsid w:val="00112FC7"/>
    <w:rsid w:val="001135B4"/>
    <w:rsid w:val="0011636E"/>
    <w:rsid w:val="0011734C"/>
    <w:rsid w:val="001203FD"/>
    <w:rsid w:val="00121EA1"/>
    <w:rsid w:val="001221CB"/>
    <w:rsid w:val="00123C45"/>
    <w:rsid w:val="00124504"/>
    <w:rsid w:val="00125A3E"/>
    <w:rsid w:val="00127916"/>
    <w:rsid w:val="00130A5B"/>
    <w:rsid w:val="00131D26"/>
    <w:rsid w:val="00132E1C"/>
    <w:rsid w:val="001426FF"/>
    <w:rsid w:val="00143ECF"/>
    <w:rsid w:val="00147805"/>
    <w:rsid w:val="0015032D"/>
    <w:rsid w:val="0015317E"/>
    <w:rsid w:val="001536EE"/>
    <w:rsid w:val="0015570B"/>
    <w:rsid w:val="00155EDC"/>
    <w:rsid w:val="00156E05"/>
    <w:rsid w:val="00161D64"/>
    <w:rsid w:val="00162292"/>
    <w:rsid w:val="00163391"/>
    <w:rsid w:val="00163905"/>
    <w:rsid w:val="00164BA1"/>
    <w:rsid w:val="00166635"/>
    <w:rsid w:val="00166CC6"/>
    <w:rsid w:val="001707FE"/>
    <w:rsid w:val="00171D93"/>
    <w:rsid w:val="0017273A"/>
    <w:rsid w:val="001732D7"/>
    <w:rsid w:val="00175391"/>
    <w:rsid w:val="00175EC7"/>
    <w:rsid w:val="001771BB"/>
    <w:rsid w:val="001774D7"/>
    <w:rsid w:val="00177654"/>
    <w:rsid w:val="00181F64"/>
    <w:rsid w:val="0018350C"/>
    <w:rsid w:val="001836A7"/>
    <w:rsid w:val="00183BC0"/>
    <w:rsid w:val="00183E55"/>
    <w:rsid w:val="00184F12"/>
    <w:rsid w:val="00185CBF"/>
    <w:rsid w:val="001872C7"/>
    <w:rsid w:val="00187B75"/>
    <w:rsid w:val="0019000C"/>
    <w:rsid w:val="001903C0"/>
    <w:rsid w:val="00190F44"/>
    <w:rsid w:val="00194531"/>
    <w:rsid w:val="00196851"/>
    <w:rsid w:val="00196AE8"/>
    <w:rsid w:val="001978FB"/>
    <w:rsid w:val="001A1EAB"/>
    <w:rsid w:val="001A2BB4"/>
    <w:rsid w:val="001A2C32"/>
    <w:rsid w:val="001A3294"/>
    <w:rsid w:val="001A3382"/>
    <w:rsid w:val="001A50DF"/>
    <w:rsid w:val="001A50EF"/>
    <w:rsid w:val="001A5E23"/>
    <w:rsid w:val="001A659C"/>
    <w:rsid w:val="001A7028"/>
    <w:rsid w:val="001B0AF9"/>
    <w:rsid w:val="001B22E7"/>
    <w:rsid w:val="001B2538"/>
    <w:rsid w:val="001B25C8"/>
    <w:rsid w:val="001B35CB"/>
    <w:rsid w:val="001B3924"/>
    <w:rsid w:val="001B441E"/>
    <w:rsid w:val="001B4C7D"/>
    <w:rsid w:val="001B4D7A"/>
    <w:rsid w:val="001B5872"/>
    <w:rsid w:val="001B6D37"/>
    <w:rsid w:val="001C1A45"/>
    <w:rsid w:val="001C2E17"/>
    <w:rsid w:val="001C3845"/>
    <w:rsid w:val="001C4B80"/>
    <w:rsid w:val="001C5E3C"/>
    <w:rsid w:val="001C6B92"/>
    <w:rsid w:val="001C6F6E"/>
    <w:rsid w:val="001D271D"/>
    <w:rsid w:val="001D3420"/>
    <w:rsid w:val="001D3E1D"/>
    <w:rsid w:val="001D572B"/>
    <w:rsid w:val="001D603C"/>
    <w:rsid w:val="001D7BD3"/>
    <w:rsid w:val="001E0E5A"/>
    <w:rsid w:val="001E13A5"/>
    <w:rsid w:val="001E315E"/>
    <w:rsid w:val="001E40BB"/>
    <w:rsid w:val="001E493A"/>
    <w:rsid w:val="001E49D3"/>
    <w:rsid w:val="001E5319"/>
    <w:rsid w:val="001E6D75"/>
    <w:rsid w:val="001F185D"/>
    <w:rsid w:val="001F1D02"/>
    <w:rsid w:val="001F2460"/>
    <w:rsid w:val="001F2843"/>
    <w:rsid w:val="001F29AC"/>
    <w:rsid w:val="001F4768"/>
    <w:rsid w:val="001F63B4"/>
    <w:rsid w:val="001F67B5"/>
    <w:rsid w:val="001F6F38"/>
    <w:rsid w:val="001F77E8"/>
    <w:rsid w:val="0020086D"/>
    <w:rsid w:val="00202661"/>
    <w:rsid w:val="0020430A"/>
    <w:rsid w:val="00204538"/>
    <w:rsid w:val="002047C2"/>
    <w:rsid w:val="00205480"/>
    <w:rsid w:val="0020593D"/>
    <w:rsid w:val="002107C9"/>
    <w:rsid w:val="00214258"/>
    <w:rsid w:val="00214B38"/>
    <w:rsid w:val="00214FEE"/>
    <w:rsid w:val="00215013"/>
    <w:rsid w:val="0021506A"/>
    <w:rsid w:val="0021611A"/>
    <w:rsid w:val="002165D2"/>
    <w:rsid w:val="00220AE5"/>
    <w:rsid w:val="002211ED"/>
    <w:rsid w:val="00223E7F"/>
    <w:rsid w:val="00223F16"/>
    <w:rsid w:val="0022419D"/>
    <w:rsid w:val="00227692"/>
    <w:rsid w:val="0022790E"/>
    <w:rsid w:val="00227BE0"/>
    <w:rsid w:val="00227DC3"/>
    <w:rsid w:val="00230E59"/>
    <w:rsid w:val="00231E78"/>
    <w:rsid w:val="002320E7"/>
    <w:rsid w:val="00232737"/>
    <w:rsid w:val="0023370E"/>
    <w:rsid w:val="00234C66"/>
    <w:rsid w:val="0023501B"/>
    <w:rsid w:val="00235CE1"/>
    <w:rsid w:val="002369D7"/>
    <w:rsid w:val="00240DC2"/>
    <w:rsid w:val="0024117E"/>
    <w:rsid w:val="0024146B"/>
    <w:rsid w:val="00242979"/>
    <w:rsid w:val="0024386C"/>
    <w:rsid w:val="0024524E"/>
    <w:rsid w:val="002452C5"/>
    <w:rsid w:val="002454CA"/>
    <w:rsid w:val="00246AF0"/>
    <w:rsid w:val="00246D0B"/>
    <w:rsid w:val="00247603"/>
    <w:rsid w:val="00250914"/>
    <w:rsid w:val="00251633"/>
    <w:rsid w:val="00251FB9"/>
    <w:rsid w:val="00253867"/>
    <w:rsid w:val="00253DA4"/>
    <w:rsid w:val="0025410E"/>
    <w:rsid w:val="002544B7"/>
    <w:rsid w:val="00254536"/>
    <w:rsid w:val="00254F7D"/>
    <w:rsid w:val="00255743"/>
    <w:rsid w:val="0025596F"/>
    <w:rsid w:val="00255B4A"/>
    <w:rsid w:val="00255BA7"/>
    <w:rsid w:val="002565F0"/>
    <w:rsid w:val="002575DA"/>
    <w:rsid w:val="0026002F"/>
    <w:rsid w:val="002611FA"/>
    <w:rsid w:val="0026156E"/>
    <w:rsid w:val="00261877"/>
    <w:rsid w:val="00261D71"/>
    <w:rsid w:val="00263623"/>
    <w:rsid w:val="0026442C"/>
    <w:rsid w:val="00264631"/>
    <w:rsid w:val="002648D0"/>
    <w:rsid w:val="00265784"/>
    <w:rsid w:val="00265B57"/>
    <w:rsid w:val="00266A45"/>
    <w:rsid w:val="00266CB7"/>
    <w:rsid w:val="002670AF"/>
    <w:rsid w:val="0026791C"/>
    <w:rsid w:val="00270088"/>
    <w:rsid w:val="002711B0"/>
    <w:rsid w:val="00271264"/>
    <w:rsid w:val="00271337"/>
    <w:rsid w:val="00272873"/>
    <w:rsid w:val="002731D9"/>
    <w:rsid w:val="00273514"/>
    <w:rsid w:val="00273A7D"/>
    <w:rsid w:val="00273EE3"/>
    <w:rsid w:val="002749E8"/>
    <w:rsid w:val="00275212"/>
    <w:rsid w:val="00275F23"/>
    <w:rsid w:val="0027687D"/>
    <w:rsid w:val="00277D2C"/>
    <w:rsid w:val="00282444"/>
    <w:rsid w:val="00282B62"/>
    <w:rsid w:val="00282E52"/>
    <w:rsid w:val="002850C1"/>
    <w:rsid w:val="002854E9"/>
    <w:rsid w:val="002871FF"/>
    <w:rsid w:val="00287B7D"/>
    <w:rsid w:val="002933F8"/>
    <w:rsid w:val="0029435D"/>
    <w:rsid w:val="00294EDA"/>
    <w:rsid w:val="00295BAB"/>
    <w:rsid w:val="002963D4"/>
    <w:rsid w:val="0029778D"/>
    <w:rsid w:val="002A2538"/>
    <w:rsid w:val="002A31DD"/>
    <w:rsid w:val="002A423D"/>
    <w:rsid w:val="002A49DA"/>
    <w:rsid w:val="002A55A9"/>
    <w:rsid w:val="002B04E3"/>
    <w:rsid w:val="002B167B"/>
    <w:rsid w:val="002B168C"/>
    <w:rsid w:val="002B300F"/>
    <w:rsid w:val="002B359C"/>
    <w:rsid w:val="002B3E54"/>
    <w:rsid w:val="002B3E65"/>
    <w:rsid w:val="002B45E3"/>
    <w:rsid w:val="002B66D8"/>
    <w:rsid w:val="002B6798"/>
    <w:rsid w:val="002B6846"/>
    <w:rsid w:val="002B6C53"/>
    <w:rsid w:val="002B7897"/>
    <w:rsid w:val="002C07ED"/>
    <w:rsid w:val="002C35CA"/>
    <w:rsid w:val="002C41F1"/>
    <w:rsid w:val="002C5E41"/>
    <w:rsid w:val="002C697D"/>
    <w:rsid w:val="002C6AF5"/>
    <w:rsid w:val="002D2A54"/>
    <w:rsid w:val="002D2ACF"/>
    <w:rsid w:val="002D3D2F"/>
    <w:rsid w:val="002D43D5"/>
    <w:rsid w:val="002D4E57"/>
    <w:rsid w:val="002D54CC"/>
    <w:rsid w:val="002D6AEE"/>
    <w:rsid w:val="002E0266"/>
    <w:rsid w:val="002E02CF"/>
    <w:rsid w:val="002E09B1"/>
    <w:rsid w:val="002E1420"/>
    <w:rsid w:val="002E162B"/>
    <w:rsid w:val="002E45F7"/>
    <w:rsid w:val="002F0BBD"/>
    <w:rsid w:val="002F1128"/>
    <w:rsid w:val="002F1AA3"/>
    <w:rsid w:val="002F5F73"/>
    <w:rsid w:val="003004A5"/>
    <w:rsid w:val="0030062C"/>
    <w:rsid w:val="00302FB5"/>
    <w:rsid w:val="00303048"/>
    <w:rsid w:val="003061DE"/>
    <w:rsid w:val="00306A81"/>
    <w:rsid w:val="00306CFD"/>
    <w:rsid w:val="00307F90"/>
    <w:rsid w:val="00313B64"/>
    <w:rsid w:val="00313E14"/>
    <w:rsid w:val="0031730D"/>
    <w:rsid w:val="003200C2"/>
    <w:rsid w:val="003204F4"/>
    <w:rsid w:val="0032186A"/>
    <w:rsid w:val="00322004"/>
    <w:rsid w:val="003244C8"/>
    <w:rsid w:val="00325C5B"/>
    <w:rsid w:val="00325DF7"/>
    <w:rsid w:val="00326F8D"/>
    <w:rsid w:val="003310FB"/>
    <w:rsid w:val="00331FE9"/>
    <w:rsid w:val="0033419B"/>
    <w:rsid w:val="0033533A"/>
    <w:rsid w:val="00335960"/>
    <w:rsid w:val="00335B33"/>
    <w:rsid w:val="0033726D"/>
    <w:rsid w:val="003372F1"/>
    <w:rsid w:val="0033773A"/>
    <w:rsid w:val="00340588"/>
    <w:rsid w:val="00340936"/>
    <w:rsid w:val="00340EF0"/>
    <w:rsid w:val="0034221A"/>
    <w:rsid w:val="003427AA"/>
    <w:rsid w:val="00342D11"/>
    <w:rsid w:val="00343291"/>
    <w:rsid w:val="00346BFA"/>
    <w:rsid w:val="00347FA7"/>
    <w:rsid w:val="00350489"/>
    <w:rsid w:val="00350B2D"/>
    <w:rsid w:val="003522D6"/>
    <w:rsid w:val="003527DA"/>
    <w:rsid w:val="00352869"/>
    <w:rsid w:val="00352C5D"/>
    <w:rsid w:val="00353047"/>
    <w:rsid w:val="00353339"/>
    <w:rsid w:val="00353387"/>
    <w:rsid w:val="00354A04"/>
    <w:rsid w:val="003611A0"/>
    <w:rsid w:val="0036127E"/>
    <w:rsid w:val="00362466"/>
    <w:rsid w:val="00363459"/>
    <w:rsid w:val="00364BC3"/>
    <w:rsid w:val="0036649F"/>
    <w:rsid w:val="0036763E"/>
    <w:rsid w:val="003678DD"/>
    <w:rsid w:val="00367E72"/>
    <w:rsid w:val="003702E6"/>
    <w:rsid w:val="0037554E"/>
    <w:rsid w:val="003764D9"/>
    <w:rsid w:val="003813EE"/>
    <w:rsid w:val="00381827"/>
    <w:rsid w:val="003819C5"/>
    <w:rsid w:val="003821E6"/>
    <w:rsid w:val="00382ED9"/>
    <w:rsid w:val="003851C4"/>
    <w:rsid w:val="00386AE5"/>
    <w:rsid w:val="003905BB"/>
    <w:rsid w:val="00391B41"/>
    <w:rsid w:val="00393F59"/>
    <w:rsid w:val="00394133"/>
    <w:rsid w:val="00397E28"/>
    <w:rsid w:val="003A0D86"/>
    <w:rsid w:val="003A0ED3"/>
    <w:rsid w:val="003A1008"/>
    <w:rsid w:val="003A3A84"/>
    <w:rsid w:val="003A4AC5"/>
    <w:rsid w:val="003A4AF4"/>
    <w:rsid w:val="003A55E2"/>
    <w:rsid w:val="003A59AC"/>
    <w:rsid w:val="003A5B7C"/>
    <w:rsid w:val="003B08EC"/>
    <w:rsid w:val="003B0D77"/>
    <w:rsid w:val="003B17B8"/>
    <w:rsid w:val="003B2543"/>
    <w:rsid w:val="003B574B"/>
    <w:rsid w:val="003B7505"/>
    <w:rsid w:val="003C0039"/>
    <w:rsid w:val="003C06F3"/>
    <w:rsid w:val="003C0C38"/>
    <w:rsid w:val="003C0C8C"/>
    <w:rsid w:val="003C14F3"/>
    <w:rsid w:val="003C2BFF"/>
    <w:rsid w:val="003C38B0"/>
    <w:rsid w:val="003C4A93"/>
    <w:rsid w:val="003C5554"/>
    <w:rsid w:val="003C77EB"/>
    <w:rsid w:val="003D0EBB"/>
    <w:rsid w:val="003D11FB"/>
    <w:rsid w:val="003D2BDD"/>
    <w:rsid w:val="003D61D1"/>
    <w:rsid w:val="003E0EB9"/>
    <w:rsid w:val="003E15BD"/>
    <w:rsid w:val="003E1697"/>
    <w:rsid w:val="003E2224"/>
    <w:rsid w:val="003E2379"/>
    <w:rsid w:val="003E358A"/>
    <w:rsid w:val="003E519D"/>
    <w:rsid w:val="003E78A5"/>
    <w:rsid w:val="003E7A9A"/>
    <w:rsid w:val="003F0834"/>
    <w:rsid w:val="003F148A"/>
    <w:rsid w:val="003F148D"/>
    <w:rsid w:val="003F1CA7"/>
    <w:rsid w:val="003F2B75"/>
    <w:rsid w:val="003F3936"/>
    <w:rsid w:val="003F45D4"/>
    <w:rsid w:val="003F47BB"/>
    <w:rsid w:val="003F5467"/>
    <w:rsid w:val="003F6213"/>
    <w:rsid w:val="003F740F"/>
    <w:rsid w:val="00400E08"/>
    <w:rsid w:val="0040130C"/>
    <w:rsid w:val="004026A5"/>
    <w:rsid w:val="00402844"/>
    <w:rsid w:val="00402AFF"/>
    <w:rsid w:val="0040422A"/>
    <w:rsid w:val="00404CED"/>
    <w:rsid w:val="00405317"/>
    <w:rsid w:val="0040669A"/>
    <w:rsid w:val="00411A57"/>
    <w:rsid w:val="00411EBC"/>
    <w:rsid w:val="00414136"/>
    <w:rsid w:val="00414DF7"/>
    <w:rsid w:val="00415259"/>
    <w:rsid w:val="004157F2"/>
    <w:rsid w:val="00416470"/>
    <w:rsid w:val="004173C2"/>
    <w:rsid w:val="00420AC4"/>
    <w:rsid w:val="0042241E"/>
    <w:rsid w:val="00422A98"/>
    <w:rsid w:val="00425C11"/>
    <w:rsid w:val="00425CA7"/>
    <w:rsid w:val="00426918"/>
    <w:rsid w:val="00426D2E"/>
    <w:rsid w:val="0042731D"/>
    <w:rsid w:val="0043051B"/>
    <w:rsid w:val="0043199C"/>
    <w:rsid w:val="00431DCC"/>
    <w:rsid w:val="00431E4E"/>
    <w:rsid w:val="00432CBB"/>
    <w:rsid w:val="0043357B"/>
    <w:rsid w:val="0043438B"/>
    <w:rsid w:val="004344DF"/>
    <w:rsid w:val="00435698"/>
    <w:rsid w:val="00435958"/>
    <w:rsid w:val="004412A6"/>
    <w:rsid w:val="0044186B"/>
    <w:rsid w:val="00445813"/>
    <w:rsid w:val="004520AD"/>
    <w:rsid w:val="004527AB"/>
    <w:rsid w:val="0045516F"/>
    <w:rsid w:val="004565E0"/>
    <w:rsid w:val="0046026D"/>
    <w:rsid w:val="004605CB"/>
    <w:rsid w:val="004607C2"/>
    <w:rsid w:val="00461F4A"/>
    <w:rsid w:val="004621C3"/>
    <w:rsid w:val="00462989"/>
    <w:rsid w:val="0046447D"/>
    <w:rsid w:val="00466ECB"/>
    <w:rsid w:val="00467948"/>
    <w:rsid w:val="00467E8E"/>
    <w:rsid w:val="0047008A"/>
    <w:rsid w:val="00472286"/>
    <w:rsid w:val="00472348"/>
    <w:rsid w:val="004728B6"/>
    <w:rsid w:val="00475D42"/>
    <w:rsid w:val="004760CD"/>
    <w:rsid w:val="004769A8"/>
    <w:rsid w:val="00476BEF"/>
    <w:rsid w:val="00476D79"/>
    <w:rsid w:val="00480C2D"/>
    <w:rsid w:val="00481C39"/>
    <w:rsid w:val="004843F1"/>
    <w:rsid w:val="004844D5"/>
    <w:rsid w:val="004864B5"/>
    <w:rsid w:val="004866BD"/>
    <w:rsid w:val="004875A2"/>
    <w:rsid w:val="004900E6"/>
    <w:rsid w:val="004908C7"/>
    <w:rsid w:val="00490BFF"/>
    <w:rsid w:val="00491725"/>
    <w:rsid w:val="00493D4B"/>
    <w:rsid w:val="00495452"/>
    <w:rsid w:val="00495C09"/>
    <w:rsid w:val="00495FC4"/>
    <w:rsid w:val="00496647"/>
    <w:rsid w:val="00496656"/>
    <w:rsid w:val="004970EC"/>
    <w:rsid w:val="004A0345"/>
    <w:rsid w:val="004A0923"/>
    <w:rsid w:val="004A17DE"/>
    <w:rsid w:val="004A1BB4"/>
    <w:rsid w:val="004A2DCB"/>
    <w:rsid w:val="004A3CA6"/>
    <w:rsid w:val="004A49EF"/>
    <w:rsid w:val="004A6DCB"/>
    <w:rsid w:val="004B0925"/>
    <w:rsid w:val="004B189B"/>
    <w:rsid w:val="004B3716"/>
    <w:rsid w:val="004B56DF"/>
    <w:rsid w:val="004B5889"/>
    <w:rsid w:val="004B5CF6"/>
    <w:rsid w:val="004B5EAF"/>
    <w:rsid w:val="004B6712"/>
    <w:rsid w:val="004B7271"/>
    <w:rsid w:val="004B7E31"/>
    <w:rsid w:val="004C0A96"/>
    <w:rsid w:val="004C0D9D"/>
    <w:rsid w:val="004C1C54"/>
    <w:rsid w:val="004C1E24"/>
    <w:rsid w:val="004C28AC"/>
    <w:rsid w:val="004C4376"/>
    <w:rsid w:val="004C5DED"/>
    <w:rsid w:val="004C73FA"/>
    <w:rsid w:val="004C7A95"/>
    <w:rsid w:val="004D006F"/>
    <w:rsid w:val="004D05AF"/>
    <w:rsid w:val="004D1E7D"/>
    <w:rsid w:val="004D2823"/>
    <w:rsid w:val="004D424A"/>
    <w:rsid w:val="004D4558"/>
    <w:rsid w:val="004D5661"/>
    <w:rsid w:val="004D5961"/>
    <w:rsid w:val="004D77AF"/>
    <w:rsid w:val="004E01E1"/>
    <w:rsid w:val="004E068B"/>
    <w:rsid w:val="004E0910"/>
    <w:rsid w:val="004E1908"/>
    <w:rsid w:val="004E3118"/>
    <w:rsid w:val="004E40A7"/>
    <w:rsid w:val="004E58C0"/>
    <w:rsid w:val="004E5A54"/>
    <w:rsid w:val="004E6A3F"/>
    <w:rsid w:val="004E6E68"/>
    <w:rsid w:val="004E770A"/>
    <w:rsid w:val="004E778D"/>
    <w:rsid w:val="004E7F30"/>
    <w:rsid w:val="004F1D4D"/>
    <w:rsid w:val="004F2774"/>
    <w:rsid w:val="004F406F"/>
    <w:rsid w:val="004F4096"/>
    <w:rsid w:val="004F4496"/>
    <w:rsid w:val="004F4A5A"/>
    <w:rsid w:val="004F4B71"/>
    <w:rsid w:val="004F651B"/>
    <w:rsid w:val="004F72A1"/>
    <w:rsid w:val="005008DC"/>
    <w:rsid w:val="00500EBC"/>
    <w:rsid w:val="005015EB"/>
    <w:rsid w:val="0050343D"/>
    <w:rsid w:val="00503784"/>
    <w:rsid w:val="0050423A"/>
    <w:rsid w:val="00504ACC"/>
    <w:rsid w:val="00504EFE"/>
    <w:rsid w:val="00506928"/>
    <w:rsid w:val="00506EDE"/>
    <w:rsid w:val="00507250"/>
    <w:rsid w:val="0050798E"/>
    <w:rsid w:val="00510093"/>
    <w:rsid w:val="005104EC"/>
    <w:rsid w:val="00510FED"/>
    <w:rsid w:val="005116B5"/>
    <w:rsid w:val="00511F05"/>
    <w:rsid w:val="00512F73"/>
    <w:rsid w:val="0051394F"/>
    <w:rsid w:val="00513C5A"/>
    <w:rsid w:val="00513FD1"/>
    <w:rsid w:val="00514D27"/>
    <w:rsid w:val="00515355"/>
    <w:rsid w:val="00515B22"/>
    <w:rsid w:val="00515F91"/>
    <w:rsid w:val="00515FBD"/>
    <w:rsid w:val="005207AA"/>
    <w:rsid w:val="00521866"/>
    <w:rsid w:val="00522167"/>
    <w:rsid w:val="00522887"/>
    <w:rsid w:val="00523C37"/>
    <w:rsid w:val="00525A07"/>
    <w:rsid w:val="00525B55"/>
    <w:rsid w:val="00525B67"/>
    <w:rsid w:val="00530970"/>
    <w:rsid w:val="00530D01"/>
    <w:rsid w:val="00532D77"/>
    <w:rsid w:val="00533A3C"/>
    <w:rsid w:val="00536811"/>
    <w:rsid w:val="005373CB"/>
    <w:rsid w:val="005413B4"/>
    <w:rsid w:val="0054268C"/>
    <w:rsid w:val="00543F0E"/>
    <w:rsid w:val="00544A04"/>
    <w:rsid w:val="00545A6D"/>
    <w:rsid w:val="005462D3"/>
    <w:rsid w:val="00546542"/>
    <w:rsid w:val="0054663A"/>
    <w:rsid w:val="005468BB"/>
    <w:rsid w:val="00546AB5"/>
    <w:rsid w:val="00546E97"/>
    <w:rsid w:val="00547428"/>
    <w:rsid w:val="00552395"/>
    <w:rsid w:val="00552A98"/>
    <w:rsid w:val="00552E6C"/>
    <w:rsid w:val="00553485"/>
    <w:rsid w:val="00554C87"/>
    <w:rsid w:val="00554FA9"/>
    <w:rsid w:val="00557A13"/>
    <w:rsid w:val="00560BAF"/>
    <w:rsid w:val="00560BCA"/>
    <w:rsid w:val="0056104B"/>
    <w:rsid w:val="0056478D"/>
    <w:rsid w:val="00564A35"/>
    <w:rsid w:val="00564A73"/>
    <w:rsid w:val="00564F73"/>
    <w:rsid w:val="005657DA"/>
    <w:rsid w:val="00565D73"/>
    <w:rsid w:val="00565FD1"/>
    <w:rsid w:val="00566CCC"/>
    <w:rsid w:val="00571A89"/>
    <w:rsid w:val="00572FD7"/>
    <w:rsid w:val="00574212"/>
    <w:rsid w:val="0057472D"/>
    <w:rsid w:val="00574761"/>
    <w:rsid w:val="00577125"/>
    <w:rsid w:val="005804E5"/>
    <w:rsid w:val="00580DE4"/>
    <w:rsid w:val="00584596"/>
    <w:rsid w:val="005845A9"/>
    <w:rsid w:val="005860F1"/>
    <w:rsid w:val="00590197"/>
    <w:rsid w:val="00592B70"/>
    <w:rsid w:val="005931F3"/>
    <w:rsid w:val="00593990"/>
    <w:rsid w:val="0059403B"/>
    <w:rsid w:val="00595CA6"/>
    <w:rsid w:val="00596B63"/>
    <w:rsid w:val="005975AC"/>
    <w:rsid w:val="00597A8E"/>
    <w:rsid w:val="005A0282"/>
    <w:rsid w:val="005A1A65"/>
    <w:rsid w:val="005A28E3"/>
    <w:rsid w:val="005A41E7"/>
    <w:rsid w:val="005A521F"/>
    <w:rsid w:val="005A6894"/>
    <w:rsid w:val="005B0114"/>
    <w:rsid w:val="005B1340"/>
    <w:rsid w:val="005B1861"/>
    <w:rsid w:val="005B2A2E"/>
    <w:rsid w:val="005B396B"/>
    <w:rsid w:val="005B4005"/>
    <w:rsid w:val="005B4510"/>
    <w:rsid w:val="005B5911"/>
    <w:rsid w:val="005B5CE2"/>
    <w:rsid w:val="005B7EB5"/>
    <w:rsid w:val="005C05CC"/>
    <w:rsid w:val="005C1D14"/>
    <w:rsid w:val="005C2E53"/>
    <w:rsid w:val="005C4624"/>
    <w:rsid w:val="005C484E"/>
    <w:rsid w:val="005C69F3"/>
    <w:rsid w:val="005C6F5E"/>
    <w:rsid w:val="005C7198"/>
    <w:rsid w:val="005D2D64"/>
    <w:rsid w:val="005D375B"/>
    <w:rsid w:val="005D408C"/>
    <w:rsid w:val="005D5BDF"/>
    <w:rsid w:val="005D5E7C"/>
    <w:rsid w:val="005D5FE5"/>
    <w:rsid w:val="005D708F"/>
    <w:rsid w:val="005D769E"/>
    <w:rsid w:val="005E0285"/>
    <w:rsid w:val="005E02B8"/>
    <w:rsid w:val="005E04AD"/>
    <w:rsid w:val="005E2DA6"/>
    <w:rsid w:val="005E511A"/>
    <w:rsid w:val="005E5D39"/>
    <w:rsid w:val="005E6F4F"/>
    <w:rsid w:val="005E7E9F"/>
    <w:rsid w:val="005F0920"/>
    <w:rsid w:val="005F18E6"/>
    <w:rsid w:val="005F28C0"/>
    <w:rsid w:val="005F2CEC"/>
    <w:rsid w:val="005F4B28"/>
    <w:rsid w:val="005F5CF8"/>
    <w:rsid w:val="005F7389"/>
    <w:rsid w:val="005F752F"/>
    <w:rsid w:val="006000C8"/>
    <w:rsid w:val="006016D3"/>
    <w:rsid w:val="00602C79"/>
    <w:rsid w:val="00602F01"/>
    <w:rsid w:val="006030AD"/>
    <w:rsid w:val="0060355C"/>
    <w:rsid w:val="0060770A"/>
    <w:rsid w:val="006128FF"/>
    <w:rsid w:val="0061641E"/>
    <w:rsid w:val="0061795E"/>
    <w:rsid w:val="00620325"/>
    <w:rsid w:val="006209AF"/>
    <w:rsid w:val="00621957"/>
    <w:rsid w:val="00623326"/>
    <w:rsid w:val="0062424A"/>
    <w:rsid w:val="0062425F"/>
    <w:rsid w:val="0062456F"/>
    <w:rsid w:val="00624A04"/>
    <w:rsid w:val="00626853"/>
    <w:rsid w:val="00627130"/>
    <w:rsid w:val="00630A2B"/>
    <w:rsid w:val="00631E22"/>
    <w:rsid w:val="00632E6D"/>
    <w:rsid w:val="00633228"/>
    <w:rsid w:val="006340CC"/>
    <w:rsid w:val="00634E28"/>
    <w:rsid w:val="00637302"/>
    <w:rsid w:val="00641C59"/>
    <w:rsid w:val="00641C6C"/>
    <w:rsid w:val="0064387F"/>
    <w:rsid w:val="00645351"/>
    <w:rsid w:val="00647A78"/>
    <w:rsid w:val="00647FE7"/>
    <w:rsid w:val="006519BF"/>
    <w:rsid w:val="006545CD"/>
    <w:rsid w:val="00654694"/>
    <w:rsid w:val="00654C16"/>
    <w:rsid w:val="00655084"/>
    <w:rsid w:val="00655CAD"/>
    <w:rsid w:val="00656539"/>
    <w:rsid w:val="00656F7C"/>
    <w:rsid w:val="00657E1A"/>
    <w:rsid w:val="00660627"/>
    <w:rsid w:val="0066076C"/>
    <w:rsid w:val="006621A6"/>
    <w:rsid w:val="00664005"/>
    <w:rsid w:val="00664E7E"/>
    <w:rsid w:val="006672C4"/>
    <w:rsid w:val="00670CB7"/>
    <w:rsid w:val="00670FAA"/>
    <w:rsid w:val="0067199C"/>
    <w:rsid w:val="00671C61"/>
    <w:rsid w:val="0067227F"/>
    <w:rsid w:val="00674A4D"/>
    <w:rsid w:val="006764A7"/>
    <w:rsid w:val="00683277"/>
    <w:rsid w:val="00683D8C"/>
    <w:rsid w:val="00684C0D"/>
    <w:rsid w:val="0068654C"/>
    <w:rsid w:val="00687160"/>
    <w:rsid w:val="00687861"/>
    <w:rsid w:val="00691BC5"/>
    <w:rsid w:val="00691F26"/>
    <w:rsid w:val="006937D6"/>
    <w:rsid w:val="00694635"/>
    <w:rsid w:val="00694715"/>
    <w:rsid w:val="006957E4"/>
    <w:rsid w:val="00696B73"/>
    <w:rsid w:val="00697215"/>
    <w:rsid w:val="006974A1"/>
    <w:rsid w:val="00697D89"/>
    <w:rsid w:val="006A1C12"/>
    <w:rsid w:val="006A456B"/>
    <w:rsid w:val="006A5876"/>
    <w:rsid w:val="006B03A3"/>
    <w:rsid w:val="006B0FA3"/>
    <w:rsid w:val="006B113F"/>
    <w:rsid w:val="006B116D"/>
    <w:rsid w:val="006B182D"/>
    <w:rsid w:val="006B3028"/>
    <w:rsid w:val="006B3995"/>
    <w:rsid w:val="006B5ECF"/>
    <w:rsid w:val="006C0245"/>
    <w:rsid w:val="006C07C6"/>
    <w:rsid w:val="006C0ECA"/>
    <w:rsid w:val="006C14F0"/>
    <w:rsid w:val="006C1633"/>
    <w:rsid w:val="006C21C8"/>
    <w:rsid w:val="006C2381"/>
    <w:rsid w:val="006C2679"/>
    <w:rsid w:val="006C2AF8"/>
    <w:rsid w:val="006C4089"/>
    <w:rsid w:val="006C4455"/>
    <w:rsid w:val="006C46CE"/>
    <w:rsid w:val="006C47C6"/>
    <w:rsid w:val="006C7996"/>
    <w:rsid w:val="006D41D4"/>
    <w:rsid w:val="006D503C"/>
    <w:rsid w:val="006D6002"/>
    <w:rsid w:val="006D7A26"/>
    <w:rsid w:val="006D7E9B"/>
    <w:rsid w:val="006E0BE5"/>
    <w:rsid w:val="006E210C"/>
    <w:rsid w:val="006E32D8"/>
    <w:rsid w:val="006E44B9"/>
    <w:rsid w:val="006E48CA"/>
    <w:rsid w:val="006E5B6D"/>
    <w:rsid w:val="006E66C5"/>
    <w:rsid w:val="006E7867"/>
    <w:rsid w:val="006F1670"/>
    <w:rsid w:val="006F16AE"/>
    <w:rsid w:val="006F18F4"/>
    <w:rsid w:val="006F1A35"/>
    <w:rsid w:val="006F4975"/>
    <w:rsid w:val="006F4CB1"/>
    <w:rsid w:val="006F6BA7"/>
    <w:rsid w:val="00700654"/>
    <w:rsid w:val="007027D3"/>
    <w:rsid w:val="00703D7E"/>
    <w:rsid w:val="00703DD6"/>
    <w:rsid w:val="00705B47"/>
    <w:rsid w:val="007079E9"/>
    <w:rsid w:val="007100CA"/>
    <w:rsid w:val="00710EAD"/>
    <w:rsid w:val="00711636"/>
    <w:rsid w:val="007225C3"/>
    <w:rsid w:val="00724447"/>
    <w:rsid w:val="007245A2"/>
    <w:rsid w:val="00727390"/>
    <w:rsid w:val="00727BB9"/>
    <w:rsid w:val="007301DF"/>
    <w:rsid w:val="00731DCF"/>
    <w:rsid w:val="00733E2A"/>
    <w:rsid w:val="00735590"/>
    <w:rsid w:val="00741C4F"/>
    <w:rsid w:val="0074242F"/>
    <w:rsid w:val="00742C09"/>
    <w:rsid w:val="007435DA"/>
    <w:rsid w:val="00743D5B"/>
    <w:rsid w:val="007448E9"/>
    <w:rsid w:val="00745163"/>
    <w:rsid w:val="007457E5"/>
    <w:rsid w:val="00750C30"/>
    <w:rsid w:val="00751622"/>
    <w:rsid w:val="00752374"/>
    <w:rsid w:val="007527C8"/>
    <w:rsid w:val="00752CC1"/>
    <w:rsid w:val="00753017"/>
    <w:rsid w:val="00754DC0"/>
    <w:rsid w:val="00756299"/>
    <w:rsid w:val="007563CD"/>
    <w:rsid w:val="00757A95"/>
    <w:rsid w:val="007610CE"/>
    <w:rsid w:val="00761F6D"/>
    <w:rsid w:val="00762C67"/>
    <w:rsid w:val="007649F3"/>
    <w:rsid w:val="00765747"/>
    <w:rsid w:val="007661FE"/>
    <w:rsid w:val="00770CFA"/>
    <w:rsid w:val="007737B6"/>
    <w:rsid w:val="0077415D"/>
    <w:rsid w:val="007741EB"/>
    <w:rsid w:val="0077465E"/>
    <w:rsid w:val="0077493B"/>
    <w:rsid w:val="007778F9"/>
    <w:rsid w:val="00777AED"/>
    <w:rsid w:val="00780E07"/>
    <w:rsid w:val="00781B15"/>
    <w:rsid w:val="0078211A"/>
    <w:rsid w:val="0078241D"/>
    <w:rsid w:val="00782682"/>
    <w:rsid w:val="007827EA"/>
    <w:rsid w:val="00782F1B"/>
    <w:rsid w:val="00783117"/>
    <w:rsid w:val="00783EE9"/>
    <w:rsid w:val="007841DD"/>
    <w:rsid w:val="00785745"/>
    <w:rsid w:val="00790B77"/>
    <w:rsid w:val="00790E98"/>
    <w:rsid w:val="007915B2"/>
    <w:rsid w:val="00791619"/>
    <w:rsid w:val="00791DAE"/>
    <w:rsid w:val="0079257F"/>
    <w:rsid w:val="00793D42"/>
    <w:rsid w:val="00794DEA"/>
    <w:rsid w:val="0079671A"/>
    <w:rsid w:val="007A2219"/>
    <w:rsid w:val="007A2B27"/>
    <w:rsid w:val="007A4BA0"/>
    <w:rsid w:val="007A4FA9"/>
    <w:rsid w:val="007B11C3"/>
    <w:rsid w:val="007C3FAD"/>
    <w:rsid w:val="007C594E"/>
    <w:rsid w:val="007C5AA8"/>
    <w:rsid w:val="007C5DAF"/>
    <w:rsid w:val="007C67F3"/>
    <w:rsid w:val="007D236A"/>
    <w:rsid w:val="007D25CC"/>
    <w:rsid w:val="007D3C21"/>
    <w:rsid w:val="007D74B2"/>
    <w:rsid w:val="007E06FE"/>
    <w:rsid w:val="007E20D8"/>
    <w:rsid w:val="007E3174"/>
    <w:rsid w:val="007E3552"/>
    <w:rsid w:val="007E5189"/>
    <w:rsid w:val="007E6348"/>
    <w:rsid w:val="007E6A8D"/>
    <w:rsid w:val="007F0DCF"/>
    <w:rsid w:val="007F22C6"/>
    <w:rsid w:val="007F2A32"/>
    <w:rsid w:val="007F3AD2"/>
    <w:rsid w:val="007F55F6"/>
    <w:rsid w:val="008014D5"/>
    <w:rsid w:val="00801912"/>
    <w:rsid w:val="00801EB0"/>
    <w:rsid w:val="008020DA"/>
    <w:rsid w:val="008022F4"/>
    <w:rsid w:val="00802925"/>
    <w:rsid w:val="00803ECF"/>
    <w:rsid w:val="00804E37"/>
    <w:rsid w:val="0080723F"/>
    <w:rsid w:val="00810780"/>
    <w:rsid w:val="008108A2"/>
    <w:rsid w:val="008118D6"/>
    <w:rsid w:val="0081191A"/>
    <w:rsid w:val="00811DD7"/>
    <w:rsid w:val="0081383F"/>
    <w:rsid w:val="00814C77"/>
    <w:rsid w:val="00814E10"/>
    <w:rsid w:val="00815695"/>
    <w:rsid w:val="008170C5"/>
    <w:rsid w:val="0082094F"/>
    <w:rsid w:val="00821F69"/>
    <w:rsid w:val="008224F0"/>
    <w:rsid w:val="00822B2B"/>
    <w:rsid w:val="00822B98"/>
    <w:rsid w:val="00823DBA"/>
    <w:rsid w:val="00827B5C"/>
    <w:rsid w:val="00827C7B"/>
    <w:rsid w:val="00832AE3"/>
    <w:rsid w:val="0083392F"/>
    <w:rsid w:val="008348F3"/>
    <w:rsid w:val="00834FC0"/>
    <w:rsid w:val="00836B1C"/>
    <w:rsid w:val="008379B4"/>
    <w:rsid w:val="00840024"/>
    <w:rsid w:val="00840996"/>
    <w:rsid w:val="00841F56"/>
    <w:rsid w:val="008435FE"/>
    <w:rsid w:val="00843C7D"/>
    <w:rsid w:val="00844667"/>
    <w:rsid w:val="00846654"/>
    <w:rsid w:val="00847060"/>
    <w:rsid w:val="00850DDA"/>
    <w:rsid w:val="00851CFD"/>
    <w:rsid w:val="00851DBB"/>
    <w:rsid w:val="00852A49"/>
    <w:rsid w:val="008540E1"/>
    <w:rsid w:val="00854436"/>
    <w:rsid w:val="008558CC"/>
    <w:rsid w:val="00860561"/>
    <w:rsid w:val="0086056D"/>
    <w:rsid w:val="00863A91"/>
    <w:rsid w:val="00864583"/>
    <w:rsid w:val="00864AFF"/>
    <w:rsid w:val="0086505A"/>
    <w:rsid w:val="008655B4"/>
    <w:rsid w:val="0086636E"/>
    <w:rsid w:val="0087068D"/>
    <w:rsid w:val="00871C0F"/>
    <w:rsid w:val="00871E50"/>
    <w:rsid w:val="00871FAF"/>
    <w:rsid w:val="0087215E"/>
    <w:rsid w:val="008721D4"/>
    <w:rsid w:val="00874D1E"/>
    <w:rsid w:val="00875783"/>
    <w:rsid w:val="00875AB5"/>
    <w:rsid w:val="00875CEB"/>
    <w:rsid w:val="00875F0F"/>
    <w:rsid w:val="00877002"/>
    <w:rsid w:val="0088250F"/>
    <w:rsid w:val="008838BD"/>
    <w:rsid w:val="00884121"/>
    <w:rsid w:val="008841EB"/>
    <w:rsid w:val="008849D8"/>
    <w:rsid w:val="00884DA2"/>
    <w:rsid w:val="00886C1F"/>
    <w:rsid w:val="00887955"/>
    <w:rsid w:val="00887991"/>
    <w:rsid w:val="008916EC"/>
    <w:rsid w:val="00891A47"/>
    <w:rsid w:val="00892116"/>
    <w:rsid w:val="0089313F"/>
    <w:rsid w:val="00893BAD"/>
    <w:rsid w:val="008949CB"/>
    <w:rsid w:val="00895AFA"/>
    <w:rsid w:val="0089652F"/>
    <w:rsid w:val="00896DF8"/>
    <w:rsid w:val="008A0F88"/>
    <w:rsid w:val="008A4086"/>
    <w:rsid w:val="008A4B29"/>
    <w:rsid w:val="008A6164"/>
    <w:rsid w:val="008A658D"/>
    <w:rsid w:val="008A694B"/>
    <w:rsid w:val="008B0044"/>
    <w:rsid w:val="008B0691"/>
    <w:rsid w:val="008B189D"/>
    <w:rsid w:val="008B239A"/>
    <w:rsid w:val="008B5F01"/>
    <w:rsid w:val="008B60FE"/>
    <w:rsid w:val="008B7093"/>
    <w:rsid w:val="008B7C29"/>
    <w:rsid w:val="008C0A68"/>
    <w:rsid w:val="008C1139"/>
    <w:rsid w:val="008C120D"/>
    <w:rsid w:val="008C53B0"/>
    <w:rsid w:val="008C554A"/>
    <w:rsid w:val="008C6149"/>
    <w:rsid w:val="008C6D79"/>
    <w:rsid w:val="008C74BB"/>
    <w:rsid w:val="008C7579"/>
    <w:rsid w:val="008D0DBE"/>
    <w:rsid w:val="008D0DD0"/>
    <w:rsid w:val="008D10C4"/>
    <w:rsid w:val="008D23B0"/>
    <w:rsid w:val="008D2729"/>
    <w:rsid w:val="008D2971"/>
    <w:rsid w:val="008D5473"/>
    <w:rsid w:val="008E02A9"/>
    <w:rsid w:val="008E0F1D"/>
    <w:rsid w:val="008E196C"/>
    <w:rsid w:val="008E2BD4"/>
    <w:rsid w:val="008E30EB"/>
    <w:rsid w:val="008E36AA"/>
    <w:rsid w:val="008E3E0C"/>
    <w:rsid w:val="008E3F23"/>
    <w:rsid w:val="008E434B"/>
    <w:rsid w:val="008E4B91"/>
    <w:rsid w:val="008E52C1"/>
    <w:rsid w:val="008E6D1F"/>
    <w:rsid w:val="008F0EC6"/>
    <w:rsid w:val="008F0F6A"/>
    <w:rsid w:val="008F1338"/>
    <w:rsid w:val="008F5477"/>
    <w:rsid w:val="008F752E"/>
    <w:rsid w:val="008F77B2"/>
    <w:rsid w:val="008F7851"/>
    <w:rsid w:val="0090050B"/>
    <w:rsid w:val="009008D4"/>
    <w:rsid w:val="0090097D"/>
    <w:rsid w:val="00900D4D"/>
    <w:rsid w:val="0090440A"/>
    <w:rsid w:val="00905080"/>
    <w:rsid w:val="00906A4D"/>
    <w:rsid w:val="00907379"/>
    <w:rsid w:val="00913AD9"/>
    <w:rsid w:val="00913DE7"/>
    <w:rsid w:val="009150C5"/>
    <w:rsid w:val="0091633B"/>
    <w:rsid w:val="0091647F"/>
    <w:rsid w:val="00917721"/>
    <w:rsid w:val="0092123F"/>
    <w:rsid w:val="00921E9F"/>
    <w:rsid w:val="009234CA"/>
    <w:rsid w:val="00924644"/>
    <w:rsid w:val="0092497D"/>
    <w:rsid w:val="00925919"/>
    <w:rsid w:val="00930905"/>
    <w:rsid w:val="00930B9C"/>
    <w:rsid w:val="00930C15"/>
    <w:rsid w:val="00931B61"/>
    <w:rsid w:val="009332B0"/>
    <w:rsid w:val="00933C37"/>
    <w:rsid w:val="00934003"/>
    <w:rsid w:val="00934B23"/>
    <w:rsid w:val="00934E20"/>
    <w:rsid w:val="009362CC"/>
    <w:rsid w:val="0093698B"/>
    <w:rsid w:val="00936AE8"/>
    <w:rsid w:val="00940708"/>
    <w:rsid w:val="00945319"/>
    <w:rsid w:val="0094611D"/>
    <w:rsid w:val="009461D4"/>
    <w:rsid w:val="009461DC"/>
    <w:rsid w:val="00951B67"/>
    <w:rsid w:val="00952346"/>
    <w:rsid w:val="00954088"/>
    <w:rsid w:val="00954112"/>
    <w:rsid w:val="009545AD"/>
    <w:rsid w:val="0095468F"/>
    <w:rsid w:val="00954C4B"/>
    <w:rsid w:val="00954D91"/>
    <w:rsid w:val="00954F20"/>
    <w:rsid w:val="00955564"/>
    <w:rsid w:val="00956C5C"/>
    <w:rsid w:val="00960F7A"/>
    <w:rsid w:val="00961FE4"/>
    <w:rsid w:val="009626C1"/>
    <w:rsid w:val="009634AA"/>
    <w:rsid w:val="00964475"/>
    <w:rsid w:val="00966CD7"/>
    <w:rsid w:val="0096725C"/>
    <w:rsid w:val="0096774C"/>
    <w:rsid w:val="009700A6"/>
    <w:rsid w:val="009716CD"/>
    <w:rsid w:val="00975F65"/>
    <w:rsid w:val="00976CB2"/>
    <w:rsid w:val="00980030"/>
    <w:rsid w:val="00980289"/>
    <w:rsid w:val="00981243"/>
    <w:rsid w:val="00981604"/>
    <w:rsid w:val="00981FA4"/>
    <w:rsid w:val="0098238A"/>
    <w:rsid w:val="00983DA4"/>
    <w:rsid w:val="0098436C"/>
    <w:rsid w:val="00985006"/>
    <w:rsid w:val="00986172"/>
    <w:rsid w:val="00986B0E"/>
    <w:rsid w:val="00990214"/>
    <w:rsid w:val="00991BC1"/>
    <w:rsid w:val="00993169"/>
    <w:rsid w:val="009931F9"/>
    <w:rsid w:val="00996A89"/>
    <w:rsid w:val="009A1476"/>
    <w:rsid w:val="009A1E82"/>
    <w:rsid w:val="009A3AA0"/>
    <w:rsid w:val="009A4634"/>
    <w:rsid w:val="009A568E"/>
    <w:rsid w:val="009A5964"/>
    <w:rsid w:val="009A6C8E"/>
    <w:rsid w:val="009A750C"/>
    <w:rsid w:val="009A788C"/>
    <w:rsid w:val="009A7F39"/>
    <w:rsid w:val="009B0379"/>
    <w:rsid w:val="009B19ED"/>
    <w:rsid w:val="009B34C4"/>
    <w:rsid w:val="009B3D56"/>
    <w:rsid w:val="009B429F"/>
    <w:rsid w:val="009B46F5"/>
    <w:rsid w:val="009B4F3B"/>
    <w:rsid w:val="009B69A2"/>
    <w:rsid w:val="009B74F6"/>
    <w:rsid w:val="009C0141"/>
    <w:rsid w:val="009C0D13"/>
    <w:rsid w:val="009C1106"/>
    <w:rsid w:val="009C18DF"/>
    <w:rsid w:val="009C26BC"/>
    <w:rsid w:val="009C307B"/>
    <w:rsid w:val="009C4798"/>
    <w:rsid w:val="009C5292"/>
    <w:rsid w:val="009C6D74"/>
    <w:rsid w:val="009C76B8"/>
    <w:rsid w:val="009C7AD0"/>
    <w:rsid w:val="009D138C"/>
    <w:rsid w:val="009D1622"/>
    <w:rsid w:val="009D2D6A"/>
    <w:rsid w:val="009D2FF3"/>
    <w:rsid w:val="009D38A3"/>
    <w:rsid w:val="009D46ED"/>
    <w:rsid w:val="009D51DA"/>
    <w:rsid w:val="009D613F"/>
    <w:rsid w:val="009D7172"/>
    <w:rsid w:val="009E00EA"/>
    <w:rsid w:val="009E115A"/>
    <w:rsid w:val="009E117C"/>
    <w:rsid w:val="009E23CB"/>
    <w:rsid w:val="009E25EF"/>
    <w:rsid w:val="009E34FA"/>
    <w:rsid w:val="009E37C3"/>
    <w:rsid w:val="009E38CA"/>
    <w:rsid w:val="009E701C"/>
    <w:rsid w:val="009E7BC9"/>
    <w:rsid w:val="009E7E3E"/>
    <w:rsid w:val="009F3C22"/>
    <w:rsid w:val="009F6662"/>
    <w:rsid w:val="009F6D01"/>
    <w:rsid w:val="009F7D5A"/>
    <w:rsid w:val="00A00121"/>
    <w:rsid w:val="00A0054D"/>
    <w:rsid w:val="00A02FC7"/>
    <w:rsid w:val="00A0343C"/>
    <w:rsid w:val="00A05090"/>
    <w:rsid w:val="00A07B49"/>
    <w:rsid w:val="00A11273"/>
    <w:rsid w:val="00A13B07"/>
    <w:rsid w:val="00A141AD"/>
    <w:rsid w:val="00A16173"/>
    <w:rsid w:val="00A20D59"/>
    <w:rsid w:val="00A212BF"/>
    <w:rsid w:val="00A213DC"/>
    <w:rsid w:val="00A22E34"/>
    <w:rsid w:val="00A2372A"/>
    <w:rsid w:val="00A23795"/>
    <w:rsid w:val="00A24F00"/>
    <w:rsid w:val="00A2638C"/>
    <w:rsid w:val="00A30D5E"/>
    <w:rsid w:val="00A318A7"/>
    <w:rsid w:val="00A31E6B"/>
    <w:rsid w:val="00A32772"/>
    <w:rsid w:val="00A32FCD"/>
    <w:rsid w:val="00A33532"/>
    <w:rsid w:val="00A3431C"/>
    <w:rsid w:val="00A344CF"/>
    <w:rsid w:val="00A349DB"/>
    <w:rsid w:val="00A34C1A"/>
    <w:rsid w:val="00A40552"/>
    <w:rsid w:val="00A409B4"/>
    <w:rsid w:val="00A444FC"/>
    <w:rsid w:val="00A44920"/>
    <w:rsid w:val="00A449A5"/>
    <w:rsid w:val="00A45ED5"/>
    <w:rsid w:val="00A46EBC"/>
    <w:rsid w:val="00A47AF4"/>
    <w:rsid w:val="00A47B4E"/>
    <w:rsid w:val="00A51E43"/>
    <w:rsid w:val="00A51E9A"/>
    <w:rsid w:val="00A52B3A"/>
    <w:rsid w:val="00A540A3"/>
    <w:rsid w:val="00A546E9"/>
    <w:rsid w:val="00A54853"/>
    <w:rsid w:val="00A54B9D"/>
    <w:rsid w:val="00A55DCC"/>
    <w:rsid w:val="00A566FC"/>
    <w:rsid w:val="00A60310"/>
    <w:rsid w:val="00A619E8"/>
    <w:rsid w:val="00A61E71"/>
    <w:rsid w:val="00A61F7C"/>
    <w:rsid w:val="00A63850"/>
    <w:rsid w:val="00A6523D"/>
    <w:rsid w:val="00A6690A"/>
    <w:rsid w:val="00A701A1"/>
    <w:rsid w:val="00A7146D"/>
    <w:rsid w:val="00A73966"/>
    <w:rsid w:val="00A749D7"/>
    <w:rsid w:val="00A7557D"/>
    <w:rsid w:val="00A75B84"/>
    <w:rsid w:val="00A7725F"/>
    <w:rsid w:val="00A811F0"/>
    <w:rsid w:val="00A81815"/>
    <w:rsid w:val="00A82167"/>
    <w:rsid w:val="00A82703"/>
    <w:rsid w:val="00A82B15"/>
    <w:rsid w:val="00A82C1F"/>
    <w:rsid w:val="00A839EC"/>
    <w:rsid w:val="00A83DF5"/>
    <w:rsid w:val="00A86D53"/>
    <w:rsid w:val="00A87881"/>
    <w:rsid w:val="00A87C58"/>
    <w:rsid w:val="00A90AF2"/>
    <w:rsid w:val="00A91113"/>
    <w:rsid w:val="00A934EF"/>
    <w:rsid w:val="00A93C28"/>
    <w:rsid w:val="00A93E7F"/>
    <w:rsid w:val="00A942EC"/>
    <w:rsid w:val="00A96602"/>
    <w:rsid w:val="00A97A2A"/>
    <w:rsid w:val="00AA0782"/>
    <w:rsid w:val="00AA0DF4"/>
    <w:rsid w:val="00AA1546"/>
    <w:rsid w:val="00AA1A7A"/>
    <w:rsid w:val="00AA2FB5"/>
    <w:rsid w:val="00AA48AD"/>
    <w:rsid w:val="00AA5E7B"/>
    <w:rsid w:val="00AA75D0"/>
    <w:rsid w:val="00AB0C0E"/>
    <w:rsid w:val="00AB0C3A"/>
    <w:rsid w:val="00AB162C"/>
    <w:rsid w:val="00AB2B4C"/>
    <w:rsid w:val="00AB3451"/>
    <w:rsid w:val="00AB38CF"/>
    <w:rsid w:val="00AB3FAC"/>
    <w:rsid w:val="00AB4D5B"/>
    <w:rsid w:val="00AB547C"/>
    <w:rsid w:val="00AB7BCE"/>
    <w:rsid w:val="00AC01EF"/>
    <w:rsid w:val="00AC09A3"/>
    <w:rsid w:val="00AC0B79"/>
    <w:rsid w:val="00AC1D32"/>
    <w:rsid w:val="00AC2BAC"/>
    <w:rsid w:val="00AC54C6"/>
    <w:rsid w:val="00AD7BDB"/>
    <w:rsid w:val="00AD7DCD"/>
    <w:rsid w:val="00AE08AD"/>
    <w:rsid w:val="00AE2301"/>
    <w:rsid w:val="00AE3779"/>
    <w:rsid w:val="00AE4BAC"/>
    <w:rsid w:val="00AE5BCE"/>
    <w:rsid w:val="00AF0F5F"/>
    <w:rsid w:val="00AF20C3"/>
    <w:rsid w:val="00AF3222"/>
    <w:rsid w:val="00AF38F0"/>
    <w:rsid w:val="00AF39B9"/>
    <w:rsid w:val="00AF3A84"/>
    <w:rsid w:val="00AF428E"/>
    <w:rsid w:val="00AF4D00"/>
    <w:rsid w:val="00AF680A"/>
    <w:rsid w:val="00B0186E"/>
    <w:rsid w:val="00B0235E"/>
    <w:rsid w:val="00B02D97"/>
    <w:rsid w:val="00B03766"/>
    <w:rsid w:val="00B03998"/>
    <w:rsid w:val="00B0462A"/>
    <w:rsid w:val="00B06A72"/>
    <w:rsid w:val="00B104F9"/>
    <w:rsid w:val="00B1056C"/>
    <w:rsid w:val="00B10CE5"/>
    <w:rsid w:val="00B11A79"/>
    <w:rsid w:val="00B13627"/>
    <w:rsid w:val="00B13C74"/>
    <w:rsid w:val="00B168E7"/>
    <w:rsid w:val="00B17BD0"/>
    <w:rsid w:val="00B20100"/>
    <w:rsid w:val="00B21A98"/>
    <w:rsid w:val="00B21F61"/>
    <w:rsid w:val="00B22010"/>
    <w:rsid w:val="00B234B5"/>
    <w:rsid w:val="00B23CB7"/>
    <w:rsid w:val="00B24582"/>
    <w:rsid w:val="00B25232"/>
    <w:rsid w:val="00B273E7"/>
    <w:rsid w:val="00B309FA"/>
    <w:rsid w:val="00B311D5"/>
    <w:rsid w:val="00B323C1"/>
    <w:rsid w:val="00B33751"/>
    <w:rsid w:val="00B35AD1"/>
    <w:rsid w:val="00B362AF"/>
    <w:rsid w:val="00B369EC"/>
    <w:rsid w:val="00B36B54"/>
    <w:rsid w:val="00B37780"/>
    <w:rsid w:val="00B37C82"/>
    <w:rsid w:val="00B37F63"/>
    <w:rsid w:val="00B416BC"/>
    <w:rsid w:val="00B42313"/>
    <w:rsid w:val="00B423B5"/>
    <w:rsid w:val="00B42828"/>
    <w:rsid w:val="00B43295"/>
    <w:rsid w:val="00B43973"/>
    <w:rsid w:val="00B45EBE"/>
    <w:rsid w:val="00B47229"/>
    <w:rsid w:val="00B47E41"/>
    <w:rsid w:val="00B5082C"/>
    <w:rsid w:val="00B5134D"/>
    <w:rsid w:val="00B554E6"/>
    <w:rsid w:val="00B55B42"/>
    <w:rsid w:val="00B569FE"/>
    <w:rsid w:val="00B56A93"/>
    <w:rsid w:val="00B56EE2"/>
    <w:rsid w:val="00B57158"/>
    <w:rsid w:val="00B57E2C"/>
    <w:rsid w:val="00B61715"/>
    <w:rsid w:val="00B63CBC"/>
    <w:rsid w:val="00B63F6C"/>
    <w:rsid w:val="00B64A6F"/>
    <w:rsid w:val="00B70A9D"/>
    <w:rsid w:val="00B71FAC"/>
    <w:rsid w:val="00B7311E"/>
    <w:rsid w:val="00B73E2E"/>
    <w:rsid w:val="00B75465"/>
    <w:rsid w:val="00B75C61"/>
    <w:rsid w:val="00B75E2F"/>
    <w:rsid w:val="00B76A0F"/>
    <w:rsid w:val="00B770B9"/>
    <w:rsid w:val="00B77123"/>
    <w:rsid w:val="00B77F12"/>
    <w:rsid w:val="00B80267"/>
    <w:rsid w:val="00B80B97"/>
    <w:rsid w:val="00B81ECA"/>
    <w:rsid w:val="00B81F6C"/>
    <w:rsid w:val="00B82432"/>
    <w:rsid w:val="00B8258D"/>
    <w:rsid w:val="00B825FB"/>
    <w:rsid w:val="00B83ED3"/>
    <w:rsid w:val="00B84EAF"/>
    <w:rsid w:val="00B85FE8"/>
    <w:rsid w:val="00B8639B"/>
    <w:rsid w:val="00B871D2"/>
    <w:rsid w:val="00B87958"/>
    <w:rsid w:val="00B87B35"/>
    <w:rsid w:val="00B87E12"/>
    <w:rsid w:val="00B921E9"/>
    <w:rsid w:val="00B92CC7"/>
    <w:rsid w:val="00B93411"/>
    <w:rsid w:val="00B93AA0"/>
    <w:rsid w:val="00B93C33"/>
    <w:rsid w:val="00B94C7A"/>
    <w:rsid w:val="00B957B9"/>
    <w:rsid w:val="00B95A38"/>
    <w:rsid w:val="00B9666C"/>
    <w:rsid w:val="00B96C73"/>
    <w:rsid w:val="00BA01BA"/>
    <w:rsid w:val="00BA06F1"/>
    <w:rsid w:val="00BA21C9"/>
    <w:rsid w:val="00BA224C"/>
    <w:rsid w:val="00BA46BE"/>
    <w:rsid w:val="00BA483F"/>
    <w:rsid w:val="00BA4A46"/>
    <w:rsid w:val="00BA5D18"/>
    <w:rsid w:val="00BA7B07"/>
    <w:rsid w:val="00BB0BB4"/>
    <w:rsid w:val="00BB36AC"/>
    <w:rsid w:val="00BB3795"/>
    <w:rsid w:val="00BB3C77"/>
    <w:rsid w:val="00BB55E5"/>
    <w:rsid w:val="00BB799E"/>
    <w:rsid w:val="00BC0E8C"/>
    <w:rsid w:val="00BC152C"/>
    <w:rsid w:val="00BC30B4"/>
    <w:rsid w:val="00BC331D"/>
    <w:rsid w:val="00BC4CEF"/>
    <w:rsid w:val="00BC53F9"/>
    <w:rsid w:val="00BC63C7"/>
    <w:rsid w:val="00BC6C76"/>
    <w:rsid w:val="00BC718F"/>
    <w:rsid w:val="00BD11CB"/>
    <w:rsid w:val="00BD11E6"/>
    <w:rsid w:val="00BD1A28"/>
    <w:rsid w:val="00BD20CD"/>
    <w:rsid w:val="00BD5371"/>
    <w:rsid w:val="00BD5374"/>
    <w:rsid w:val="00BE2193"/>
    <w:rsid w:val="00BE3656"/>
    <w:rsid w:val="00BE4FC6"/>
    <w:rsid w:val="00BE674D"/>
    <w:rsid w:val="00BE6862"/>
    <w:rsid w:val="00BE7669"/>
    <w:rsid w:val="00BE7D5F"/>
    <w:rsid w:val="00BF033D"/>
    <w:rsid w:val="00BF1A11"/>
    <w:rsid w:val="00BF1A69"/>
    <w:rsid w:val="00BF1CA5"/>
    <w:rsid w:val="00BF36D4"/>
    <w:rsid w:val="00BF4E1B"/>
    <w:rsid w:val="00BF712B"/>
    <w:rsid w:val="00C00197"/>
    <w:rsid w:val="00C008F4"/>
    <w:rsid w:val="00C00DBA"/>
    <w:rsid w:val="00C00F23"/>
    <w:rsid w:val="00C06CC5"/>
    <w:rsid w:val="00C10138"/>
    <w:rsid w:val="00C101C2"/>
    <w:rsid w:val="00C11889"/>
    <w:rsid w:val="00C1474C"/>
    <w:rsid w:val="00C14EAD"/>
    <w:rsid w:val="00C15886"/>
    <w:rsid w:val="00C160DC"/>
    <w:rsid w:val="00C20553"/>
    <w:rsid w:val="00C23CAF"/>
    <w:rsid w:val="00C24BC5"/>
    <w:rsid w:val="00C25FFD"/>
    <w:rsid w:val="00C26803"/>
    <w:rsid w:val="00C27B10"/>
    <w:rsid w:val="00C3061F"/>
    <w:rsid w:val="00C32933"/>
    <w:rsid w:val="00C32C74"/>
    <w:rsid w:val="00C33033"/>
    <w:rsid w:val="00C34401"/>
    <w:rsid w:val="00C346C7"/>
    <w:rsid w:val="00C3549A"/>
    <w:rsid w:val="00C37401"/>
    <w:rsid w:val="00C37E7E"/>
    <w:rsid w:val="00C402C0"/>
    <w:rsid w:val="00C40859"/>
    <w:rsid w:val="00C421A0"/>
    <w:rsid w:val="00C42D03"/>
    <w:rsid w:val="00C43077"/>
    <w:rsid w:val="00C4393E"/>
    <w:rsid w:val="00C45765"/>
    <w:rsid w:val="00C462A6"/>
    <w:rsid w:val="00C4653E"/>
    <w:rsid w:val="00C46664"/>
    <w:rsid w:val="00C47BFC"/>
    <w:rsid w:val="00C50481"/>
    <w:rsid w:val="00C5057E"/>
    <w:rsid w:val="00C527DE"/>
    <w:rsid w:val="00C53915"/>
    <w:rsid w:val="00C547A9"/>
    <w:rsid w:val="00C54A4B"/>
    <w:rsid w:val="00C57412"/>
    <w:rsid w:val="00C64323"/>
    <w:rsid w:val="00C645CC"/>
    <w:rsid w:val="00C66611"/>
    <w:rsid w:val="00C66CD0"/>
    <w:rsid w:val="00C670C0"/>
    <w:rsid w:val="00C6763C"/>
    <w:rsid w:val="00C70D49"/>
    <w:rsid w:val="00C7203C"/>
    <w:rsid w:val="00C725D4"/>
    <w:rsid w:val="00C7277A"/>
    <w:rsid w:val="00C72A89"/>
    <w:rsid w:val="00C72F4D"/>
    <w:rsid w:val="00C743B1"/>
    <w:rsid w:val="00C7455C"/>
    <w:rsid w:val="00C76D42"/>
    <w:rsid w:val="00C76D73"/>
    <w:rsid w:val="00C7735B"/>
    <w:rsid w:val="00C77474"/>
    <w:rsid w:val="00C77B4C"/>
    <w:rsid w:val="00C84A31"/>
    <w:rsid w:val="00C84D1B"/>
    <w:rsid w:val="00C855AF"/>
    <w:rsid w:val="00C857A0"/>
    <w:rsid w:val="00C86A0A"/>
    <w:rsid w:val="00C904DF"/>
    <w:rsid w:val="00C91760"/>
    <w:rsid w:val="00C92760"/>
    <w:rsid w:val="00C929AF"/>
    <w:rsid w:val="00C92AB9"/>
    <w:rsid w:val="00C937EA"/>
    <w:rsid w:val="00C93A50"/>
    <w:rsid w:val="00C93DE8"/>
    <w:rsid w:val="00C945BB"/>
    <w:rsid w:val="00C9537C"/>
    <w:rsid w:val="00C955D4"/>
    <w:rsid w:val="00C97FB1"/>
    <w:rsid w:val="00CA05BD"/>
    <w:rsid w:val="00CA09EF"/>
    <w:rsid w:val="00CA1266"/>
    <w:rsid w:val="00CA181D"/>
    <w:rsid w:val="00CA2CDB"/>
    <w:rsid w:val="00CA2FB5"/>
    <w:rsid w:val="00CA37FD"/>
    <w:rsid w:val="00CA38EB"/>
    <w:rsid w:val="00CA3C71"/>
    <w:rsid w:val="00CA4FE8"/>
    <w:rsid w:val="00CA51FF"/>
    <w:rsid w:val="00CA5527"/>
    <w:rsid w:val="00CA6347"/>
    <w:rsid w:val="00CA6CD2"/>
    <w:rsid w:val="00CA73C2"/>
    <w:rsid w:val="00CA7AC8"/>
    <w:rsid w:val="00CB24CD"/>
    <w:rsid w:val="00CB2AC4"/>
    <w:rsid w:val="00CB31C1"/>
    <w:rsid w:val="00CB4A73"/>
    <w:rsid w:val="00CB54BB"/>
    <w:rsid w:val="00CB63F9"/>
    <w:rsid w:val="00CC118E"/>
    <w:rsid w:val="00CC4E0D"/>
    <w:rsid w:val="00CC56D7"/>
    <w:rsid w:val="00CC5A7F"/>
    <w:rsid w:val="00CC5E75"/>
    <w:rsid w:val="00CC62EE"/>
    <w:rsid w:val="00CD1F2B"/>
    <w:rsid w:val="00CD3254"/>
    <w:rsid w:val="00CD3556"/>
    <w:rsid w:val="00CD35DE"/>
    <w:rsid w:val="00CD486C"/>
    <w:rsid w:val="00CD49AE"/>
    <w:rsid w:val="00CD4CE3"/>
    <w:rsid w:val="00CD564F"/>
    <w:rsid w:val="00CD60B1"/>
    <w:rsid w:val="00CD62F4"/>
    <w:rsid w:val="00CD71CC"/>
    <w:rsid w:val="00CD755C"/>
    <w:rsid w:val="00CE0CDC"/>
    <w:rsid w:val="00CE1BA1"/>
    <w:rsid w:val="00CE3DA7"/>
    <w:rsid w:val="00CE47F3"/>
    <w:rsid w:val="00CE4E30"/>
    <w:rsid w:val="00CE6157"/>
    <w:rsid w:val="00CE6BA3"/>
    <w:rsid w:val="00CE781E"/>
    <w:rsid w:val="00CE7B50"/>
    <w:rsid w:val="00CF0C79"/>
    <w:rsid w:val="00CF375E"/>
    <w:rsid w:val="00CF382A"/>
    <w:rsid w:val="00CF4D79"/>
    <w:rsid w:val="00CF7A81"/>
    <w:rsid w:val="00D00162"/>
    <w:rsid w:val="00D01684"/>
    <w:rsid w:val="00D01F4D"/>
    <w:rsid w:val="00D038C6"/>
    <w:rsid w:val="00D04896"/>
    <w:rsid w:val="00D0723E"/>
    <w:rsid w:val="00D07B16"/>
    <w:rsid w:val="00D10330"/>
    <w:rsid w:val="00D1139D"/>
    <w:rsid w:val="00D122C9"/>
    <w:rsid w:val="00D14B86"/>
    <w:rsid w:val="00D16A8F"/>
    <w:rsid w:val="00D177F4"/>
    <w:rsid w:val="00D2050C"/>
    <w:rsid w:val="00D21641"/>
    <w:rsid w:val="00D21E8C"/>
    <w:rsid w:val="00D22051"/>
    <w:rsid w:val="00D22FE4"/>
    <w:rsid w:val="00D24465"/>
    <w:rsid w:val="00D2576C"/>
    <w:rsid w:val="00D25980"/>
    <w:rsid w:val="00D268C9"/>
    <w:rsid w:val="00D26CBA"/>
    <w:rsid w:val="00D26E56"/>
    <w:rsid w:val="00D27465"/>
    <w:rsid w:val="00D27BE3"/>
    <w:rsid w:val="00D30FA3"/>
    <w:rsid w:val="00D31052"/>
    <w:rsid w:val="00D34EA8"/>
    <w:rsid w:val="00D36A00"/>
    <w:rsid w:val="00D415C5"/>
    <w:rsid w:val="00D41B72"/>
    <w:rsid w:val="00D43D69"/>
    <w:rsid w:val="00D44F0F"/>
    <w:rsid w:val="00D45F05"/>
    <w:rsid w:val="00D466C5"/>
    <w:rsid w:val="00D4679A"/>
    <w:rsid w:val="00D4693A"/>
    <w:rsid w:val="00D51167"/>
    <w:rsid w:val="00D52550"/>
    <w:rsid w:val="00D53992"/>
    <w:rsid w:val="00D54925"/>
    <w:rsid w:val="00D56AD4"/>
    <w:rsid w:val="00D57447"/>
    <w:rsid w:val="00D57657"/>
    <w:rsid w:val="00D6070E"/>
    <w:rsid w:val="00D60F0C"/>
    <w:rsid w:val="00D62D51"/>
    <w:rsid w:val="00D62EF2"/>
    <w:rsid w:val="00D642E8"/>
    <w:rsid w:val="00D67903"/>
    <w:rsid w:val="00D72797"/>
    <w:rsid w:val="00D72F9C"/>
    <w:rsid w:val="00D735DC"/>
    <w:rsid w:val="00D7668C"/>
    <w:rsid w:val="00D77E51"/>
    <w:rsid w:val="00D818AD"/>
    <w:rsid w:val="00D82768"/>
    <w:rsid w:val="00D84314"/>
    <w:rsid w:val="00D84A1E"/>
    <w:rsid w:val="00D86611"/>
    <w:rsid w:val="00D867EC"/>
    <w:rsid w:val="00D868D7"/>
    <w:rsid w:val="00D9077A"/>
    <w:rsid w:val="00D91712"/>
    <w:rsid w:val="00D917E3"/>
    <w:rsid w:val="00D91874"/>
    <w:rsid w:val="00D929AE"/>
    <w:rsid w:val="00D929EF"/>
    <w:rsid w:val="00D93118"/>
    <w:rsid w:val="00D94D10"/>
    <w:rsid w:val="00D94EB4"/>
    <w:rsid w:val="00D95BB4"/>
    <w:rsid w:val="00D97507"/>
    <w:rsid w:val="00DA05AA"/>
    <w:rsid w:val="00DA16EF"/>
    <w:rsid w:val="00DA3513"/>
    <w:rsid w:val="00DA4AFE"/>
    <w:rsid w:val="00DA4BAC"/>
    <w:rsid w:val="00DA4E1C"/>
    <w:rsid w:val="00DA52AF"/>
    <w:rsid w:val="00DA5C29"/>
    <w:rsid w:val="00DA774A"/>
    <w:rsid w:val="00DB0D08"/>
    <w:rsid w:val="00DB0FA3"/>
    <w:rsid w:val="00DB469F"/>
    <w:rsid w:val="00DB7060"/>
    <w:rsid w:val="00DC0F63"/>
    <w:rsid w:val="00DC1C54"/>
    <w:rsid w:val="00DC3D04"/>
    <w:rsid w:val="00DC422A"/>
    <w:rsid w:val="00DC6710"/>
    <w:rsid w:val="00DC7F32"/>
    <w:rsid w:val="00DC7F8B"/>
    <w:rsid w:val="00DD40B4"/>
    <w:rsid w:val="00DD5216"/>
    <w:rsid w:val="00DD55CA"/>
    <w:rsid w:val="00DD580D"/>
    <w:rsid w:val="00DD586E"/>
    <w:rsid w:val="00DD78E9"/>
    <w:rsid w:val="00DE1568"/>
    <w:rsid w:val="00DE592B"/>
    <w:rsid w:val="00DE6A21"/>
    <w:rsid w:val="00DE7E99"/>
    <w:rsid w:val="00DF010F"/>
    <w:rsid w:val="00DF0DBB"/>
    <w:rsid w:val="00DF11D1"/>
    <w:rsid w:val="00DF20BC"/>
    <w:rsid w:val="00DF359A"/>
    <w:rsid w:val="00DF3AA5"/>
    <w:rsid w:val="00DF4A74"/>
    <w:rsid w:val="00DF5559"/>
    <w:rsid w:val="00DF75DA"/>
    <w:rsid w:val="00DF7708"/>
    <w:rsid w:val="00E01004"/>
    <w:rsid w:val="00E020C8"/>
    <w:rsid w:val="00E022DB"/>
    <w:rsid w:val="00E022E6"/>
    <w:rsid w:val="00E05879"/>
    <w:rsid w:val="00E05902"/>
    <w:rsid w:val="00E05E51"/>
    <w:rsid w:val="00E07403"/>
    <w:rsid w:val="00E078F4"/>
    <w:rsid w:val="00E07C6D"/>
    <w:rsid w:val="00E115A6"/>
    <w:rsid w:val="00E11726"/>
    <w:rsid w:val="00E12080"/>
    <w:rsid w:val="00E1357D"/>
    <w:rsid w:val="00E14574"/>
    <w:rsid w:val="00E1475D"/>
    <w:rsid w:val="00E148DF"/>
    <w:rsid w:val="00E1517F"/>
    <w:rsid w:val="00E159F8"/>
    <w:rsid w:val="00E15A5C"/>
    <w:rsid w:val="00E162EB"/>
    <w:rsid w:val="00E16578"/>
    <w:rsid w:val="00E2043C"/>
    <w:rsid w:val="00E224C6"/>
    <w:rsid w:val="00E226FE"/>
    <w:rsid w:val="00E22F90"/>
    <w:rsid w:val="00E243D7"/>
    <w:rsid w:val="00E244C2"/>
    <w:rsid w:val="00E2474E"/>
    <w:rsid w:val="00E26DFA"/>
    <w:rsid w:val="00E301D1"/>
    <w:rsid w:val="00E304BF"/>
    <w:rsid w:val="00E315D9"/>
    <w:rsid w:val="00E31C23"/>
    <w:rsid w:val="00E32A54"/>
    <w:rsid w:val="00E33F78"/>
    <w:rsid w:val="00E34064"/>
    <w:rsid w:val="00E35136"/>
    <w:rsid w:val="00E365F7"/>
    <w:rsid w:val="00E36805"/>
    <w:rsid w:val="00E41BDD"/>
    <w:rsid w:val="00E41DAC"/>
    <w:rsid w:val="00E424A8"/>
    <w:rsid w:val="00E44388"/>
    <w:rsid w:val="00E44502"/>
    <w:rsid w:val="00E460F5"/>
    <w:rsid w:val="00E466E9"/>
    <w:rsid w:val="00E46A71"/>
    <w:rsid w:val="00E4778E"/>
    <w:rsid w:val="00E50505"/>
    <w:rsid w:val="00E52E55"/>
    <w:rsid w:val="00E53E3E"/>
    <w:rsid w:val="00E6139A"/>
    <w:rsid w:val="00E632AA"/>
    <w:rsid w:val="00E6384B"/>
    <w:rsid w:val="00E64716"/>
    <w:rsid w:val="00E64B76"/>
    <w:rsid w:val="00E64FBF"/>
    <w:rsid w:val="00E66A01"/>
    <w:rsid w:val="00E66EFD"/>
    <w:rsid w:val="00E671A2"/>
    <w:rsid w:val="00E7158E"/>
    <w:rsid w:val="00E71DF4"/>
    <w:rsid w:val="00E76739"/>
    <w:rsid w:val="00E81D06"/>
    <w:rsid w:val="00E82367"/>
    <w:rsid w:val="00E82AB5"/>
    <w:rsid w:val="00E83617"/>
    <w:rsid w:val="00E8384A"/>
    <w:rsid w:val="00E841A5"/>
    <w:rsid w:val="00E84934"/>
    <w:rsid w:val="00E85185"/>
    <w:rsid w:val="00E92B60"/>
    <w:rsid w:val="00E92B72"/>
    <w:rsid w:val="00E958B4"/>
    <w:rsid w:val="00EA10B9"/>
    <w:rsid w:val="00EA135A"/>
    <w:rsid w:val="00EA19C7"/>
    <w:rsid w:val="00EA2702"/>
    <w:rsid w:val="00EA2D88"/>
    <w:rsid w:val="00EA4C07"/>
    <w:rsid w:val="00EA5362"/>
    <w:rsid w:val="00EA5CCB"/>
    <w:rsid w:val="00EA7A7A"/>
    <w:rsid w:val="00EB05AF"/>
    <w:rsid w:val="00EB3091"/>
    <w:rsid w:val="00EB4764"/>
    <w:rsid w:val="00EB5A82"/>
    <w:rsid w:val="00EB7A67"/>
    <w:rsid w:val="00EB7B3A"/>
    <w:rsid w:val="00EC079A"/>
    <w:rsid w:val="00EC1358"/>
    <w:rsid w:val="00EC3AE7"/>
    <w:rsid w:val="00EC5B0F"/>
    <w:rsid w:val="00EC5E6F"/>
    <w:rsid w:val="00ED017E"/>
    <w:rsid w:val="00ED21FE"/>
    <w:rsid w:val="00ED249D"/>
    <w:rsid w:val="00ED27AE"/>
    <w:rsid w:val="00ED30F9"/>
    <w:rsid w:val="00ED4B17"/>
    <w:rsid w:val="00ED61F8"/>
    <w:rsid w:val="00EE27E8"/>
    <w:rsid w:val="00EE3A0C"/>
    <w:rsid w:val="00EE3E1F"/>
    <w:rsid w:val="00EE4460"/>
    <w:rsid w:val="00EE498D"/>
    <w:rsid w:val="00EE5085"/>
    <w:rsid w:val="00EE5B5B"/>
    <w:rsid w:val="00EE6A5C"/>
    <w:rsid w:val="00EF0903"/>
    <w:rsid w:val="00EF096F"/>
    <w:rsid w:val="00EF0AF7"/>
    <w:rsid w:val="00EF41F0"/>
    <w:rsid w:val="00F00934"/>
    <w:rsid w:val="00F00B75"/>
    <w:rsid w:val="00F01013"/>
    <w:rsid w:val="00F01E62"/>
    <w:rsid w:val="00F03E63"/>
    <w:rsid w:val="00F053C3"/>
    <w:rsid w:val="00F05AE6"/>
    <w:rsid w:val="00F062CD"/>
    <w:rsid w:val="00F07118"/>
    <w:rsid w:val="00F11380"/>
    <w:rsid w:val="00F113D3"/>
    <w:rsid w:val="00F11EBE"/>
    <w:rsid w:val="00F13238"/>
    <w:rsid w:val="00F14C7C"/>
    <w:rsid w:val="00F1544A"/>
    <w:rsid w:val="00F160BF"/>
    <w:rsid w:val="00F213B4"/>
    <w:rsid w:val="00F22AB5"/>
    <w:rsid w:val="00F23F68"/>
    <w:rsid w:val="00F24C71"/>
    <w:rsid w:val="00F25640"/>
    <w:rsid w:val="00F31912"/>
    <w:rsid w:val="00F34118"/>
    <w:rsid w:val="00F407ED"/>
    <w:rsid w:val="00F40CFA"/>
    <w:rsid w:val="00F426F8"/>
    <w:rsid w:val="00F42B8C"/>
    <w:rsid w:val="00F42C50"/>
    <w:rsid w:val="00F42D4E"/>
    <w:rsid w:val="00F4309D"/>
    <w:rsid w:val="00F439F7"/>
    <w:rsid w:val="00F506C7"/>
    <w:rsid w:val="00F507B3"/>
    <w:rsid w:val="00F50B00"/>
    <w:rsid w:val="00F532FC"/>
    <w:rsid w:val="00F53C9C"/>
    <w:rsid w:val="00F55547"/>
    <w:rsid w:val="00F55A65"/>
    <w:rsid w:val="00F55F61"/>
    <w:rsid w:val="00F602A5"/>
    <w:rsid w:val="00F608B3"/>
    <w:rsid w:val="00F6110B"/>
    <w:rsid w:val="00F628F7"/>
    <w:rsid w:val="00F63B68"/>
    <w:rsid w:val="00F641B0"/>
    <w:rsid w:val="00F64BAF"/>
    <w:rsid w:val="00F650AE"/>
    <w:rsid w:val="00F6532A"/>
    <w:rsid w:val="00F66B69"/>
    <w:rsid w:val="00F67160"/>
    <w:rsid w:val="00F71E2D"/>
    <w:rsid w:val="00F72CE5"/>
    <w:rsid w:val="00F736D7"/>
    <w:rsid w:val="00F739A7"/>
    <w:rsid w:val="00F768C2"/>
    <w:rsid w:val="00F77E1F"/>
    <w:rsid w:val="00F80BB0"/>
    <w:rsid w:val="00F82A4E"/>
    <w:rsid w:val="00F8424E"/>
    <w:rsid w:val="00F85EFF"/>
    <w:rsid w:val="00F8723F"/>
    <w:rsid w:val="00F875C8"/>
    <w:rsid w:val="00F90745"/>
    <w:rsid w:val="00F91721"/>
    <w:rsid w:val="00F91F05"/>
    <w:rsid w:val="00F92B1E"/>
    <w:rsid w:val="00F938EF"/>
    <w:rsid w:val="00F941A8"/>
    <w:rsid w:val="00F94684"/>
    <w:rsid w:val="00F956E5"/>
    <w:rsid w:val="00F95997"/>
    <w:rsid w:val="00F9714F"/>
    <w:rsid w:val="00F973DE"/>
    <w:rsid w:val="00FA081C"/>
    <w:rsid w:val="00FA3387"/>
    <w:rsid w:val="00FA4484"/>
    <w:rsid w:val="00FA5E1B"/>
    <w:rsid w:val="00FA6324"/>
    <w:rsid w:val="00FB0693"/>
    <w:rsid w:val="00FB0F52"/>
    <w:rsid w:val="00FB204C"/>
    <w:rsid w:val="00FB55F9"/>
    <w:rsid w:val="00FB5892"/>
    <w:rsid w:val="00FB60FF"/>
    <w:rsid w:val="00FB7949"/>
    <w:rsid w:val="00FB7CD1"/>
    <w:rsid w:val="00FC02D5"/>
    <w:rsid w:val="00FC04BC"/>
    <w:rsid w:val="00FC1DFD"/>
    <w:rsid w:val="00FC3507"/>
    <w:rsid w:val="00FC3701"/>
    <w:rsid w:val="00FC49AB"/>
    <w:rsid w:val="00FC563A"/>
    <w:rsid w:val="00FC6877"/>
    <w:rsid w:val="00FC7D7E"/>
    <w:rsid w:val="00FC7E66"/>
    <w:rsid w:val="00FD008F"/>
    <w:rsid w:val="00FD1641"/>
    <w:rsid w:val="00FD2292"/>
    <w:rsid w:val="00FD28B2"/>
    <w:rsid w:val="00FD6712"/>
    <w:rsid w:val="00FD6AA5"/>
    <w:rsid w:val="00FD6E40"/>
    <w:rsid w:val="00FD70B3"/>
    <w:rsid w:val="00FE3083"/>
    <w:rsid w:val="00FE5DB7"/>
    <w:rsid w:val="00FE6258"/>
    <w:rsid w:val="00FE6CBC"/>
    <w:rsid w:val="00FE6F37"/>
    <w:rsid w:val="00FF0AB6"/>
    <w:rsid w:val="00FF179C"/>
    <w:rsid w:val="00FF32D1"/>
    <w:rsid w:val="00FF4824"/>
    <w:rsid w:val="00FF4F8B"/>
    <w:rsid w:val="00FF5AFE"/>
    <w:rsid w:val="00FF60BB"/>
    <w:rsid w:val="00FF6F74"/>
    <w:rsid w:val="00FF7A18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60AE93"/>
  <w15:docId w15:val="{0AD41CFB-67AE-477F-B1F6-D28DEDE0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F1CA5"/>
    <w:pPr>
      <w:jc w:val="both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4133"/>
    <w:pPr>
      <w:keepNext/>
      <w:spacing w:before="360"/>
      <w:outlineLvl w:val="0"/>
    </w:pPr>
    <w:rPr>
      <w:b/>
      <w:bCs/>
      <w:kern w:val="32"/>
      <w:szCs w:val="2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A93E7F"/>
    <w:pPr>
      <w:numPr>
        <w:ilvl w:val="1"/>
      </w:numPr>
      <w:outlineLvl w:val="1"/>
    </w:pPr>
  </w:style>
  <w:style w:type="paragraph" w:styleId="Heading3">
    <w:name w:val="heading 3"/>
    <w:aliases w:val="RSKH3,RSKH31"/>
    <w:basedOn w:val="Normal"/>
    <w:next w:val="Normal"/>
    <w:link w:val="Heading3Char"/>
    <w:autoRedefine/>
    <w:uiPriority w:val="99"/>
    <w:qFormat/>
    <w:rsid w:val="006621A6"/>
    <w:pPr>
      <w:keepNext/>
      <w:numPr>
        <w:ilvl w:val="2"/>
        <w:numId w:val="1"/>
      </w:numPr>
      <w:spacing w:before="240"/>
      <w:outlineLvl w:val="2"/>
    </w:pPr>
    <w:rPr>
      <w:b/>
      <w:bCs/>
      <w:sz w:val="24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94133"/>
    <w:rPr>
      <w:rFonts w:ascii="Verdana" w:hAnsi="Verdana" w:cs="Arial"/>
      <w:b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A93E7F"/>
    <w:rPr>
      <w:rFonts w:ascii="Verdana" w:hAnsi="Verdana" w:cs="Arial"/>
      <w:b/>
      <w:bCs/>
      <w:kern w:val="32"/>
    </w:rPr>
  </w:style>
  <w:style w:type="character" w:customStyle="1" w:styleId="Heading3Char">
    <w:name w:val="Heading 3 Char"/>
    <w:aliases w:val="RSKH3 Char,RSKH31 Char"/>
    <w:basedOn w:val="DefaultParagraphFont"/>
    <w:link w:val="Heading3"/>
    <w:uiPriority w:val="99"/>
    <w:rsid w:val="00844A0A"/>
    <w:rPr>
      <w:rFonts w:ascii="Verdana" w:hAnsi="Verdana" w:cs="Arial"/>
      <w:b/>
      <w:bCs/>
      <w:sz w:val="24"/>
      <w:szCs w:val="28"/>
      <w:lang w:val="en-US" w:eastAsia="en-US"/>
    </w:rPr>
  </w:style>
  <w:style w:type="paragraph" w:customStyle="1" w:styleId="StyleHeading2RSKH2RSKH21VerdanaNotItalicLeft05cm">
    <w:name w:val="Style Heading 2RSKH2RSKH21 + Verdana Not Italic Left:  0.5 cm"/>
    <w:basedOn w:val="Heading2"/>
    <w:uiPriority w:val="99"/>
    <w:rsid w:val="008348F3"/>
    <w:pPr>
      <w:numPr>
        <w:numId w:val="1"/>
      </w:numPr>
    </w:pPr>
    <w:rPr>
      <w:rFonts w:cs="Times New Roman"/>
      <w:lang w:eastAsia="en-US"/>
    </w:rPr>
  </w:style>
  <w:style w:type="paragraph" w:customStyle="1" w:styleId="Style5">
    <w:name w:val="Style5"/>
    <w:basedOn w:val="Heading1"/>
    <w:uiPriority w:val="99"/>
    <w:rsid w:val="00EC5E6F"/>
    <w:pPr>
      <w:numPr>
        <w:numId w:val="2"/>
      </w:numPr>
    </w:pPr>
  </w:style>
  <w:style w:type="paragraph" w:styleId="BodyText">
    <w:name w:val="Body Text"/>
    <w:basedOn w:val="Normal"/>
    <w:link w:val="BodyTextChar"/>
    <w:qFormat/>
    <w:rsid w:val="00657E1A"/>
    <w:rPr>
      <w:b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locked/>
    <w:rsid w:val="00657E1A"/>
    <w:rPr>
      <w:rFonts w:ascii="Verdana" w:hAnsi="Verdana" w:cs="Arial"/>
      <w:b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954C4B"/>
    <w:pPr>
      <w:jc w:val="center"/>
    </w:pPr>
    <w:rPr>
      <w:rFonts w:cs="Times New Roman"/>
      <w:b/>
      <w:color w:val="000000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44A0A"/>
    <w:rPr>
      <w:rFonts w:ascii="Cambria" w:eastAsia="Times New Roman" w:hAnsi="Cambria" w:cs="Times New Roman"/>
      <w:sz w:val="24"/>
      <w:szCs w:val="24"/>
    </w:rPr>
  </w:style>
  <w:style w:type="paragraph" w:customStyle="1" w:styleId="StyleHeading2Verdana11ptCentered">
    <w:name w:val="Style Heading 2 + Verdana 11 pt Centered"/>
    <w:basedOn w:val="Heading2"/>
    <w:uiPriority w:val="99"/>
    <w:rsid w:val="00954C4B"/>
    <w:pPr>
      <w:spacing w:before="0"/>
      <w:ind w:left="709" w:right="709"/>
    </w:pPr>
    <w:rPr>
      <w:rFonts w:cs="Times New Roman"/>
      <w:sz w:val="22"/>
      <w:lang w:eastAsia="en-US"/>
    </w:rPr>
  </w:style>
  <w:style w:type="paragraph" w:styleId="Header">
    <w:name w:val="header"/>
    <w:basedOn w:val="Normal"/>
    <w:link w:val="HeaderChar"/>
    <w:uiPriority w:val="99"/>
    <w:rsid w:val="00D60F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4A0A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D60F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A0A"/>
    <w:rPr>
      <w:rFonts w:ascii="Arial" w:hAnsi="Arial" w:cs="Arial"/>
    </w:rPr>
  </w:style>
  <w:style w:type="character" w:styleId="PageNumber">
    <w:name w:val="page number"/>
    <w:basedOn w:val="DefaultParagraphFont"/>
    <w:uiPriority w:val="99"/>
    <w:rsid w:val="00D60F0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353047"/>
    <w:rPr>
      <w:rFonts w:ascii="Tahoma" w:hAnsi="Tahoma" w:cs="Times New Roman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53047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rsid w:val="004A6DC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6D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A6DCB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6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A6DCB"/>
    <w:rPr>
      <w:rFonts w:ascii="Arial" w:hAnsi="Arial" w:cs="Arial"/>
      <w:b/>
      <w:bCs/>
    </w:rPr>
  </w:style>
  <w:style w:type="paragraph" w:customStyle="1" w:styleId="NewAction">
    <w:name w:val="New Action"/>
    <w:basedOn w:val="Normal"/>
    <w:next w:val="Normal"/>
    <w:link w:val="NewActionChar"/>
    <w:uiPriority w:val="99"/>
    <w:qFormat/>
    <w:rsid w:val="00AB2B4C"/>
    <w:pPr>
      <w:ind w:left="1440" w:hanging="1440"/>
    </w:pPr>
    <w:rPr>
      <w:b/>
      <w:u w:val="single"/>
    </w:rPr>
  </w:style>
  <w:style w:type="character" w:customStyle="1" w:styleId="NewActionChar">
    <w:name w:val="New Action Char"/>
    <w:basedOn w:val="BodyTextChar"/>
    <w:link w:val="NewAction"/>
    <w:uiPriority w:val="99"/>
    <w:locked/>
    <w:rsid w:val="00AB2B4C"/>
    <w:rPr>
      <w:rFonts w:ascii="Verdana" w:hAnsi="Verdana" w:cs="Arial"/>
      <w:b/>
      <w:szCs w:val="22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DA16EF"/>
    <w:pPr>
      <w:ind w:left="720"/>
      <w:contextualSpacing/>
    </w:pPr>
  </w:style>
  <w:style w:type="paragraph" w:customStyle="1" w:styleId="OldAction">
    <w:name w:val="Old Action"/>
    <w:basedOn w:val="Normal"/>
    <w:next w:val="Normal"/>
    <w:link w:val="OldActionChar"/>
    <w:qFormat/>
    <w:rsid w:val="0020593D"/>
    <w:pPr>
      <w:keepNext/>
      <w:ind w:left="1440" w:hanging="1440"/>
    </w:pPr>
    <w:rPr>
      <w:i/>
    </w:rPr>
  </w:style>
  <w:style w:type="numbering" w:customStyle="1" w:styleId="Style1">
    <w:name w:val="Style1"/>
    <w:uiPriority w:val="99"/>
    <w:rsid w:val="00347FA7"/>
    <w:pPr>
      <w:numPr>
        <w:numId w:val="4"/>
      </w:numPr>
    </w:pPr>
  </w:style>
  <w:style w:type="character" w:customStyle="1" w:styleId="OldActionChar">
    <w:name w:val="Old Action Char"/>
    <w:basedOn w:val="NewActionChar"/>
    <w:link w:val="OldAction"/>
    <w:rsid w:val="0020593D"/>
    <w:rPr>
      <w:rFonts w:ascii="Verdana" w:hAnsi="Verdana" w:cs="Arial"/>
      <w:b/>
      <w:i/>
      <w:szCs w:val="22"/>
      <w:u w:val="single"/>
      <w:lang w:eastAsia="en-US"/>
    </w:rPr>
  </w:style>
  <w:style w:type="character" w:styleId="Hyperlink">
    <w:name w:val="Hyperlink"/>
    <w:basedOn w:val="DefaultParagraphFont"/>
    <w:uiPriority w:val="99"/>
    <w:unhideWhenUsed/>
    <w:rsid w:val="00F01E6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4653E"/>
    <w:rPr>
      <w:rFonts w:ascii="Verdana" w:hAnsi="Verdana" w:cs="Arial"/>
      <w:szCs w:val="22"/>
    </w:rPr>
  </w:style>
  <w:style w:type="table" w:styleId="TableGrid">
    <w:name w:val="Table Grid"/>
    <w:basedOn w:val="TableNormal"/>
    <w:uiPriority w:val="59"/>
    <w:rsid w:val="009B4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C0D9D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95452"/>
  </w:style>
  <w:style w:type="paragraph" w:styleId="ListNumber">
    <w:name w:val="List Number"/>
    <w:basedOn w:val="Normal"/>
    <w:semiHidden/>
    <w:rsid w:val="00270088"/>
    <w:pPr>
      <w:numPr>
        <w:numId w:val="5"/>
      </w:numPr>
      <w:jc w:val="left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3E7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9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7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5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0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0041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0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80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6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9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37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7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906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4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86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6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8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63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7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1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3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2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65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6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3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13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9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10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75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1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8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99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6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7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14D72-016C-F04D-ACA1-47465608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 of Risk Assessment Working Group Teleconference</vt:lpstr>
    </vt:vector>
  </TitlesOfParts>
  <Company>Penspen Ltd</Company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of Risk Assessment Working Group Teleconference</dc:title>
  <dc:subject/>
  <dc:creator>GD Goodfellow</dc:creator>
  <cp:keywords/>
  <dc:description/>
  <cp:lastModifiedBy>Nikki Barker</cp:lastModifiedBy>
  <cp:revision>108</cp:revision>
  <cp:lastPrinted>2020-01-13T15:22:00Z</cp:lastPrinted>
  <dcterms:created xsi:type="dcterms:W3CDTF">2022-01-20T09:58:00Z</dcterms:created>
  <dcterms:modified xsi:type="dcterms:W3CDTF">2022-05-18T09:08:00Z</dcterms:modified>
</cp:coreProperties>
</file>