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F0700" w14:textId="2A2CA055" w:rsidR="004F4E45" w:rsidRPr="009D735F" w:rsidRDefault="004F4E45" w:rsidP="00AE7EE2">
      <w:pPr>
        <w:ind w:right="20" w:firstLine="720"/>
        <w:jc w:val="center"/>
        <w:rPr>
          <w:b/>
          <w:sz w:val="28"/>
          <w:szCs w:val="28"/>
        </w:rPr>
      </w:pPr>
      <w:r>
        <w:rPr>
          <w:b/>
          <w:sz w:val="28"/>
          <w:szCs w:val="28"/>
        </w:rPr>
        <w:t>Emergency Planning Work Group</w:t>
      </w:r>
      <w:r w:rsidR="00EF114F">
        <w:rPr>
          <w:b/>
          <w:sz w:val="28"/>
          <w:szCs w:val="28"/>
        </w:rPr>
        <w:t xml:space="preserve"> </w:t>
      </w:r>
      <w:r w:rsidR="001973B9">
        <w:rPr>
          <w:b/>
          <w:sz w:val="28"/>
          <w:szCs w:val="28"/>
        </w:rPr>
        <w:t xml:space="preserve">- Notes of Meeting held </w:t>
      </w:r>
      <w:r w:rsidR="00735AA6">
        <w:rPr>
          <w:b/>
          <w:sz w:val="28"/>
          <w:szCs w:val="28"/>
        </w:rPr>
        <w:t xml:space="preserve">offices at </w:t>
      </w:r>
      <w:r w:rsidR="00AE7EE2">
        <w:rPr>
          <w:b/>
          <w:sz w:val="28"/>
          <w:szCs w:val="28"/>
        </w:rPr>
        <w:t xml:space="preserve">BPA, </w:t>
      </w:r>
      <w:proofErr w:type="spellStart"/>
      <w:r w:rsidR="00AE7EE2">
        <w:rPr>
          <w:b/>
          <w:sz w:val="28"/>
          <w:szCs w:val="28"/>
        </w:rPr>
        <w:t>Bunsfield</w:t>
      </w:r>
      <w:proofErr w:type="spellEnd"/>
      <w:r w:rsidR="002E3AE0">
        <w:rPr>
          <w:b/>
          <w:sz w:val="28"/>
          <w:szCs w:val="28"/>
        </w:rPr>
        <w:t xml:space="preserve"> on </w:t>
      </w:r>
      <w:r w:rsidR="00AE7EE2">
        <w:rPr>
          <w:b/>
          <w:sz w:val="28"/>
          <w:szCs w:val="28"/>
        </w:rPr>
        <w:t>26</w:t>
      </w:r>
      <w:r w:rsidR="00AE7EE2" w:rsidRPr="00AE7EE2">
        <w:rPr>
          <w:b/>
          <w:sz w:val="28"/>
          <w:szCs w:val="28"/>
          <w:vertAlign w:val="superscript"/>
        </w:rPr>
        <w:t>th</w:t>
      </w:r>
      <w:r w:rsidR="00AE7EE2">
        <w:rPr>
          <w:b/>
          <w:sz w:val="28"/>
          <w:szCs w:val="28"/>
        </w:rPr>
        <w:t xml:space="preserve"> June</w:t>
      </w:r>
      <w:r w:rsidR="002E3AE0">
        <w:rPr>
          <w:b/>
          <w:sz w:val="28"/>
          <w:szCs w:val="28"/>
        </w:rPr>
        <w:t xml:space="preserve"> 2019</w:t>
      </w:r>
    </w:p>
    <w:p w14:paraId="377C5EC5" w14:textId="77777777" w:rsidR="009D735F" w:rsidRDefault="009D735F">
      <w:pPr>
        <w:rPr>
          <w:b/>
        </w:rPr>
      </w:pPr>
    </w:p>
    <w:p w14:paraId="394C8841" w14:textId="77777777" w:rsidR="005E76F9" w:rsidRPr="00384F51" w:rsidRDefault="005E76F9" w:rsidP="005E76F9">
      <w:pPr>
        <w:rPr>
          <w:b/>
          <w:lang w:val="sv-SE"/>
        </w:rPr>
      </w:pPr>
      <w:r w:rsidRPr="00384F51">
        <w:rPr>
          <w:b/>
          <w:lang w:val="sv-SE"/>
        </w:rPr>
        <w:t>1</w:t>
      </w:r>
      <w:r w:rsidRPr="00384F51">
        <w:rPr>
          <w:b/>
          <w:lang w:val="sv-SE"/>
        </w:rPr>
        <w:tab/>
      </w:r>
      <w:proofErr w:type="spellStart"/>
      <w:r w:rsidRPr="00384F51">
        <w:rPr>
          <w:b/>
          <w:lang w:val="sv-SE"/>
        </w:rPr>
        <w:t>Attendance</w:t>
      </w:r>
      <w:proofErr w:type="spellEnd"/>
      <w:r w:rsidRPr="00384F51">
        <w:rPr>
          <w:b/>
          <w:lang w:val="sv-SE"/>
        </w:rPr>
        <w:t>:</w:t>
      </w:r>
    </w:p>
    <w:p w14:paraId="4072CB60" w14:textId="77777777" w:rsidR="005E76F9" w:rsidRPr="00384F51" w:rsidRDefault="005E76F9" w:rsidP="005E76F9">
      <w:pPr>
        <w:ind w:left="720"/>
        <w:rPr>
          <w:lang w:val="sv-SE"/>
        </w:rPr>
      </w:pPr>
      <w:r w:rsidRPr="00384F51">
        <w:rPr>
          <w:lang w:val="sv-SE"/>
        </w:rPr>
        <w:t>N Barker</w:t>
      </w:r>
      <w:r w:rsidRPr="00384F51">
        <w:rPr>
          <w:lang w:val="sv-SE"/>
        </w:rPr>
        <w:tab/>
      </w:r>
      <w:r w:rsidRPr="00384F51">
        <w:rPr>
          <w:lang w:val="sv-SE"/>
        </w:rPr>
        <w:tab/>
        <w:t>UKOPA</w:t>
      </w:r>
      <w:r w:rsidRPr="00384F51">
        <w:rPr>
          <w:lang w:val="sv-SE"/>
        </w:rPr>
        <w:tab/>
      </w:r>
    </w:p>
    <w:p w14:paraId="2A2C132D" w14:textId="77777777" w:rsidR="00AE6DAF" w:rsidRPr="00384F51" w:rsidRDefault="00AE6DAF" w:rsidP="00AE6DAF">
      <w:pPr>
        <w:ind w:left="720"/>
        <w:rPr>
          <w:lang w:val="sv-SE"/>
        </w:rPr>
      </w:pPr>
      <w:r w:rsidRPr="00384F51">
        <w:rPr>
          <w:lang w:val="sv-SE"/>
        </w:rPr>
        <w:t>P Boyle</w:t>
      </w:r>
      <w:r w:rsidRPr="00384F51">
        <w:rPr>
          <w:lang w:val="sv-SE"/>
        </w:rPr>
        <w:tab/>
      </w:r>
      <w:r w:rsidRPr="00384F51">
        <w:rPr>
          <w:lang w:val="sv-SE"/>
        </w:rPr>
        <w:tab/>
        <w:t>ESSAR</w:t>
      </w:r>
    </w:p>
    <w:p w14:paraId="615A24D7" w14:textId="5A4442F1" w:rsidR="00170DFA" w:rsidRDefault="00170DFA" w:rsidP="00E31888">
      <w:pPr>
        <w:ind w:left="720"/>
      </w:pPr>
      <w:r>
        <w:t>D Brown</w:t>
      </w:r>
      <w:r>
        <w:tab/>
      </w:r>
      <w:r>
        <w:tab/>
        <w:t>ESSAR</w:t>
      </w:r>
    </w:p>
    <w:p w14:paraId="254686E4" w14:textId="7312D47E" w:rsidR="00523BB5" w:rsidRDefault="00523BB5" w:rsidP="00E31888">
      <w:pPr>
        <w:ind w:left="720"/>
      </w:pPr>
      <w:r>
        <w:t>M Burrows</w:t>
      </w:r>
      <w:r>
        <w:tab/>
      </w:r>
      <w:r>
        <w:tab/>
        <w:t>National Grid</w:t>
      </w:r>
    </w:p>
    <w:p w14:paraId="5559C20C" w14:textId="403751B6" w:rsidR="00E31888" w:rsidRDefault="00E31888" w:rsidP="00E31888">
      <w:pPr>
        <w:ind w:left="720"/>
      </w:pPr>
      <w:r>
        <w:t>D Butterfield</w:t>
      </w:r>
      <w:r>
        <w:tab/>
      </w:r>
      <w:r>
        <w:tab/>
        <w:t>CLH-PS</w:t>
      </w:r>
    </w:p>
    <w:p w14:paraId="01DDD2B9" w14:textId="42874F03" w:rsidR="006B4A31" w:rsidRPr="006B4A31" w:rsidRDefault="006B4A31" w:rsidP="006B0E30">
      <w:pPr>
        <w:ind w:left="720"/>
      </w:pPr>
      <w:r>
        <w:t>S Carter</w:t>
      </w:r>
      <w:r w:rsidR="00DF3861">
        <w:tab/>
      </w:r>
      <w:r w:rsidR="00DF3861">
        <w:tab/>
      </w:r>
      <w:r w:rsidR="00BB6386">
        <w:t>Cadent</w:t>
      </w:r>
    </w:p>
    <w:p w14:paraId="6B594997" w14:textId="5B691246" w:rsidR="000256DC" w:rsidRPr="00384F51" w:rsidRDefault="000256DC" w:rsidP="00747746">
      <w:pPr>
        <w:ind w:left="720"/>
        <w:rPr>
          <w:lang w:val="it-IT"/>
        </w:rPr>
      </w:pPr>
      <w:r w:rsidRPr="00384F51">
        <w:rPr>
          <w:lang w:val="it-IT"/>
        </w:rPr>
        <w:t xml:space="preserve">A </w:t>
      </w:r>
      <w:proofErr w:type="spellStart"/>
      <w:r w:rsidRPr="00384F51">
        <w:rPr>
          <w:lang w:val="it-IT"/>
        </w:rPr>
        <w:t>Fuller</w:t>
      </w:r>
      <w:proofErr w:type="spellEnd"/>
      <w:r w:rsidRPr="00384F51">
        <w:rPr>
          <w:lang w:val="it-IT"/>
        </w:rPr>
        <w:tab/>
      </w:r>
      <w:r w:rsidRPr="00384F51">
        <w:rPr>
          <w:lang w:val="it-IT"/>
        </w:rPr>
        <w:tab/>
        <w:t>PIE</w:t>
      </w:r>
    </w:p>
    <w:p w14:paraId="0DB27667" w14:textId="0D0FA63D" w:rsidR="00530586" w:rsidRPr="00384F51" w:rsidRDefault="00530586" w:rsidP="00747746">
      <w:pPr>
        <w:ind w:left="720"/>
        <w:rPr>
          <w:lang w:val="it-IT"/>
        </w:rPr>
      </w:pPr>
      <w:r w:rsidRPr="00384F51">
        <w:rPr>
          <w:lang w:val="it-IT"/>
        </w:rPr>
        <w:t xml:space="preserve">M </w:t>
      </w:r>
      <w:proofErr w:type="spellStart"/>
      <w:r w:rsidRPr="00384F51">
        <w:rPr>
          <w:lang w:val="it-IT"/>
        </w:rPr>
        <w:t>Hutson</w:t>
      </w:r>
      <w:proofErr w:type="spellEnd"/>
      <w:r w:rsidR="00AE7EE2" w:rsidRPr="00384F51">
        <w:rPr>
          <w:lang w:val="it-IT"/>
        </w:rPr>
        <w:tab/>
      </w:r>
      <w:r w:rsidR="00AE7EE2" w:rsidRPr="00384F51">
        <w:rPr>
          <w:lang w:val="it-IT"/>
        </w:rPr>
        <w:tab/>
        <w:t>Centrica Storage</w:t>
      </w:r>
    </w:p>
    <w:p w14:paraId="3356C030" w14:textId="70AE9420" w:rsidR="00777D24" w:rsidRDefault="00777D24" w:rsidP="006267CE">
      <w:pPr>
        <w:ind w:left="720"/>
      </w:pPr>
      <w:r>
        <w:t>A Middleton</w:t>
      </w:r>
      <w:r>
        <w:tab/>
      </w:r>
      <w:r>
        <w:tab/>
        <w:t>NGN</w:t>
      </w:r>
      <w:r w:rsidR="004F4FA7">
        <w:t xml:space="preserve"> (Chairman)</w:t>
      </w:r>
    </w:p>
    <w:p w14:paraId="39F1BA65" w14:textId="77777777" w:rsidR="00434336" w:rsidRDefault="00434336" w:rsidP="00434336">
      <w:pPr>
        <w:ind w:left="720"/>
      </w:pPr>
      <w:r>
        <w:t>B Wilkins</w:t>
      </w:r>
      <w:r>
        <w:tab/>
      </w:r>
      <w:r>
        <w:tab/>
        <w:t>National Grid</w:t>
      </w:r>
    </w:p>
    <w:p w14:paraId="1AD7FC67" w14:textId="212F7823" w:rsidR="00B273B6" w:rsidRDefault="00706AD8" w:rsidP="006267CE">
      <w:pPr>
        <w:ind w:left="720"/>
      </w:pPr>
      <w:r>
        <w:t xml:space="preserve">C </w:t>
      </w:r>
      <w:proofErr w:type="spellStart"/>
      <w:r>
        <w:t>Zanker</w:t>
      </w:r>
      <w:proofErr w:type="spellEnd"/>
      <w:r>
        <w:tab/>
      </w:r>
      <w:r>
        <w:tab/>
        <w:t>BPA</w:t>
      </w:r>
    </w:p>
    <w:p w14:paraId="2AB5E217" w14:textId="77777777" w:rsidR="005E76F9" w:rsidRDefault="005E76F9" w:rsidP="004A5936"/>
    <w:p w14:paraId="1EAF6705" w14:textId="77777777" w:rsidR="005E76F9" w:rsidRPr="00384F51" w:rsidRDefault="005E76F9" w:rsidP="000C052A">
      <w:pPr>
        <w:ind w:left="720"/>
        <w:outlineLvl w:val="0"/>
        <w:rPr>
          <w:b/>
        </w:rPr>
      </w:pPr>
      <w:r w:rsidRPr="00384F51">
        <w:rPr>
          <w:b/>
        </w:rPr>
        <w:t xml:space="preserve">Apologies </w:t>
      </w:r>
    </w:p>
    <w:p w14:paraId="2C3F9394" w14:textId="77777777" w:rsidR="00F62771" w:rsidRDefault="00F62771" w:rsidP="00F62771">
      <w:pPr>
        <w:ind w:left="720"/>
      </w:pPr>
      <w:r>
        <w:t>R Armstrong</w:t>
      </w:r>
      <w:r>
        <w:tab/>
      </w:r>
      <w:r>
        <w:tab/>
        <w:t>SGN</w:t>
      </w:r>
    </w:p>
    <w:p w14:paraId="66A35ED5" w14:textId="77777777" w:rsidR="009023E8" w:rsidRDefault="009023E8" w:rsidP="009023E8">
      <w:pPr>
        <w:ind w:left="720"/>
      </w:pPr>
      <w:r>
        <w:t xml:space="preserve">T </w:t>
      </w:r>
      <w:proofErr w:type="spellStart"/>
      <w:r>
        <w:t>Hawkesworth</w:t>
      </w:r>
      <w:proofErr w:type="spellEnd"/>
      <w:r>
        <w:tab/>
      </w:r>
      <w:proofErr w:type="spellStart"/>
      <w:r>
        <w:t>Sabic</w:t>
      </w:r>
      <w:proofErr w:type="spellEnd"/>
    </w:p>
    <w:p w14:paraId="0E2AE87E" w14:textId="36ACE08E" w:rsidR="00747746" w:rsidRDefault="00747746" w:rsidP="00747746">
      <w:pPr>
        <w:ind w:left="720"/>
      </w:pPr>
    </w:p>
    <w:p w14:paraId="53896BA9" w14:textId="7964AD8E" w:rsidR="004B49F6" w:rsidRDefault="004F3E1E" w:rsidP="00A85555">
      <w:pPr>
        <w:ind w:left="567"/>
      </w:pPr>
      <w:r>
        <w:t>AM</w:t>
      </w:r>
      <w:r w:rsidR="003A49D9">
        <w:t xml:space="preserve"> welcomed everyone</w:t>
      </w:r>
      <w:r w:rsidR="00E71AED">
        <w:t>, introdu</w:t>
      </w:r>
      <w:r w:rsidR="00E72B31">
        <w:t>ced Marc Hutson as a new member</w:t>
      </w:r>
      <w:r w:rsidR="003A49D9">
        <w:t xml:space="preserve"> to the meeting and introductions were made.</w:t>
      </w:r>
    </w:p>
    <w:p w14:paraId="59F419A5" w14:textId="77777777" w:rsidR="00CA4744" w:rsidRDefault="00CA4744"/>
    <w:p w14:paraId="0B7A7E6A" w14:textId="61FA2E78" w:rsidR="00C91942" w:rsidRDefault="00D62CD3" w:rsidP="006D1486">
      <w:pPr>
        <w:ind w:left="567" w:hanging="567"/>
        <w:rPr>
          <w:b/>
        </w:rPr>
      </w:pPr>
      <w:r>
        <w:rPr>
          <w:b/>
        </w:rPr>
        <w:t>2</w:t>
      </w:r>
      <w:r>
        <w:rPr>
          <w:b/>
        </w:rPr>
        <w:tab/>
      </w:r>
      <w:r w:rsidR="00C91942">
        <w:rPr>
          <w:b/>
        </w:rPr>
        <w:t>Notes and Actions of Previous Meeting</w:t>
      </w:r>
    </w:p>
    <w:p w14:paraId="75506D10" w14:textId="1935D86B" w:rsidR="00C36C27" w:rsidRDefault="005E0104" w:rsidP="00CF0638">
      <w:pPr>
        <w:ind w:left="567"/>
      </w:pPr>
      <w:r>
        <w:t xml:space="preserve">The notes of the previous meeting from </w:t>
      </w:r>
      <w:r w:rsidR="00CF0638">
        <w:t>February 2019</w:t>
      </w:r>
      <w:r>
        <w:t xml:space="preserve"> were agreed and actions are noted in the action list at the end of these minutes</w:t>
      </w:r>
      <w:r w:rsidR="008B3B44">
        <w:t>.</w:t>
      </w:r>
      <w:r w:rsidR="005C3C51">
        <w:t xml:space="preserve"> </w:t>
      </w:r>
    </w:p>
    <w:p w14:paraId="08EA082C" w14:textId="77777777" w:rsidR="00384F51" w:rsidRDefault="00384F51" w:rsidP="00CF0638">
      <w:pPr>
        <w:ind w:left="567"/>
      </w:pPr>
    </w:p>
    <w:p w14:paraId="5AA8D2FC" w14:textId="3169ACD6" w:rsidR="009473B9" w:rsidRDefault="009473B9" w:rsidP="00CF0638">
      <w:pPr>
        <w:ind w:left="567"/>
      </w:pPr>
      <w:r>
        <w:t>Along with the action to invite Resilience Direct to attend a future meeting, NG provided an overview of how they are using the RD website and there was a suggestion that EPWG should find out more about whether UKOPA could become members and what would be the requirements.  Outside of the meeting BW, has been following up and NB / AF will investigate UKOPA becoming recognised users.</w:t>
      </w:r>
    </w:p>
    <w:p w14:paraId="023DB1CB" w14:textId="77777777" w:rsidR="009473B9" w:rsidRDefault="009473B9" w:rsidP="00CF0638">
      <w:pPr>
        <w:ind w:left="567"/>
      </w:pPr>
    </w:p>
    <w:p w14:paraId="154824A1" w14:textId="5B580446" w:rsidR="00384F51" w:rsidRDefault="00384F51" w:rsidP="00CF0638">
      <w:pPr>
        <w:ind w:left="567"/>
      </w:pPr>
      <w:r>
        <w:t xml:space="preserve">Following on from the action discussion, NB was actioned with preparing an overview </w:t>
      </w:r>
      <w:r w:rsidR="00511BDE">
        <w:t>document outlining all of the UKOPA published GPGs, where the</w:t>
      </w:r>
      <w:r w:rsidR="00D5029A">
        <w:t>y</w:t>
      </w:r>
      <w:r w:rsidR="00511BDE">
        <w:t xml:space="preserve"> could be used and </w:t>
      </w:r>
      <w:r w:rsidR="00D5029A">
        <w:t>how UKOPA members should be</w:t>
      </w:r>
      <w:r w:rsidR="00026923">
        <w:t xml:space="preserve"> using them both inside and outside their organisation</w:t>
      </w:r>
      <w:r w:rsidR="00D148E2">
        <w:t xml:space="preserve">s – e.g. the Emergency Planning suite of document (10, 11 and 12) </w:t>
      </w:r>
      <w:r w:rsidR="006A04CB">
        <w:t xml:space="preserve">operator staff to take with them to </w:t>
      </w:r>
      <w:r w:rsidR="00601DAB">
        <w:t>meetings with Local Authority Emergency Planners meetings, etc.</w:t>
      </w:r>
    </w:p>
    <w:p w14:paraId="33DFF2EB" w14:textId="5A1BA49D" w:rsidR="00A1201A" w:rsidRPr="00A1201A" w:rsidRDefault="00A1201A" w:rsidP="00CF0638">
      <w:pPr>
        <w:ind w:left="567"/>
        <w:rPr>
          <w:b/>
          <w:bCs/>
        </w:rPr>
      </w:pPr>
      <w:r w:rsidRPr="00A1201A">
        <w:rPr>
          <w:b/>
          <w:bCs/>
        </w:rPr>
        <w:t>Action 21/01 – NB produce GPG overview document</w:t>
      </w:r>
    </w:p>
    <w:p w14:paraId="099020F5" w14:textId="77777777" w:rsidR="001973B9" w:rsidRDefault="001973B9" w:rsidP="00A85555">
      <w:pPr>
        <w:rPr>
          <w:b/>
        </w:rPr>
      </w:pPr>
    </w:p>
    <w:p w14:paraId="744AED0F" w14:textId="217994A8" w:rsidR="00056CE2" w:rsidRPr="00CE3A64" w:rsidRDefault="00D62CD3" w:rsidP="00CE3A64">
      <w:pPr>
        <w:ind w:left="567" w:hanging="567"/>
        <w:rPr>
          <w:b/>
        </w:rPr>
      </w:pPr>
      <w:r>
        <w:rPr>
          <w:b/>
        </w:rPr>
        <w:t>3</w:t>
      </w:r>
      <w:r>
        <w:rPr>
          <w:b/>
        </w:rPr>
        <w:tab/>
      </w:r>
      <w:r w:rsidR="00126754" w:rsidRPr="00D62CD3">
        <w:rPr>
          <w:b/>
        </w:rPr>
        <w:t>PERO Course</w:t>
      </w:r>
    </w:p>
    <w:p w14:paraId="4B8BDD05" w14:textId="77777777" w:rsidR="00975FA0" w:rsidRDefault="00CE3A64" w:rsidP="00C12D10">
      <w:pPr>
        <w:ind w:left="567"/>
        <w:rPr>
          <w:bCs/>
          <w:lang w:val="en-US" w:eastAsia="en-GB"/>
        </w:rPr>
      </w:pPr>
      <w:r>
        <w:rPr>
          <w:b/>
          <w:lang w:val="en-US" w:eastAsia="en-GB"/>
        </w:rPr>
        <w:t>2019 update</w:t>
      </w:r>
      <w:r w:rsidR="00D03269">
        <w:rPr>
          <w:b/>
          <w:lang w:val="en-US" w:eastAsia="en-GB"/>
        </w:rPr>
        <w:t xml:space="preserve"> </w:t>
      </w:r>
      <w:r w:rsidR="00D03269">
        <w:rPr>
          <w:bCs/>
          <w:lang w:val="en-US" w:eastAsia="en-GB"/>
        </w:rPr>
        <w:t xml:space="preserve">– </w:t>
      </w:r>
      <w:r w:rsidR="00902FB2">
        <w:rPr>
          <w:bCs/>
          <w:lang w:val="en-US" w:eastAsia="en-GB"/>
        </w:rPr>
        <w:t>t</w:t>
      </w:r>
      <w:r>
        <w:rPr>
          <w:bCs/>
          <w:lang w:val="en-US" w:eastAsia="en-GB"/>
        </w:rPr>
        <w:t>he 4 courses that ran from February – June 2019 were all fully booked</w:t>
      </w:r>
      <w:r w:rsidR="00975FA0">
        <w:rPr>
          <w:bCs/>
          <w:lang w:val="en-US" w:eastAsia="en-GB"/>
        </w:rPr>
        <w:t xml:space="preserve"> with 12 attendees for each course.  There were a couple of drop outs prior to one or two of the courses starting, but those members were still liable to course costs from the FSC as the drop out was with the </w:t>
      </w:r>
      <w:proofErr w:type="gramStart"/>
      <w:r w:rsidR="00975FA0">
        <w:rPr>
          <w:bCs/>
          <w:lang w:val="en-US" w:eastAsia="en-GB"/>
        </w:rPr>
        <w:t>6 week</w:t>
      </w:r>
      <w:proofErr w:type="gramEnd"/>
      <w:r w:rsidR="00975FA0">
        <w:rPr>
          <w:bCs/>
          <w:lang w:val="en-US" w:eastAsia="en-GB"/>
        </w:rPr>
        <w:t xml:space="preserve"> full payment period.</w:t>
      </w:r>
    </w:p>
    <w:p w14:paraId="2E236054" w14:textId="77777777" w:rsidR="00091F3B" w:rsidRDefault="00975FA0" w:rsidP="00C12D10">
      <w:pPr>
        <w:ind w:left="567"/>
        <w:rPr>
          <w:bCs/>
          <w:lang w:val="en-US" w:eastAsia="en-GB"/>
        </w:rPr>
      </w:pPr>
      <w:r>
        <w:rPr>
          <w:bCs/>
          <w:lang w:val="en-US" w:eastAsia="en-GB"/>
        </w:rPr>
        <w:t>The dates for the remaining 3 courses for 2019 are</w:t>
      </w:r>
      <w:r w:rsidR="00845106">
        <w:rPr>
          <w:bCs/>
          <w:lang w:val="en-US" w:eastAsia="en-GB"/>
        </w:rPr>
        <w:t xml:space="preserve"> 3-4 September, 15-16 October and 19-20 November</w:t>
      </w:r>
      <w:r w:rsidR="00403463">
        <w:rPr>
          <w:bCs/>
          <w:lang w:val="en-US" w:eastAsia="en-GB"/>
        </w:rPr>
        <w:t>.</w:t>
      </w:r>
      <w:r>
        <w:rPr>
          <w:bCs/>
          <w:lang w:val="en-US" w:eastAsia="en-GB"/>
        </w:rPr>
        <w:t xml:space="preserve">  With the September course being fully booked – subject to confirmation </w:t>
      </w:r>
      <w:r>
        <w:rPr>
          <w:bCs/>
          <w:lang w:val="en-US" w:eastAsia="en-GB"/>
        </w:rPr>
        <w:lastRenderedPageBreak/>
        <w:t xml:space="preserve">from Centrica’s training provider of a PO, the October course is fully </w:t>
      </w:r>
      <w:proofErr w:type="gramStart"/>
      <w:r>
        <w:rPr>
          <w:bCs/>
          <w:lang w:val="en-US" w:eastAsia="en-GB"/>
        </w:rPr>
        <w:t>booked</w:t>
      </w:r>
      <w:proofErr w:type="gramEnd"/>
      <w:r w:rsidR="00091F3B">
        <w:rPr>
          <w:bCs/>
          <w:lang w:val="en-US" w:eastAsia="en-GB"/>
        </w:rPr>
        <w:t xml:space="preserve"> and the November course has 4 places remaining.  NB will send out a message letting people know about the last places. </w:t>
      </w:r>
    </w:p>
    <w:p w14:paraId="2D65B55C" w14:textId="2F3FE347" w:rsidR="00091F3B" w:rsidRDefault="00091F3B" w:rsidP="00C12D10">
      <w:pPr>
        <w:ind w:left="567"/>
        <w:rPr>
          <w:bCs/>
          <w:lang w:val="en-US" w:eastAsia="en-GB"/>
        </w:rPr>
      </w:pPr>
      <w:r>
        <w:rPr>
          <w:bCs/>
          <w:lang w:val="en-US" w:eastAsia="en-GB"/>
        </w:rPr>
        <w:t>There had been an enquiry from Essar regarding 12 places, and a request has been put to the FSC for a potential additional date for this year.</w:t>
      </w:r>
    </w:p>
    <w:p w14:paraId="37603F0F" w14:textId="77777777" w:rsidR="00C471DC" w:rsidRDefault="00091F3B" w:rsidP="00091F3B">
      <w:pPr>
        <w:ind w:left="567"/>
        <w:rPr>
          <w:bCs/>
          <w:lang w:val="en-US" w:eastAsia="en-GB"/>
        </w:rPr>
      </w:pPr>
      <w:r>
        <w:rPr>
          <w:bCs/>
          <w:lang w:val="en-US" w:eastAsia="en-GB"/>
        </w:rPr>
        <w:t>NB has also requested dates for 2020 courses, but as yet none have been forthcoming from the FSC.  NB is to liaise with AM regarding moving this forward.</w:t>
      </w:r>
      <w:r w:rsidR="001E1382">
        <w:rPr>
          <w:bCs/>
          <w:lang w:val="en-US" w:eastAsia="en-GB"/>
        </w:rPr>
        <w:t xml:space="preserve">  </w:t>
      </w:r>
    </w:p>
    <w:p w14:paraId="025FE570" w14:textId="2813C3EC" w:rsidR="00C471DC" w:rsidRPr="00A1201A" w:rsidRDefault="00C471DC" w:rsidP="00C471DC">
      <w:pPr>
        <w:ind w:left="567"/>
        <w:rPr>
          <w:b/>
          <w:bCs/>
        </w:rPr>
      </w:pPr>
      <w:r w:rsidRPr="00A1201A">
        <w:rPr>
          <w:b/>
          <w:bCs/>
        </w:rPr>
        <w:t>Action 21/0</w:t>
      </w:r>
      <w:r>
        <w:rPr>
          <w:b/>
          <w:bCs/>
        </w:rPr>
        <w:t>2</w:t>
      </w:r>
      <w:r w:rsidRPr="00A1201A">
        <w:rPr>
          <w:b/>
          <w:bCs/>
        </w:rPr>
        <w:t xml:space="preserve"> – NB</w:t>
      </w:r>
      <w:r w:rsidR="009473B9">
        <w:rPr>
          <w:b/>
          <w:bCs/>
        </w:rPr>
        <w:t>/AM</w:t>
      </w:r>
      <w:r w:rsidRPr="00A1201A">
        <w:rPr>
          <w:b/>
          <w:bCs/>
        </w:rPr>
        <w:t xml:space="preserve"> </w:t>
      </w:r>
      <w:r w:rsidR="009473B9">
        <w:rPr>
          <w:b/>
          <w:bCs/>
        </w:rPr>
        <w:t>work with FSC to arrange dates</w:t>
      </w:r>
    </w:p>
    <w:p w14:paraId="49D95309" w14:textId="4C4CBFA0" w:rsidR="00AA528A" w:rsidRPr="00091F3B" w:rsidRDefault="001E1382" w:rsidP="00091F3B">
      <w:pPr>
        <w:ind w:left="567"/>
        <w:rPr>
          <w:bCs/>
          <w:lang w:val="en-US" w:eastAsia="en-GB"/>
        </w:rPr>
      </w:pPr>
      <w:r>
        <w:rPr>
          <w:bCs/>
          <w:lang w:val="en-US" w:eastAsia="en-GB"/>
        </w:rPr>
        <w:t xml:space="preserve">                                                                                                                                                  </w:t>
      </w:r>
    </w:p>
    <w:p w14:paraId="5A8A7F7B" w14:textId="0E497A83" w:rsidR="006919DB" w:rsidRDefault="006919DB" w:rsidP="00C12D10">
      <w:pPr>
        <w:ind w:left="567"/>
        <w:rPr>
          <w:b/>
          <w:lang w:val="en-US" w:eastAsia="en-GB"/>
        </w:rPr>
      </w:pPr>
    </w:p>
    <w:p w14:paraId="70AC894A" w14:textId="0C9661E2" w:rsidR="00091F3B" w:rsidRDefault="00091F3B" w:rsidP="00C12D10">
      <w:pPr>
        <w:ind w:left="567"/>
        <w:rPr>
          <w:lang w:val="en-US" w:eastAsia="en-GB"/>
        </w:rPr>
      </w:pPr>
      <w:r>
        <w:rPr>
          <w:b/>
          <w:bCs/>
          <w:lang w:val="en-US" w:eastAsia="en-GB"/>
        </w:rPr>
        <w:t xml:space="preserve">2019 FSC Audit Feedback – </w:t>
      </w:r>
      <w:r>
        <w:rPr>
          <w:lang w:val="en-US" w:eastAsia="en-GB"/>
        </w:rPr>
        <w:t xml:space="preserve">AM and AF had attended the May PERO course to carry out an audit and speak with FSC contact Peter Oakley.  AM pointed out the issues that had been noted from the first 2 course from this </w:t>
      </w:r>
      <w:proofErr w:type="spellStart"/>
      <w:r>
        <w:rPr>
          <w:lang w:val="en-US" w:eastAsia="en-GB"/>
        </w:rPr>
        <w:t>years</w:t>
      </w:r>
      <w:proofErr w:type="spellEnd"/>
      <w:r>
        <w:rPr>
          <w:lang w:val="en-US" w:eastAsia="en-GB"/>
        </w:rPr>
        <w:t xml:space="preserve"> </w:t>
      </w:r>
      <w:proofErr w:type="spellStart"/>
      <w:r>
        <w:rPr>
          <w:lang w:val="en-US" w:eastAsia="en-GB"/>
        </w:rPr>
        <w:t>programme</w:t>
      </w:r>
      <w:proofErr w:type="spellEnd"/>
      <w:r>
        <w:rPr>
          <w:lang w:val="en-US" w:eastAsia="en-GB"/>
        </w:rPr>
        <w:t xml:space="preserve"> – not using the full equipped command vehicle (despite it now being a contract requirement); the need to ensure that the appropriate rooms are used, etc.</w:t>
      </w:r>
    </w:p>
    <w:p w14:paraId="43C017B5" w14:textId="77777777" w:rsidR="0061034D" w:rsidRDefault="00091F3B" w:rsidP="00C12D10">
      <w:pPr>
        <w:ind w:left="567"/>
        <w:rPr>
          <w:lang w:val="en-US" w:eastAsia="en-GB"/>
        </w:rPr>
      </w:pPr>
      <w:r>
        <w:rPr>
          <w:lang w:val="en-US" w:eastAsia="en-GB"/>
        </w:rPr>
        <w:t xml:space="preserve">AF sat in on the full course and produced a report of the findings, EPWG/19/009, where were reviewed during the meeting.  It was agreed that there was a need to update the course content to advertise the fact that this is a UKOPA course, the course notes and how they are presented also need to be update.  It was also noted that the FRS now use the term ‘exclusion zone’ to mean total </w:t>
      </w:r>
      <w:r w:rsidR="0036377B">
        <w:rPr>
          <w:lang w:val="en-US" w:eastAsia="en-GB"/>
        </w:rPr>
        <w:t xml:space="preserve">exclusion, even to the pipeline operator.  </w:t>
      </w:r>
      <w:proofErr w:type="gramStart"/>
      <w:r w:rsidR="0036377B">
        <w:rPr>
          <w:lang w:val="en-US" w:eastAsia="en-GB"/>
        </w:rPr>
        <w:t>Thus</w:t>
      </w:r>
      <w:proofErr w:type="gramEnd"/>
      <w:r w:rsidR="0036377B">
        <w:rPr>
          <w:lang w:val="en-US" w:eastAsia="en-GB"/>
        </w:rPr>
        <w:t xml:space="preserve"> there is a need to review UKOPA GPGs (particularly, 10, 11 and 12 (Emergency Planning templates, </w:t>
      </w:r>
      <w:proofErr w:type="spellStart"/>
      <w:r w:rsidR="0036377B">
        <w:rPr>
          <w:lang w:val="en-US" w:eastAsia="en-GB"/>
        </w:rPr>
        <w:t>etc</w:t>
      </w:r>
      <w:proofErr w:type="spellEnd"/>
      <w:r w:rsidR="0036377B">
        <w:rPr>
          <w:lang w:val="en-US" w:eastAsia="en-GB"/>
        </w:rPr>
        <w:t xml:space="preserve">) and 16 for Hazard Zones) and remove any reference to ‘exclusion zones’.  An explanation of new terminology and why the changes have been made should also be included.  AF and NB have been actioned with making the required changes to the GPGs before the next meeting and also reviewing the FSC and UKOPA PERO notes and course content to reflect the above requirements.  These are to both be reviewed at the next meeting.  </w:t>
      </w:r>
    </w:p>
    <w:p w14:paraId="10F97916" w14:textId="6B44EDDD" w:rsidR="0061034D" w:rsidRPr="0061034D" w:rsidRDefault="00A1201A" w:rsidP="00C12D10">
      <w:pPr>
        <w:ind w:left="567"/>
        <w:rPr>
          <w:b/>
          <w:bCs/>
          <w:lang w:val="en-US" w:eastAsia="en-GB"/>
        </w:rPr>
      </w:pPr>
      <w:r>
        <w:rPr>
          <w:b/>
          <w:bCs/>
          <w:lang w:val="en-US" w:eastAsia="en-GB"/>
        </w:rPr>
        <w:t>21/0</w:t>
      </w:r>
      <w:r w:rsidR="00C471DC">
        <w:rPr>
          <w:b/>
          <w:bCs/>
          <w:lang w:val="en-US" w:eastAsia="en-GB"/>
        </w:rPr>
        <w:t>3</w:t>
      </w:r>
      <w:r w:rsidR="0061034D" w:rsidRPr="0061034D">
        <w:rPr>
          <w:b/>
          <w:bCs/>
          <w:lang w:val="en-US" w:eastAsia="en-GB"/>
        </w:rPr>
        <w:t xml:space="preserve"> – AF/NB update PERO notes and content and bring to October meeting</w:t>
      </w:r>
      <w:r w:rsidR="00C848B3">
        <w:rPr>
          <w:b/>
          <w:bCs/>
          <w:lang w:val="en-US" w:eastAsia="en-GB"/>
        </w:rPr>
        <w:t xml:space="preserve"> (replaces action 20/02)</w:t>
      </w:r>
    </w:p>
    <w:p w14:paraId="1CD0BB38" w14:textId="3F6C0A9D" w:rsidR="0061034D" w:rsidRPr="0061034D" w:rsidRDefault="00A1201A" w:rsidP="00C12D10">
      <w:pPr>
        <w:ind w:left="567"/>
        <w:rPr>
          <w:b/>
          <w:bCs/>
          <w:lang w:val="en-US" w:eastAsia="en-GB"/>
        </w:rPr>
      </w:pPr>
      <w:r>
        <w:rPr>
          <w:b/>
          <w:bCs/>
          <w:lang w:val="en-US" w:eastAsia="en-GB"/>
        </w:rPr>
        <w:t>21/0</w:t>
      </w:r>
      <w:r w:rsidR="00C471DC">
        <w:rPr>
          <w:b/>
          <w:bCs/>
          <w:lang w:val="en-US" w:eastAsia="en-GB"/>
        </w:rPr>
        <w:t>4</w:t>
      </w:r>
      <w:r w:rsidR="0061034D" w:rsidRPr="0061034D">
        <w:rPr>
          <w:b/>
          <w:bCs/>
          <w:lang w:val="en-US" w:eastAsia="en-GB"/>
        </w:rPr>
        <w:t xml:space="preserve"> – AF/NB update GPGs and circulate prior to the October meeting for consideration and approval</w:t>
      </w:r>
    </w:p>
    <w:p w14:paraId="2FB9DDC7" w14:textId="3B5A4442" w:rsidR="00091F3B" w:rsidRDefault="001E324A" w:rsidP="00C12D10">
      <w:pPr>
        <w:ind w:left="567"/>
        <w:rPr>
          <w:lang w:val="en-US" w:eastAsia="en-GB"/>
        </w:rPr>
      </w:pPr>
      <w:r>
        <w:rPr>
          <w:lang w:val="en-US" w:eastAsia="en-GB"/>
        </w:rPr>
        <w:t>A change request to the B</w:t>
      </w:r>
      <w:r w:rsidR="0036377B">
        <w:rPr>
          <w:lang w:val="en-US" w:eastAsia="en-GB"/>
        </w:rPr>
        <w:t xml:space="preserve">oard is needed to </w:t>
      </w:r>
      <w:r>
        <w:rPr>
          <w:lang w:val="en-US" w:eastAsia="en-GB"/>
        </w:rPr>
        <w:t>move the funds currently on line 5.8 (£3.25K) for the production of a guidance note for senior managers on PERO to updating the PERO</w:t>
      </w:r>
      <w:r w:rsidR="0061034D">
        <w:rPr>
          <w:lang w:val="en-US" w:eastAsia="en-GB"/>
        </w:rPr>
        <w:t xml:space="preserve"> course notes and content.  This will be actioned by AM and NB</w:t>
      </w:r>
    </w:p>
    <w:p w14:paraId="4769B01C" w14:textId="60F552E7" w:rsidR="0061034D" w:rsidRPr="0061034D" w:rsidRDefault="00A1201A" w:rsidP="00C12D10">
      <w:pPr>
        <w:ind w:left="567"/>
        <w:rPr>
          <w:b/>
          <w:bCs/>
          <w:lang w:val="en-US" w:eastAsia="en-GB"/>
        </w:rPr>
      </w:pPr>
      <w:r>
        <w:rPr>
          <w:b/>
          <w:bCs/>
          <w:lang w:val="en-US" w:eastAsia="en-GB"/>
        </w:rPr>
        <w:t>21/0</w:t>
      </w:r>
      <w:r w:rsidR="00C471DC">
        <w:rPr>
          <w:b/>
          <w:bCs/>
          <w:lang w:val="en-US" w:eastAsia="en-GB"/>
        </w:rPr>
        <w:t>5</w:t>
      </w:r>
      <w:r w:rsidR="0061034D" w:rsidRPr="0061034D">
        <w:rPr>
          <w:b/>
          <w:bCs/>
          <w:lang w:val="en-US" w:eastAsia="en-GB"/>
        </w:rPr>
        <w:t xml:space="preserve"> – AM/NB produce expenditure change request</w:t>
      </w:r>
    </w:p>
    <w:p w14:paraId="7A9DA380" w14:textId="2E4532C8" w:rsidR="00091F3B" w:rsidRPr="00091F3B" w:rsidRDefault="00091F3B" w:rsidP="00091F3B">
      <w:pPr>
        <w:rPr>
          <w:lang w:val="en-US" w:eastAsia="en-GB"/>
        </w:rPr>
      </w:pPr>
    </w:p>
    <w:p w14:paraId="7F5F9FA9" w14:textId="1567AE72" w:rsidR="00821A18" w:rsidRDefault="00E97C82" w:rsidP="00125302">
      <w:pPr>
        <w:ind w:left="567"/>
        <w:rPr>
          <w:bCs/>
          <w:lang w:val="en-US" w:eastAsia="en-GB"/>
        </w:rPr>
      </w:pPr>
      <w:r>
        <w:rPr>
          <w:b/>
          <w:bCs/>
          <w:lang w:val="en-US" w:eastAsia="en-GB"/>
        </w:rPr>
        <w:t>PERO</w:t>
      </w:r>
      <w:r w:rsidR="00821A18" w:rsidRPr="00821A18">
        <w:rPr>
          <w:b/>
          <w:bCs/>
          <w:lang w:val="en-US" w:eastAsia="en-GB"/>
        </w:rPr>
        <w:t xml:space="preserve"> update and supporting materials</w:t>
      </w:r>
      <w:r w:rsidR="00821A18">
        <w:rPr>
          <w:bCs/>
          <w:lang w:val="en-US" w:eastAsia="en-GB"/>
        </w:rPr>
        <w:t xml:space="preserve"> </w:t>
      </w:r>
      <w:r w:rsidR="00381068">
        <w:rPr>
          <w:bCs/>
          <w:lang w:val="en-US" w:eastAsia="en-GB"/>
        </w:rPr>
        <w:t>–</w:t>
      </w:r>
      <w:r w:rsidR="00821A18">
        <w:rPr>
          <w:bCs/>
          <w:lang w:val="en-US" w:eastAsia="en-GB"/>
        </w:rPr>
        <w:t xml:space="preserve"> </w:t>
      </w:r>
      <w:r w:rsidR="00125302">
        <w:rPr>
          <w:bCs/>
          <w:lang w:val="en-US" w:eastAsia="en-GB"/>
        </w:rPr>
        <w:t>th</w:t>
      </w:r>
      <w:r w:rsidR="006C740F">
        <w:rPr>
          <w:bCs/>
          <w:lang w:val="en-US" w:eastAsia="en-GB"/>
        </w:rPr>
        <w:t>is is now to be included in action 20/02.</w:t>
      </w:r>
    </w:p>
    <w:p w14:paraId="1400BABE" w14:textId="77777777" w:rsidR="00C12D10" w:rsidRPr="00090F4C" w:rsidRDefault="00C12D10" w:rsidP="00C12D10">
      <w:pPr>
        <w:ind w:left="567"/>
        <w:rPr>
          <w:b/>
          <w:bCs/>
        </w:rPr>
      </w:pPr>
    </w:p>
    <w:p w14:paraId="014102E1" w14:textId="77777777" w:rsidR="00740DAC" w:rsidRDefault="00740DAC" w:rsidP="004078A1">
      <w:pPr>
        <w:pStyle w:val="ListParagraph"/>
        <w:numPr>
          <w:ilvl w:val="0"/>
          <w:numId w:val="18"/>
        </w:numPr>
        <w:tabs>
          <w:tab w:val="left" w:pos="567"/>
        </w:tabs>
        <w:ind w:left="567" w:hanging="567"/>
        <w:rPr>
          <w:b/>
        </w:rPr>
      </w:pPr>
      <w:r>
        <w:rPr>
          <w:b/>
        </w:rPr>
        <w:t>Stakeholder Engagement</w:t>
      </w:r>
    </w:p>
    <w:p w14:paraId="33D29CB6" w14:textId="361AE8C5" w:rsidR="00385B8E" w:rsidRDefault="00043AD5" w:rsidP="005D4C92">
      <w:pPr>
        <w:pStyle w:val="ListParagraph"/>
        <w:tabs>
          <w:tab w:val="left" w:pos="567"/>
        </w:tabs>
        <w:ind w:left="567"/>
        <w:rPr>
          <w:b/>
          <w:bCs/>
        </w:rPr>
      </w:pPr>
      <w:r w:rsidRPr="0028655F">
        <w:rPr>
          <w:b/>
        </w:rPr>
        <w:t>NESG</w:t>
      </w:r>
      <w:r>
        <w:t xml:space="preserve"> </w:t>
      </w:r>
      <w:r w:rsidR="0026284B">
        <w:t xml:space="preserve">– </w:t>
      </w:r>
      <w:r w:rsidR="005D4C92">
        <w:t>Still no information on when this group may start</w:t>
      </w:r>
      <w:r w:rsidR="0026284B">
        <w:t>.</w:t>
      </w:r>
    </w:p>
    <w:p w14:paraId="54461CEB" w14:textId="77777777" w:rsidR="008C427E" w:rsidRDefault="008C427E" w:rsidP="00740DAC">
      <w:pPr>
        <w:pStyle w:val="ListParagraph"/>
        <w:tabs>
          <w:tab w:val="left" w:pos="567"/>
        </w:tabs>
        <w:ind w:left="567"/>
      </w:pPr>
    </w:p>
    <w:p w14:paraId="0F8E2A8D" w14:textId="3E7A473A" w:rsidR="00043AD5" w:rsidRDefault="00090F4C" w:rsidP="00E538E7">
      <w:pPr>
        <w:pStyle w:val="ListParagraph"/>
        <w:tabs>
          <w:tab w:val="left" w:pos="567"/>
        </w:tabs>
        <w:ind w:left="567"/>
      </w:pPr>
      <w:r w:rsidRPr="0028655F">
        <w:rPr>
          <w:b/>
        </w:rPr>
        <w:t xml:space="preserve">IGEM </w:t>
      </w:r>
      <w:r>
        <w:t xml:space="preserve">– </w:t>
      </w:r>
      <w:r w:rsidR="00A71FBC">
        <w:t>only item of not</w:t>
      </w:r>
      <w:r w:rsidR="00C471DC">
        <w:t>e</w:t>
      </w:r>
      <w:r w:rsidR="00A71FBC">
        <w:t xml:space="preserve"> was that IGEM/TD/1 </w:t>
      </w:r>
      <w:r w:rsidR="00E538E7">
        <w:t xml:space="preserve">review has started and meetings are progressing.  </w:t>
      </w:r>
      <w:r w:rsidR="00A71FBC">
        <w:t xml:space="preserve"> </w:t>
      </w:r>
    </w:p>
    <w:p w14:paraId="3E4D4161" w14:textId="77777777" w:rsidR="00090F4C" w:rsidRDefault="00090F4C" w:rsidP="00740DAC">
      <w:pPr>
        <w:pStyle w:val="ListParagraph"/>
        <w:tabs>
          <w:tab w:val="left" w:pos="567"/>
        </w:tabs>
        <w:ind w:left="567"/>
      </w:pPr>
    </w:p>
    <w:p w14:paraId="203FA8E5" w14:textId="5AE7148F" w:rsidR="00B005B0" w:rsidRDefault="00043AD5" w:rsidP="00BD5FB1">
      <w:pPr>
        <w:pStyle w:val="ListParagraph"/>
        <w:tabs>
          <w:tab w:val="left" w:pos="567"/>
        </w:tabs>
        <w:ind w:left="567"/>
      </w:pPr>
      <w:r w:rsidRPr="00414E7B">
        <w:rPr>
          <w:b/>
        </w:rPr>
        <w:t>HSE</w:t>
      </w:r>
      <w:r>
        <w:t xml:space="preserve"> –</w:t>
      </w:r>
      <w:r w:rsidR="008C427E">
        <w:t xml:space="preserve"> </w:t>
      </w:r>
      <w:r w:rsidR="00414E7B">
        <w:t xml:space="preserve">following </w:t>
      </w:r>
      <w:r w:rsidR="00BD5FB1">
        <w:t xml:space="preserve">points were noted from operator </w:t>
      </w:r>
      <w:r w:rsidR="006574C6">
        <w:t>and UKOPA interactions with HSE</w:t>
      </w:r>
      <w:r w:rsidR="00D43B4C">
        <w:t>.</w:t>
      </w:r>
    </w:p>
    <w:p w14:paraId="204B7CFC" w14:textId="0EAE773E" w:rsidR="00103606" w:rsidRDefault="00103606" w:rsidP="00103606">
      <w:pPr>
        <w:pStyle w:val="ListParagraph"/>
        <w:tabs>
          <w:tab w:val="left" w:pos="567"/>
        </w:tabs>
        <w:ind w:left="567"/>
      </w:pPr>
      <w:r>
        <w:t>Intervention plans, CP, Trending and Process Safety Leadership.</w:t>
      </w:r>
    </w:p>
    <w:p w14:paraId="2276D3D9" w14:textId="77777777" w:rsidR="00134716" w:rsidRDefault="00103606" w:rsidP="00134716">
      <w:pPr>
        <w:ind w:left="567"/>
        <w:rPr>
          <w:lang w:val="en-US" w:eastAsia="zh-CN"/>
        </w:rPr>
      </w:pPr>
      <w:r>
        <w:lastRenderedPageBreak/>
        <w:t xml:space="preserve">NB pointed out that Cogent Skills were running a number of </w:t>
      </w:r>
      <w:r w:rsidR="009904B0">
        <w:t>‘Are you ready for the HSE’s new Major Hazard Leadership Intervention’ networking events.  The first took place in May in Warrington, the next is taking place on 11</w:t>
      </w:r>
      <w:r w:rsidR="009904B0" w:rsidRPr="009904B0">
        <w:rPr>
          <w:vertAlign w:val="superscript"/>
        </w:rPr>
        <w:t>th</w:t>
      </w:r>
      <w:r w:rsidR="009904B0">
        <w:t xml:space="preserve"> September in Leeds and a couple more have been </w:t>
      </w:r>
      <w:r w:rsidR="00134716">
        <w:t xml:space="preserve">added to the list.  For more information email </w:t>
      </w:r>
      <w:hyperlink r:id="rId7" w:history="1">
        <w:r w:rsidR="00134716">
          <w:rPr>
            <w:rStyle w:val="Strong"/>
            <w:rFonts w:ascii="Arial" w:hAnsi="Arial" w:cs="Arial"/>
            <w:color w:val="0075A8"/>
            <w:sz w:val="18"/>
            <w:szCs w:val="18"/>
            <w:u w:val="single"/>
          </w:rPr>
          <w:t>industry@cogentskills.com</w:t>
        </w:r>
      </w:hyperlink>
    </w:p>
    <w:p w14:paraId="70032F0E" w14:textId="77777777" w:rsidR="00090F4C" w:rsidRDefault="00090F4C" w:rsidP="00C370ED">
      <w:pPr>
        <w:tabs>
          <w:tab w:val="left" w:pos="567"/>
        </w:tabs>
      </w:pPr>
    </w:p>
    <w:p w14:paraId="5F8C5C93" w14:textId="4837DE64" w:rsidR="00216EC1" w:rsidRDefault="008C427E" w:rsidP="00A85555">
      <w:pPr>
        <w:pStyle w:val="ListParagraph"/>
        <w:tabs>
          <w:tab w:val="left" w:pos="567"/>
        </w:tabs>
        <w:ind w:left="567"/>
      </w:pPr>
      <w:r w:rsidRPr="00C5765E">
        <w:rPr>
          <w:b/>
        </w:rPr>
        <w:t xml:space="preserve">EA/SEPA </w:t>
      </w:r>
      <w:r>
        <w:t xml:space="preserve">– </w:t>
      </w:r>
      <w:r w:rsidR="00090F4C">
        <w:t xml:space="preserve">There had been no communication with EA.  </w:t>
      </w:r>
    </w:p>
    <w:p w14:paraId="30E62DFE" w14:textId="77777777" w:rsidR="00216EC1" w:rsidRDefault="00216EC1" w:rsidP="00B9622D">
      <w:pPr>
        <w:rPr>
          <w:b/>
        </w:rPr>
      </w:pPr>
    </w:p>
    <w:p w14:paraId="32433148" w14:textId="5AC225C6" w:rsidR="008F3910" w:rsidRDefault="00800D04" w:rsidP="001D2432">
      <w:pPr>
        <w:pStyle w:val="ListParagraph"/>
        <w:numPr>
          <w:ilvl w:val="0"/>
          <w:numId w:val="18"/>
        </w:numPr>
        <w:ind w:left="567" w:hanging="709"/>
        <w:rPr>
          <w:b/>
        </w:rPr>
      </w:pPr>
      <w:r>
        <w:rPr>
          <w:b/>
        </w:rPr>
        <w:t>Implications of HS2 on Networks</w:t>
      </w:r>
    </w:p>
    <w:p w14:paraId="2F10E101" w14:textId="77777777" w:rsidR="00A42572" w:rsidRDefault="00F96E64" w:rsidP="00A9017D">
      <w:pPr>
        <w:ind w:left="567"/>
        <w:rPr>
          <w:bCs/>
          <w:lang w:val="en-US" w:eastAsia="en-GB"/>
        </w:rPr>
      </w:pPr>
      <w:r w:rsidRPr="00C370ED">
        <w:rPr>
          <w:bCs/>
          <w:lang w:val="en-US" w:eastAsia="en-GB"/>
        </w:rPr>
        <w:t>A</w:t>
      </w:r>
      <w:r w:rsidR="00A9017D" w:rsidRPr="00C370ED">
        <w:rPr>
          <w:bCs/>
          <w:lang w:val="en-US" w:eastAsia="en-GB"/>
        </w:rPr>
        <w:t xml:space="preserve">M </w:t>
      </w:r>
      <w:r w:rsidR="00C370ED">
        <w:rPr>
          <w:bCs/>
          <w:lang w:val="en-US" w:eastAsia="en-GB"/>
        </w:rPr>
        <w:t xml:space="preserve">had </w:t>
      </w:r>
      <w:r w:rsidR="00A9017D" w:rsidRPr="00C370ED">
        <w:rPr>
          <w:bCs/>
          <w:lang w:val="en-US" w:eastAsia="en-GB"/>
        </w:rPr>
        <w:t>discuss</w:t>
      </w:r>
      <w:r w:rsidR="00C370ED">
        <w:rPr>
          <w:bCs/>
          <w:lang w:val="en-US" w:eastAsia="en-GB"/>
        </w:rPr>
        <w:t>ed</w:t>
      </w:r>
      <w:r w:rsidR="00A9017D" w:rsidRPr="00C370ED">
        <w:rPr>
          <w:bCs/>
          <w:lang w:val="en-US" w:eastAsia="en-GB"/>
        </w:rPr>
        <w:t xml:space="preserve"> impacts of major projects on operators with the Board </w:t>
      </w:r>
      <w:r w:rsidR="00C370ED">
        <w:rPr>
          <w:bCs/>
          <w:lang w:val="en-US" w:eastAsia="en-GB"/>
        </w:rPr>
        <w:t>(20/04) and concern had been expressed that setting up a separate working group could move into the commercial arena and as such at the current times discussion should continue to take place informally</w:t>
      </w:r>
      <w:r w:rsidR="00A42572">
        <w:rPr>
          <w:bCs/>
          <w:lang w:val="en-US" w:eastAsia="en-GB"/>
        </w:rPr>
        <w:t xml:space="preserve"> within working groups.</w:t>
      </w:r>
    </w:p>
    <w:p w14:paraId="401DB552" w14:textId="4E93863E" w:rsidR="00734701" w:rsidRDefault="00A42572" w:rsidP="00A2493D">
      <w:pPr>
        <w:ind w:left="567"/>
        <w:rPr>
          <w:bCs/>
        </w:rPr>
      </w:pPr>
      <w:r>
        <w:rPr>
          <w:bCs/>
          <w:lang w:val="en-US" w:eastAsia="en-GB"/>
        </w:rPr>
        <w:t xml:space="preserve">AM updated the group further on the ongoing work that was being incurred by NGN due to the HS2 project and the need to demonstrate that the PRS at the </w:t>
      </w:r>
      <w:proofErr w:type="spellStart"/>
      <w:r>
        <w:rPr>
          <w:bCs/>
          <w:lang w:val="en-US" w:eastAsia="en-GB"/>
        </w:rPr>
        <w:t>centre</w:t>
      </w:r>
      <w:proofErr w:type="spellEnd"/>
      <w:r>
        <w:rPr>
          <w:bCs/>
          <w:lang w:val="en-US" w:eastAsia="en-GB"/>
        </w:rPr>
        <w:t xml:space="preserve"> of the scheme is not in a T area.  The project managers for HS2 refer to the work that has been done with Cadent</w:t>
      </w:r>
      <w:r w:rsidR="00C471DC">
        <w:rPr>
          <w:bCs/>
          <w:lang w:val="en-US" w:eastAsia="en-GB"/>
        </w:rPr>
        <w:t xml:space="preserve"> and</w:t>
      </w:r>
      <w:r>
        <w:rPr>
          <w:bCs/>
          <w:lang w:val="en-US" w:eastAsia="en-GB"/>
        </w:rPr>
        <w:t xml:space="preserve"> that might have been seen as setting a president </w:t>
      </w:r>
      <w:r w:rsidR="00C471DC">
        <w:rPr>
          <w:bCs/>
          <w:lang w:val="en-US" w:eastAsia="en-GB"/>
        </w:rPr>
        <w:t>for how they are trying to implement work further across the country.  Outside of the meeting AM is to liaise with SC re a contact within Cadent that he can speak with.</w:t>
      </w:r>
    </w:p>
    <w:p w14:paraId="3EDB2DD6" w14:textId="797A3165" w:rsidR="00913439" w:rsidRDefault="00913439" w:rsidP="00C471DC"/>
    <w:p w14:paraId="3A0411A6" w14:textId="66DA78A8" w:rsidR="004303A7" w:rsidRDefault="004303A7" w:rsidP="001D2432">
      <w:pPr>
        <w:pStyle w:val="ListParagraph"/>
        <w:numPr>
          <w:ilvl w:val="0"/>
          <w:numId w:val="18"/>
        </w:numPr>
        <w:ind w:left="567" w:hanging="709"/>
        <w:rPr>
          <w:b/>
        </w:rPr>
      </w:pPr>
      <w:r>
        <w:rPr>
          <w:b/>
        </w:rPr>
        <w:t>DNVGL Hazard Awareness Course</w:t>
      </w:r>
    </w:p>
    <w:p w14:paraId="359D682D" w14:textId="18ADD590" w:rsidR="008C0745" w:rsidRDefault="003B2030" w:rsidP="00913439">
      <w:pPr>
        <w:pStyle w:val="ListParagraph"/>
        <w:ind w:left="567"/>
      </w:pPr>
      <w:r>
        <w:t>The Board had approved the course to go ahead and had agreed a contingency to fund the course in case there were not enough places booked to cover the cost of the course.  However, they had stated that they wanted DNVGL to be responsible for invoicing for the course, with members taking on the T&amp;Cs from DNVGL.  However, during the discussion, it was agreed that this should not be the case and that for this first trial course, UKOPA should be responsible for invoicing.  NB is to inform the Board.</w:t>
      </w:r>
    </w:p>
    <w:p w14:paraId="6F09261E" w14:textId="2D8A70FB" w:rsidR="003B2030" w:rsidRDefault="003B2030" w:rsidP="003B2030">
      <w:pPr>
        <w:ind w:left="567"/>
        <w:rPr>
          <w:b/>
          <w:bCs/>
          <w:lang w:val="en-US" w:eastAsia="en-GB"/>
        </w:rPr>
      </w:pPr>
      <w:r>
        <w:rPr>
          <w:b/>
          <w:bCs/>
          <w:lang w:val="en-US" w:eastAsia="en-GB"/>
        </w:rPr>
        <w:t>21/0</w:t>
      </w:r>
      <w:r>
        <w:rPr>
          <w:b/>
          <w:bCs/>
          <w:lang w:val="en-US" w:eastAsia="en-GB"/>
        </w:rPr>
        <w:t>6</w:t>
      </w:r>
      <w:r w:rsidRPr="0061034D">
        <w:rPr>
          <w:b/>
          <w:bCs/>
          <w:lang w:val="en-US" w:eastAsia="en-GB"/>
        </w:rPr>
        <w:t xml:space="preserve"> –NB </w:t>
      </w:r>
      <w:r>
        <w:rPr>
          <w:b/>
          <w:bCs/>
          <w:lang w:val="en-US" w:eastAsia="en-GB"/>
        </w:rPr>
        <w:t>inform the Board that UKOPA will invoice for the course.</w:t>
      </w:r>
    </w:p>
    <w:p w14:paraId="331D1E08" w14:textId="7F15F25E" w:rsidR="003B2030" w:rsidRDefault="003B2030" w:rsidP="003B2030">
      <w:pPr>
        <w:ind w:left="567"/>
        <w:rPr>
          <w:b/>
          <w:bCs/>
          <w:lang w:val="en-US" w:eastAsia="en-GB"/>
        </w:rPr>
      </w:pPr>
    </w:p>
    <w:p w14:paraId="07FFFBB5" w14:textId="27D8FE1C" w:rsidR="003B2030" w:rsidRDefault="003B2030" w:rsidP="003B2030">
      <w:pPr>
        <w:ind w:left="567"/>
        <w:rPr>
          <w:lang w:val="en-US" w:eastAsia="en-GB"/>
        </w:rPr>
      </w:pPr>
      <w:r>
        <w:rPr>
          <w:lang w:val="en-US" w:eastAsia="en-GB"/>
        </w:rPr>
        <w:t>NB is to reissue the course flyer with a booking form in order that places can be reserved and invoiced.</w:t>
      </w:r>
    </w:p>
    <w:p w14:paraId="754E2162" w14:textId="0CC0881A" w:rsidR="003B2030" w:rsidRDefault="003B2030" w:rsidP="003B2030">
      <w:pPr>
        <w:ind w:left="567"/>
        <w:rPr>
          <w:b/>
          <w:bCs/>
          <w:lang w:val="en-US" w:eastAsia="en-GB"/>
        </w:rPr>
      </w:pPr>
      <w:r>
        <w:rPr>
          <w:b/>
          <w:bCs/>
          <w:lang w:val="en-US" w:eastAsia="en-GB"/>
        </w:rPr>
        <w:t>21/0</w:t>
      </w:r>
      <w:r>
        <w:rPr>
          <w:b/>
          <w:bCs/>
          <w:lang w:val="en-US" w:eastAsia="en-GB"/>
        </w:rPr>
        <w:t>7</w:t>
      </w:r>
      <w:r w:rsidRPr="0061034D">
        <w:rPr>
          <w:b/>
          <w:bCs/>
          <w:lang w:val="en-US" w:eastAsia="en-GB"/>
        </w:rPr>
        <w:t xml:space="preserve"> –NB </w:t>
      </w:r>
      <w:r>
        <w:rPr>
          <w:b/>
          <w:bCs/>
          <w:lang w:val="en-US" w:eastAsia="en-GB"/>
        </w:rPr>
        <w:t>send out course flyer and booking form</w:t>
      </w:r>
    </w:p>
    <w:p w14:paraId="51320D0F" w14:textId="082BDA76" w:rsidR="003B2030" w:rsidRDefault="003B2030" w:rsidP="003B2030">
      <w:pPr>
        <w:ind w:left="567"/>
        <w:rPr>
          <w:b/>
          <w:bCs/>
          <w:lang w:val="en-US" w:eastAsia="en-GB"/>
        </w:rPr>
      </w:pPr>
    </w:p>
    <w:p w14:paraId="15688476" w14:textId="7057D180" w:rsidR="003B2030" w:rsidRDefault="003B2030" w:rsidP="003B2030">
      <w:pPr>
        <w:ind w:left="567"/>
        <w:rPr>
          <w:lang w:val="en-US" w:eastAsia="en-GB"/>
        </w:rPr>
      </w:pPr>
      <w:r>
        <w:rPr>
          <w:lang w:val="en-US" w:eastAsia="en-GB"/>
        </w:rPr>
        <w:t>AM / AF are to confirm the course content and produce an aims and objective document to be sent out to attendees.</w:t>
      </w:r>
    </w:p>
    <w:p w14:paraId="740D04C5" w14:textId="66C2229E" w:rsidR="003B2030" w:rsidRPr="003B2030" w:rsidRDefault="003B2030" w:rsidP="003B2030">
      <w:pPr>
        <w:ind w:left="567"/>
        <w:rPr>
          <w:lang w:val="en-US" w:eastAsia="en-GB"/>
        </w:rPr>
      </w:pPr>
      <w:r>
        <w:rPr>
          <w:b/>
          <w:bCs/>
          <w:lang w:val="en-US" w:eastAsia="en-GB"/>
        </w:rPr>
        <w:t>21/0</w:t>
      </w:r>
      <w:r>
        <w:rPr>
          <w:b/>
          <w:bCs/>
          <w:lang w:val="en-US" w:eastAsia="en-GB"/>
        </w:rPr>
        <w:t>8</w:t>
      </w:r>
      <w:r w:rsidRPr="0061034D">
        <w:rPr>
          <w:b/>
          <w:bCs/>
          <w:lang w:val="en-US" w:eastAsia="en-GB"/>
        </w:rPr>
        <w:t xml:space="preserve"> – AM/</w:t>
      </w:r>
      <w:r>
        <w:rPr>
          <w:b/>
          <w:bCs/>
          <w:lang w:val="en-US" w:eastAsia="en-GB"/>
        </w:rPr>
        <w:t>AF</w:t>
      </w:r>
      <w:r w:rsidRPr="0061034D">
        <w:rPr>
          <w:b/>
          <w:bCs/>
          <w:lang w:val="en-US" w:eastAsia="en-GB"/>
        </w:rPr>
        <w:t xml:space="preserve"> produce </w:t>
      </w:r>
      <w:r>
        <w:rPr>
          <w:b/>
          <w:bCs/>
          <w:lang w:val="en-US" w:eastAsia="en-GB"/>
        </w:rPr>
        <w:t>course aims document</w:t>
      </w:r>
    </w:p>
    <w:p w14:paraId="4A994739" w14:textId="77777777" w:rsidR="003B2030" w:rsidRPr="003B2030" w:rsidRDefault="003B2030" w:rsidP="003B2030">
      <w:pPr>
        <w:ind w:left="567"/>
        <w:rPr>
          <w:lang w:val="en-US" w:eastAsia="en-GB"/>
        </w:rPr>
      </w:pPr>
    </w:p>
    <w:p w14:paraId="562820E6" w14:textId="5D4F502C" w:rsidR="00A0444A" w:rsidRDefault="00A0444A" w:rsidP="001D2432">
      <w:pPr>
        <w:pStyle w:val="ListParagraph"/>
        <w:numPr>
          <w:ilvl w:val="0"/>
          <w:numId w:val="18"/>
        </w:numPr>
        <w:ind w:left="567" w:hanging="709"/>
        <w:rPr>
          <w:b/>
        </w:rPr>
      </w:pPr>
      <w:r>
        <w:rPr>
          <w:b/>
        </w:rPr>
        <w:t>Review of Post-Exercise Reports</w:t>
      </w:r>
    </w:p>
    <w:p w14:paraId="635050A3" w14:textId="49C21D7D" w:rsidR="00721FC4" w:rsidRDefault="003B2030" w:rsidP="00A0444A">
      <w:pPr>
        <w:pStyle w:val="ListParagraph"/>
        <w:ind w:left="567"/>
      </w:pPr>
      <w:r>
        <w:t>SC shared learning from a Cadent desktop exercise that had recently taken place.</w:t>
      </w:r>
    </w:p>
    <w:p w14:paraId="36F226CB" w14:textId="4915C197" w:rsidR="003B2030" w:rsidRDefault="003B2030" w:rsidP="00A0444A">
      <w:pPr>
        <w:pStyle w:val="ListParagraph"/>
        <w:ind w:left="567"/>
      </w:pPr>
      <w:r>
        <w:t xml:space="preserve">MB informed the group that NG had just conducted a full pipeline exercise and would share the findings at the next meeting.  </w:t>
      </w:r>
    </w:p>
    <w:p w14:paraId="3F1211E8" w14:textId="77777777" w:rsidR="003B2030" w:rsidRDefault="003B2030" w:rsidP="00A0444A">
      <w:pPr>
        <w:pStyle w:val="ListParagraph"/>
        <w:ind w:left="567"/>
      </w:pPr>
    </w:p>
    <w:p w14:paraId="292023B8" w14:textId="77777777" w:rsidR="003B2030" w:rsidRDefault="003B2030" w:rsidP="00A0444A">
      <w:pPr>
        <w:pStyle w:val="ListParagraph"/>
        <w:ind w:left="567"/>
      </w:pPr>
      <w:r>
        <w:t>It was agreed that learnings from exercises should be developed to be shared with not only the group but UKOPA as a whole.  Members’ were actioned with bringing 1 written example to the next meeting.</w:t>
      </w:r>
    </w:p>
    <w:p w14:paraId="51070B1B" w14:textId="4077DCD1" w:rsidR="003B2030" w:rsidRPr="0061034D" w:rsidRDefault="003B2030" w:rsidP="003B2030">
      <w:pPr>
        <w:ind w:left="567"/>
        <w:rPr>
          <w:b/>
          <w:bCs/>
          <w:lang w:val="en-US" w:eastAsia="en-GB"/>
        </w:rPr>
      </w:pPr>
      <w:r>
        <w:rPr>
          <w:b/>
          <w:bCs/>
          <w:lang w:val="en-US" w:eastAsia="en-GB"/>
        </w:rPr>
        <w:t>21/0</w:t>
      </w:r>
      <w:r>
        <w:rPr>
          <w:b/>
          <w:bCs/>
          <w:lang w:val="en-US" w:eastAsia="en-GB"/>
        </w:rPr>
        <w:t>9</w:t>
      </w:r>
      <w:r w:rsidRPr="0061034D">
        <w:rPr>
          <w:b/>
          <w:bCs/>
          <w:lang w:val="en-US" w:eastAsia="en-GB"/>
        </w:rPr>
        <w:t xml:space="preserve"> – </w:t>
      </w:r>
      <w:r>
        <w:rPr>
          <w:b/>
          <w:bCs/>
          <w:lang w:val="en-US" w:eastAsia="en-GB"/>
        </w:rPr>
        <w:t>All</w:t>
      </w:r>
      <w:r w:rsidRPr="0061034D">
        <w:rPr>
          <w:b/>
          <w:bCs/>
          <w:lang w:val="en-US" w:eastAsia="en-GB"/>
        </w:rPr>
        <w:t xml:space="preserve"> </w:t>
      </w:r>
      <w:r>
        <w:rPr>
          <w:b/>
          <w:bCs/>
          <w:lang w:val="en-US" w:eastAsia="en-GB"/>
        </w:rPr>
        <w:t xml:space="preserve">bring </w:t>
      </w:r>
      <w:r w:rsidR="00A244BE">
        <w:rPr>
          <w:b/>
          <w:bCs/>
          <w:lang w:val="en-US" w:eastAsia="en-GB"/>
        </w:rPr>
        <w:t xml:space="preserve">written </w:t>
      </w:r>
      <w:r>
        <w:rPr>
          <w:b/>
          <w:bCs/>
          <w:lang w:val="en-US" w:eastAsia="en-GB"/>
        </w:rPr>
        <w:t>learnings from a</w:t>
      </w:r>
      <w:r w:rsidR="00A244BE">
        <w:rPr>
          <w:b/>
          <w:bCs/>
          <w:lang w:val="en-US" w:eastAsia="en-GB"/>
        </w:rPr>
        <w:t>n exercise to share with the group – and wider UKOPA</w:t>
      </w:r>
    </w:p>
    <w:p w14:paraId="62B099B7" w14:textId="6C1CD4E4" w:rsidR="003B2030" w:rsidRDefault="003B2030" w:rsidP="00A0444A">
      <w:pPr>
        <w:pStyle w:val="ListParagraph"/>
        <w:ind w:left="567"/>
      </w:pPr>
      <w:r>
        <w:lastRenderedPageBreak/>
        <w:t xml:space="preserve">  </w:t>
      </w:r>
    </w:p>
    <w:p w14:paraId="793F2E42" w14:textId="32B9CEB2" w:rsidR="008F3910" w:rsidRDefault="00422567" w:rsidP="001D2432">
      <w:pPr>
        <w:pStyle w:val="ListParagraph"/>
        <w:numPr>
          <w:ilvl w:val="0"/>
          <w:numId w:val="18"/>
        </w:numPr>
        <w:ind w:left="567" w:hanging="709"/>
        <w:rPr>
          <w:b/>
        </w:rPr>
      </w:pPr>
      <w:r>
        <w:rPr>
          <w:b/>
        </w:rPr>
        <w:t>2019 Budget and Work Plan</w:t>
      </w:r>
    </w:p>
    <w:p w14:paraId="6A44D2A8" w14:textId="24248029" w:rsidR="00931B7B" w:rsidRPr="00544782" w:rsidRDefault="00A244BE" w:rsidP="000C212B">
      <w:pPr>
        <w:ind w:left="567"/>
        <w:rPr>
          <w:bCs/>
          <w:color w:val="FF0000"/>
        </w:rPr>
      </w:pPr>
      <w:r>
        <w:rPr>
          <w:bCs/>
        </w:rPr>
        <w:t xml:space="preserve">The 2019 budget was reviewed by the group.  NB informed everyone that the </w:t>
      </w:r>
      <w:r w:rsidR="00042F98">
        <w:rPr>
          <w:bCs/>
        </w:rPr>
        <w:t xml:space="preserve">2020 budget would need to be developed at the October meeting and as such, people should bring thoughts on what they wanted to include in the work </w:t>
      </w:r>
      <w:proofErr w:type="spellStart"/>
      <w:r w:rsidR="00042F98">
        <w:rPr>
          <w:bCs/>
        </w:rPr>
        <w:t>progamme</w:t>
      </w:r>
      <w:proofErr w:type="spellEnd"/>
      <w:r w:rsidR="00042F98">
        <w:rPr>
          <w:bCs/>
        </w:rPr>
        <w:t xml:space="preserve"> to the next meeting.  </w:t>
      </w:r>
      <w:proofErr w:type="gramStart"/>
      <w:r w:rsidR="00042F98">
        <w:rPr>
          <w:bCs/>
        </w:rPr>
        <w:t>However</w:t>
      </w:r>
      <w:proofErr w:type="gramEnd"/>
      <w:r w:rsidR="00042F98">
        <w:rPr>
          <w:bCs/>
        </w:rPr>
        <w:t xml:space="preserve"> as an initial brain storm, the following items were identified</w:t>
      </w:r>
      <w:r w:rsidR="00544782">
        <w:rPr>
          <w:bCs/>
        </w:rPr>
        <w:t xml:space="preserve"> </w:t>
      </w:r>
      <w:r w:rsidR="00544782" w:rsidRPr="00544782">
        <w:rPr>
          <w:bCs/>
          <w:color w:val="FF0000"/>
        </w:rPr>
        <w:t>(Did anyone take a picture of the flip chart as I don’t seem to have one and cannot find the flip which I will look for again when I get back from leave!)</w:t>
      </w:r>
    </w:p>
    <w:p w14:paraId="19604851" w14:textId="77777777" w:rsidR="00901DFD" w:rsidRPr="000C212B" w:rsidRDefault="00901DFD" w:rsidP="000C212B">
      <w:pPr>
        <w:ind w:left="567"/>
        <w:rPr>
          <w:bCs/>
        </w:rPr>
      </w:pPr>
    </w:p>
    <w:p w14:paraId="715F5346" w14:textId="3875C01C" w:rsidR="008F3910" w:rsidRPr="008F3910" w:rsidRDefault="008F3910" w:rsidP="006F4B17"/>
    <w:p w14:paraId="7358C42F" w14:textId="2CACCE3B" w:rsidR="00687F42" w:rsidRDefault="00687F42" w:rsidP="00901DFD">
      <w:pPr>
        <w:numPr>
          <w:ilvl w:val="0"/>
          <w:numId w:val="18"/>
        </w:numPr>
        <w:ind w:left="567" w:hanging="709"/>
        <w:rPr>
          <w:b/>
        </w:rPr>
      </w:pPr>
      <w:r>
        <w:rPr>
          <w:b/>
        </w:rPr>
        <w:t>Date and Venue of next meetings</w:t>
      </w:r>
    </w:p>
    <w:p w14:paraId="2F6B3144" w14:textId="77777777" w:rsidR="00687F42" w:rsidRDefault="00687F42" w:rsidP="00687F42">
      <w:pPr>
        <w:ind w:left="567"/>
      </w:pPr>
      <w:r>
        <w:t>Next meetings have been scheduled as follows:</w:t>
      </w:r>
    </w:p>
    <w:p w14:paraId="77A99664" w14:textId="6D04EB95" w:rsidR="000428F3" w:rsidRDefault="00976D0B" w:rsidP="00687F42">
      <w:pPr>
        <w:ind w:left="567"/>
      </w:pPr>
      <w:r>
        <w:t>2</w:t>
      </w:r>
      <w:r w:rsidRPr="00976D0B">
        <w:rPr>
          <w:vertAlign w:val="superscript"/>
        </w:rPr>
        <w:t>nd</w:t>
      </w:r>
      <w:r>
        <w:t xml:space="preserve"> </w:t>
      </w:r>
      <w:r w:rsidR="003D37E6">
        <w:t xml:space="preserve">October – </w:t>
      </w:r>
      <w:r w:rsidR="00544782">
        <w:t>CLHPS</w:t>
      </w:r>
      <w:r w:rsidR="009473B9">
        <w:t xml:space="preserve"> London</w:t>
      </w:r>
    </w:p>
    <w:p w14:paraId="70CE95BB" w14:textId="6658D404" w:rsidR="009473B9" w:rsidRDefault="009473B9" w:rsidP="00687F42">
      <w:pPr>
        <w:ind w:left="567"/>
      </w:pPr>
      <w:r>
        <w:t>(the main members meeting will take place in Newcastle on 15/16</w:t>
      </w:r>
      <w:r w:rsidRPr="009473B9">
        <w:rPr>
          <w:vertAlign w:val="superscript"/>
        </w:rPr>
        <w:t>th</w:t>
      </w:r>
      <w:r>
        <w:t xml:space="preserve"> October)</w:t>
      </w:r>
    </w:p>
    <w:p w14:paraId="5A3B36A9" w14:textId="77777777" w:rsidR="00687F42" w:rsidRDefault="00687F42" w:rsidP="00687F42">
      <w:pPr>
        <w:ind w:left="567"/>
      </w:pPr>
    </w:p>
    <w:p w14:paraId="304DBAA1" w14:textId="77777777" w:rsidR="00A85555" w:rsidRPr="005C46E5" w:rsidRDefault="00A85555" w:rsidP="00A85555">
      <w:pPr>
        <w:pStyle w:val="ListParagraph"/>
        <w:ind w:left="567"/>
      </w:pPr>
    </w:p>
    <w:p w14:paraId="18D6AB61" w14:textId="652C4FCF" w:rsidR="005630EA" w:rsidRDefault="005630EA" w:rsidP="000C052A">
      <w:pPr>
        <w:ind w:left="567"/>
        <w:outlineLvl w:val="0"/>
      </w:pPr>
    </w:p>
    <w:p w14:paraId="6F251AF1" w14:textId="77777777" w:rsidR="00157800" w:rsidRDefault="00157800" w:rsidP="00087933">
      <w:pPr>
        <w:ind w:left="567"/>
      </w:pPr>
    </w:p>
    <w:p w14:paraId="7D877AFF" w14:textId="114CEA9B" w:rsidR="007E243C" w:rsidRDefault="007E243C">
      <w:r>
        <w:br w:type="page"/>
      </w:r>
    </w:p>
    <w:p w14:paraId="0FC63868" w14:textId="6FA81503" w:rsidR="005F56D5" w:rsidRDefault="00101971">
      <w:r>
        <w:lastRenderedPageBreak/>
        <w:t xml:space="preserve">The </w:t>
      </w:r>
      <w:r w:rsidR="00257D2B">
        <w:t xml:space="preserve">status of </w:t>
      </w:r>
      <w:r w:rsidR="0027018F">
        <w:t xml:space="preserve">EPWG </w:t>
      </w:r>
      <w:r w:rsidR="005F1DD5">
        <w:t>actions</w:t>
      </w:r>
      <w:r>
        <w:t xml:space="preserve"> </w:t>
      </w:r>
      <w:r w:rsidR="00257D2B">
        <w:t>is summarised</w:t>
      </w:r>
      <w:r w:rsidR="004347E2">
        <w:t xml:space="preserve"> as follows:</w:t>
      </w:r>
    </w:p>
    <w:p w14:paraId="34631830" w14:textId="77777777" w:rsidR="00057827" w:rsidRDefault="00057827"/>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066"/>
        <w:gridCol w:w="1008"/>
        <w:gridCol w:w="937"/>
        <w:gridCol w:w="3379"/>
      </w:tblGrid>
      <w:tr w:rsidR="007358F6" w14:paraId="6A6295FD" w14:textId="77777777" w:rsidTr="006664A8">
        <w:trPr>
          <w:trHeight w:val="540"/>
        </w:trPr>
        <w:tc>
          <w:tcPr>
            <w:tcW w:w="5000" w:type="pct"/>
            <w:gridSpan w:val="5"/>
          </w:tcPr>
          <w:p w14:paraId="454B0744" w14:textId="1FAD296C" w:rsidR="007358F6" w:rsidRPr="008C7DCA" w:rsidRDefault="007358F6" w:rsidP="0061034D">
            <w:pPr>
              <w:spacing w:beforeLines="60" w:before="144" w:afterLines="60" w:after="144"/>
              <w:jc w:val="center"/>
              <w:rPr>
                <w:rFonts w:ascii="Verdana" w:hAnsi="Verdana"/>
                <w:b/>
                <w:sz w:val="20"/>
                <w:szCs w:val="20"/>
              </w:rPr>
            </w:pPr>
            <w:r>
              <w:rPr>
                <w:rFonts w:ascii="Verdana" w:hAnsi="Verdana"/>
                <w:b/>
                <w:sz w:val="20"/>
                <w:szCs w:val="20"/>
              </w:rPr>
              <w:t xml:space="preserve">EPWG </w:t>
            </w:r>
            <w:r w:rsidRPr="008C7DCA">
              <w:rPr>
                <w:rFonts w:ascii="Verdana" w:hAnsi="Verdana"/>
                <w:b/>
                <w:sz w:val="20"/>
                <w:szCs w:val="20"/>
              </w:rPr>
              <w:t>Action</w:t>
            </w:r>
            <w:r>
              <w:rPr>
                <w:rFonts w:ascii="Verdana" w:hAnsi="Verdana"/>
                <w:b/>
                <w:sz w:val="20"/>
                <w:szCs w:val="20"/>
              </w:rPr>
              <w:t xml:space="preserve"> Summary </w:t>
            </w:r>
            <w:r w:rsidR="0061034D">
              <w:rPr>
                <w:rFonts w:ascii="Verdana" w:hAnsi="Verdana"/>
                <w:b/>
                <w:sz w:val="20"/>
                <w:szCs w:val="20"/>
              </w:rPr>
              <w:t>26</w:t>
            </w:r>
            <w:r w:rsidR="0061034D" w:rsidRPr="0061034D">
              <w:rPr>
                <w:rFonts w:ascii="Verdana" w:hAnsi="Verdana"/>
                <w:b/>
                <w:sz w:val="20"/>
                <w:szCs w:val="20"/>
                <w:vertAlign w:val="superscript"/>
              </w:rPr>
              <w:t>th</w:t>
            </w:r>
            <w:r w:rsidR="0061034D">
              <w:rPr>
                <w:rFonts w:ascii="Verdana" w:hAnsi="Verdana"/>
                <w:b/>
                <w:sz w:val="20"/>
                <w:szCs w:val="20"/>
              </w:rPr>
              <w:t xml:space="preserve"> June</w:t>
            </w:r>
            <w:r w:rsidR="00181ECA">
              <w:rPr>
                <w:rFonts w:ascii="Verdana" w:hAnsi="Verdana"/>
                <w:b/>
                <w:sz w:val="20"/>
                <w:szCs w:val="20"/>
              </w:rPr>
              <w:t xml:space="preserve"> 2019</w:t>
            </w:r>
          </w:p>
        </w:tc>
      </w:tr>
      <w:tr w:rsidR="007358F6" w14:paraId="00A813C0" w14:textId="77777777" w:rsidTr="006664A8">
        <w:trPr>
          <w:trHeight w:val="540"/>
          <w:tblHeader/>
        </w:trPr>
        <w:tc>
          <w:tcPr>
            <w:tcW w:w="441" w:type="pct"/>
          </w:tcPr>
          <w:p w14:paraId="63210664" w14:textId="77777777" w:rsidR="007358F6" w:rsidRPr="007075B0" w:rsidRDefault="007358F6" w:rsidP="006664A8">
            <w:pPr>
              <w:spacing w:beforeLines="50" w:before="120" w:afterLines="50" w:after="120"/>
              <w:jc w:val="center"/>
              <w:rPr>
                <w:b/>
              </w:rPr>
            </w:pPr>
            <w:r w:rsidRPr="007075B0">
              <w:rPr>
                <w:b/>
              </w:rPr>
              <w:t>No</w:t>
            </w:r>
          </w:p>
        </w:tc>
        <w:tc>
          <w:tcPr>
            <w:tcW w:w="1666" w:type="pct"/>
          </w:tcPr>
          <w:p w14:paraId="04FF115C" w14:textId="77777777" w:rsidR="007358F6" w:rsidRPr="007075B0" w:rsidRDefault="007358F6" w:rsidP="006664A8">
            <w:pPr>
              <w:spacing w:beforeLines="50" w:before="120" w:afterLines="50" w:after="120"/>
              <w:jc w:val="center"/>
              <w:rPr>
                <w:b/>
              </w:rPr>
            </w:pPr>
            <w:r w:rsidRPr="007075B0">
              <w:rPr>
                <w:b/>
              </w:rPr>
              <w:t>Action</w:t>
            </w:r>
          </w:p>
        </w:tc>
        <w:tc>
          <w:tcPr>
            <w:tcW w:w="548" w:type="pct"/>
          </w:tcPr>
          <w:p w14:paraId="4849A088" w14:textId="77777777" w:rsidR="007358F6" w:rsidRPr="007075B0" w:rsidRDefault="007358F6" w:rsidP="006664A8">
            <w:pPr>
              <w:spacing w:beforeLines="50" w:before="120" w:afterLines="50" w:after="120"/>
              <w:jc w:val="center"/>
              <w:rPr>
                <w:b/>
              </w:rPr>
            </w:pPr>
            <w:r w:rsidRPr="007075B0">
              <w:rPr>
                <w:b/>
              </w:rPr>
              <w:t xml:space="preserve">Date raised </w:t>
            </w:r>
          </w:p>
        </w:tc>
        <w:tc>
          <w:tcPr>
            <w:tcW w:w="509" w:type="pct"/>
          </w:tcPr>
          <w:p w14:paraId="4BA05E64" w14:textId="77777777" w:rsidR="007358F6" w:rsidRPr="007075B0" w:rsidRDefault="007358F6" w:rsidP="006664A8">
            <w:pPr>
              <w:spacing w:beforeLines="50" w:before="120" w:afterLines="50" w:after="120"/>
              <w:jc w:val="center"/>
              <w:rPr>
                <w:b/>
              </w:rPr>
            </w:pPr>
            <w:r w:rsidRPr="007075B0">
              <w:rPr>
                <w:b/>
              </w:rPr>
              <w:t>By</w:t>
            </w:r>
          </w:p>
        </w:tc>
        <w:tc>
          <w:tcPr>
            <w:tcW w:w="1836" w:type="pct"/>
          </w:tcPr>
          <w:p w14:paraId="62520C20" w14:textId="16AA3E41" w:rsidR="007358F6" w:rsidRPr="007075B0" w:rsidRDefault="007358F6" w:rsidP="006664A8">
            <w:pPr>
              <w:spacing w:beforeLines="50" w:before="120" w:afterLines="50" w:after="120"/>
              <w:jc w:val="center"/>
              <w:rPr>
                <w:b/>
              </w:rPr>
            </w:pPr>
            <w:r w:rsidRPr="007075B0">
              <w:rPr>
                <w:b/>
              </w:rPr>
              <w:t>Progress –</w:t>
            </w:r>
            <w:r>
              <w:rPr>
                <w:b/>
              </w:rPr>
              <w:t xml:space="preserve"> </w:t>
            </w:r>
            <w:r w:rsidR="00C471DC">
              <w:rPr>
                <w:b/>
              </w:rPr>
              <w:t>26</w:t>
            </w:r>
            <w:r w:rsidR="00C471DC" w:rsidRPr="00C471DC">
              <w:rPr>
                <w:b/>
                <w:vertAlign w:val="superscript"/>
              </w:rPr>
              <w:t>th</w:t>
            </w:r>
            <w:r w:rsidR="00C471DC">
              <w:rPr>
                <w:b/>
              </w:rPr>
              <w:t xml:space="preserve"> June 2019</w:t>
            </w:r>
          </w:p>
        </w:tc>
      </w:tr>
      <w:tr w:rsidR="00AD3048" w14:paraId="1BDEB41D" w14:textId="77777777" w:rsidTr="006664A8">
        <w:trPr>
          <w:trHeight w:val="720"/>
        </w:trPr>
        <w:tc>
          <w:tcPr>
            <w:tcW w:w="441" w:type="pct"/>
            <w:vAlign w:val="center"/>
          </w:tcPr>
          <w:p w14:paraId="2444BB95" w14:textId="7240DC14" w:rsidR="00AD3048" w:rsidRDefault="009473B9" w:rsidP="006664A8">
            <w:pPr>
              <w:spacing w:beforeLines="40" w:before="96" w:afterLines="40" w:after="96"/>
              <w:jc w:val="center"/>
              <w:rPr>
                <w:b/>
              </w:rPr>
            </w:pPr>
            <w:r>
              <w:rPr>
                <w:b/>
              </w:rPr>
              <w:t>21/01</w:t>
            </w:r>
          </w:p>
        </w:tc>
        <w:tc>
          <w:tcPr>
            <w:tcW w:w="1666" w:type="pct"/>
          </w:tcPr>
          <w:p w14:paraId="7BDD01FE" w14:textId="5A9B4C34" w:rsidR="00AD3048" w:rsidRDefault="009473B9" w:rsidP="006664A8">
            <w:r>
              <w:t>Produced GPG overview document for circulation to UKOPA membership</w:t>
            </w:r>
          </w:p>
        </w:tc>
        <w:tc>
          <w:tcPr>
            <w:tcW w:w="548" w:type="pct"/>
          </w:tcPr>
          <w:p w14:paraId="68A25652" w14:textId="4E41C316" w:rsidR="00AD3048" w:rsidRDefault="009473B9" w:rsidP="006664A8">
            <w:pPr>
              <w:spacing w:beforeLines="40" w:before="96" w:afterLines="40" w:after="96"/>
              <w:rPr>
                <w:b/>
              </w:rPr>
            </w:pPr>
            <w:r>
              <w:rPr>
                <w:b/>
              </w:rPr>
              <w:t>6/19</w:t>
            </w:r>
          </w:p>
        </w:tc>
        <w:tc>
          <w:tcPr>
            <w:tcW w:w="509" w:type="pct"/>
          </w:tcPr>
          <w:p w14:paraId="36D67B1B" w14:textId="52DBF522" w:rsidR="00AD3048" w:rsidRDefault="009473B9" w:rsidP="006664A8">
            <w:pPr>
              <w:spacing w:beforeLines="40" w:before="96" w:afterLines="40" w:after="96"/>
              <w:rPr>
                <w:b/>
              </w:rPr>
            </w:pPr>
            <w:r>
              <w:rPr>
                <w:b/>
              </w:rPr>
              <w:t>NB</w:t>
            </w:r>
          </w:p>
        </w:tc>
        <w:tc>
          <w:tcPr>
            <w:tcW w:w="1836" w:type="pct"/>
          </w:tcPr>
          <w:p w14:paraId="5D3D8330" w14:textId="34A99DEF" w:rsidR="000768D8" w:rsidRPr="000768D8" w:rsidRDefault="000768D8" w:rsidP="006664A8">
            <w:pPr>
              <w:spacing w:beforeLines="40" w:before="96" w:afterLines="40" w:after="96"/>
              <w:rPr>
                <w:b/>
              </w:rPr>
            </w:pPr>
          </w:p>
        </w:tc>
      </w:tr>
      <w:tr w:rsidR="00AD3048" w14:paraId="189B15D0" w14:textId="77777777" w:rsidTr="006664A8">
        <w:trPr>
          <w:trHeight w:val="720"/>
        </w:trPr>
        <w:tc>
          <w:tcPr>
            <w:tcW w:w="441" w:type="pct"/>
            <w:vAlign w:val="center"/>
          </w:tcPr>
          <w:p w14:paraId="49B070AF" w14:textId="251C7D44" w:rsidR="00AD3048" w:rsidRDefault="009473B9" w:rsidP="006664A8">
            <w:pPr>
              <w:spacing w:beforeLines="40" w:before="96" w:afterLines="40" w:after="96"/>
              <w:jc w:val="center"/>
              <w:rPr>
                <w:b/>
              </w:rPr>
            </w:pPr>
            <w:r>
              <w:rPr>
                <w:b/>
              </w:rPr>
              <w:t>21/02</w:t>
            </w:r>
          </w:p>
        </w:tc>
        <w:tc>
          <w:tcPr>
            <w:tcW w:w="1666" w:type="pct"/>
          </w:tcPr>
          <w:p w14:paraId="10DFD39A" w14:textId="52E7923B" w:rsidR="00AD3048" w:rsidRDefault="009473B9" w:rsidP="006664A8">
            <w:r>
              <w:t>Confirm dates for 2020 PERO courses</w:t>
            </w:r>
          </w:p>
        </w:tc>
        <w:tc>
          <w:tcPr>
            <w:tcW w:w="548" w:type="pct"/>
          </w:tcPr>
          <w:p w14:paraId="75C56F3E" w14:textId="6CA52DE2" w:rsidR="00AD3048" w:rsidRDefault="009473B9" w:rsidP="006664A8">
            <w:pPr>
              <w:spacing w:beforeLines="40" w:before="96" w:afterLines="40" w:after="96"/>
              <w:rPr>
                <w:b/>
              </w:rPr>
            </w:pPr>
            <w:r>
              <w:rPr>
                <w:b/>
              </w:rPr>
              <w:t>6/19</w:t>
            </w:r>
          </w:p>
        </w:tc>
        <w:tc>
          <w:tcPr>
            <w:tcW w:w="509" w:type="pct"/>
          </w:tcPr>
          <w:p w14:paraId="3249957C" w14:textId="41EE6145" w:rsidR="00AD3048" w:rsidRDefault="009473B9" w:rsidP="006664A8">
            <w:pPr>
              <w:spacing w:beforeLines="40" w:before="96" w:afterLines="40" w:after="96"/>
              <w:rPr>
                <w:b/>
              </w:rPr>
            </w:pPr>
            <w:r>
              <w:rPr>
                <w:b/>
              </w:rPr>
              <w:t>NB / AM</w:t>
            </w:r>
          </w:p>
        </w:tc>
        <w:tc>
          <w:tcPr>
            <w:tcW w:w="1836" w:type="pct"/>
          </w:tcPr>
          <w:p w14:paraId="4BF8888B" w14:textId="77777777" w:rsidR="00AD3048" w:rsidRDefault="00AD3048" w:rsidP="006664A8">
            <w:pPr>
              <w:spacing w:beforeLines="40" w:before="96" w:afterLines="40" w:after="96"/>
            </w:pPr>
          </w:p>
        </w:tc>
      </w:tr>
      <w:tr w:rsidR="00AD3048" w14:paraId="48813F74" w14:textId="77777777" w:rsidTr="006664A8">
        <w:trPr>
          <w:trHeight w:val="720"/>
        </w:trPr>
        <w:tc>
          <w:tcPr>
            <w:tcW w:w="441" w:type="pct"/>
            <w:vAlign w:val="center"/>
          </w:tcPr>
          <w:p w14:paraId="10A093D3" w14:textId="394DCDAB" w:rsidR="004B4A67" w:rsidRDefault="009473B9" w:rsidP="004B4A67">
            <w:pPr>
              <w:spacing w:beforeLines="40" w:before="96" w:afterLines="40" w:after="96"/>
              <w:jc w:val="center"/>
              <w:rPr>
                <w:b/>
              </w:rPr>
            </w:pPr>
            <w:r>
              <w:rPr>
                <w:b/>
              </w:rPr>
              <w:t>21/03</w:t>
            </w:r>
          </w:p>
        </w:tc>
        <w:tc>
          <w:tcPr>
            <w:tcW w:w="1666" w:type="pct"/>
          </w:tcPr>
          <w:p w14:paraId="7B53AF29" w14:textId="71A56C73" w:rsidR="00AD3048" w:rsidRDefault="002C7C47" w:rsidP="006664A8">
            <w:r>
              <w:t>Update PERO course notes and supporting documents</w:t>
            </w:r>
          </w:p>
        </w:tc>
        <w:tc>
          <w:tcPr>
            <w:tcW w:w="548" w:type="pct"/>
          </w:tcPr>
          <w:p w14:paraId="5473A9DC" w14:textId="56F880CF" w:rsidR="00AD3048" w:rsidRDefault="002C7C47" w:rsidP="006664A8">
            <w:pPr>
              <w:spacing w:beforeLines="40" w:before="96" w:afterLines="40" w:after="96"/>
              <w:rPr>
                <w:b/>
              </w:rPr>
            </w:pPr>
            <w:r>
              <w:rPr>
                <w:b/>
              </w:rPr>
              <w:t>6/19</w:t>
            </w:r>
          </w:p>
        </w:tc>
        <w:tc>
          <w:tcPr>
            <w:tcW w:w="509" w:type="pct"/>
          </w:tcPr>
          <w:p w14:paraId="74484166" w14:textId="5A6C4FFA" w:rsidR="00AD3048" w:rsidRDefault="002C7C47" w:rsidP="006664A8">
            <w:pPr>
              <w:spacing w:beforeLines="40" w:before="96" w:afterLines="40" w:after="96"/>
              <w:rPr>
                <w:b/>
              </w:rPr>
            </w:pPr>
            <w:r>
              <w:rPr>
                <w:b/>
              </w:rPr>
              <w:t>AF / NB</w:t>
            </w:r>
          </w:p>
        </w:tc>
        <w:tc>
          <w:tcPr>
            <w:tcW w:w="1836" w:type="pct"/>
          </w:tcPr>
          <w:p w14:paraId="1301D627" w14:textId="77777777" w:rsidR="00AD3048" w:rsidRDefault="00AD3048" w:rsidP="006664A8">
            <w:pPr>
              <w:spacing w:beforeLines="40" w:before="96" w:afterLines="40" w:after="96"/>
            </w:pPr>
          </w:p>
        </w:tc>
      </w:tr>
      <w:tr w:rsidR="00AD3048" w14:paraId="27FF143A" w14:textId="77777777" w:rsidTr="006664A8">
        <w:trPr>
          <w:trHeight w:val="720"/>
        </w:trPr>
        <w:tc>
          <w:tcPr>
            <w:tcW w:w="441" w:type="pct"/>
            <w:vAlign w:val="center"/>
          </w:tcPr>
          <w:p w14:paraId="216C2234" w14:textId="46ABFA14" w:rsidR="00AD3048" w:rsidRDefault="009473B9" w:rsidP="006664A8">
            <w:pPr>
              <w:spacing w:beforeLines="40" w:before="96" w:afterLines="40" w:after="96"/>
              <w:jc w:val="center"/>
              <w:rPr>
                <w:b/>
              </w:rPr>
            </w:pPr>
            <w:r>
              <w:rPr>
                <w:b/>
              </w:rPr>
              <w:t>21/04</w:t>
            </w:r>
          </w:p>
        </w:tc>
        <w:tc>
          <w:tcPr>
            <w:tcW w:w="1666" w:type="pct"/>
          </w:tcPr>
          <w:p w14:paraId="4C68EF4B" w14:textId="491D21DB" w:rsidR="00AD3048" w:rsidRDefault="002C7C47" w:rsidP="006664A8">
            <w:r>
              <w:t xml:space="preserve">Update EPWG GPGs to remove term Exclusion Zones </w:t>
            </w:r>
          </w:p>
        </w:tc>
        <w:tc>
          <w:tcPr>
            <w:tcW w:w="548" w:type="pct"/>
          </w:tcPr>
          <w:p w14:paraId="70B0F83E" w14:textId="6D29F9AF" w:rsidR="00AD3048" w:rsidRDefault="002C7C47" w:rsidP="006664A8">
            <w:pPr>
              <w:spacing w:beforeLines="40" w:before="96" w:afterLines="40" w:after="96"/>
              <w:rPr>
                <w:b/>
              </w:rPr>
            </w:pPr>
            <w:r>
              <w:rPr>
                <w:b/>
              </w:rPr>
              <w:t>6/19</w:t>
            </w:r>
          </w:p>
        </w:tc>
        <w:tc>
          <w:tcPr>
            <w:tcW w:w="509" w:type="pct"/>
          </w:tcPr>
          <w:p w14:paraId="50306739" w14:textId="75F42C0A" w:rsidR="00AD3048" w:rsidRDefault="002C7C47" w:rsidP="006664A8">
            <w:pPr>
              <w:spacing w:beforeLines="40" w:before="96" w:afterLines="40" w:after="96"/>
              <w:rPr>
                <w:b/>
              </w:rPr>
            </w:pPr>
            <w:r>
              <w:rPr>
                <w:b/>
              </w:rPr>
              <w:t>AF / NB</w:t>
            </w:r>
          </w:p>
        </w:tc>
        <w:tc>
          <w:tcPr>
            <w:tcW w:w="1836" w:type="pct"/>
          </w:tcPr>
          <w:p w14:paraId="6BF4C38E" w14:textId="77777777" w:rsidR="00AD3048" w:rsidRDefault="00AD3048" w:rsidP="006664A8">
            <w:pPr>
              <w:spacing w:beforeLines="40" w:before="96" w:afterLines="40" w:after="96"/>
            </w:pPr>
          </w:p>
        </w:tc>
      </w:tr>
      <w:tr w:rsidR="00AD3048" w14:paraId="20AA7A7D" w14:textId="77777777" w:rsidTr="006664A8">
        <w:trPr>
          <w:trHeight w:val="720"/>
        </w:trPr>
        <w:tc>
          <w:tcPr>
            <w:tcW w:w="441" w:type="pct"/>
            <w:vAlign w:val="center"/>
          </w:tcPr>
          <w:p w14:paraId="7FB7AF70" w14:textId="38E21CD0" w:rsidR="00AD3048" w:rsidRDefault="009473B9" w:rsidP="006664A8">
            <w:pPr>
              <w:spacing w:beforeLines="40" w:before="96" w:afterLines="40" w:after="96"/>
              <w:jc w:val="center"/>
              <w:rPr>
                <w:b/>
              </w:rPr>
            </w:pPr>
            <w:r>
              <w:rPr>
                <w:b/>
              </w:rPr>
              <w:t>21/05</w:t>
            </w:r>
          </w:p>
        </w:tc>
        <w:tc>
          <w:tcPr>
            <w:tcW w:w="1666" w:type="pct"/>
          </w:tcPr>
          <w:p w14:paraId="44D248A2" w14:textId="77AB2D80" w:rsidR="00AD3048" w:rsidRDefault="002C7C47" w:rsidP="006664A8">
            <w:r>
              <w:t>Produce expenditure change request for the Board for Action 21/03</w:t>
            </w:r>
          </w:p>
        </w:tc>
        <w:tc>
          <w:tcPr>
            <w:tcW w:w="548" w:type="pct"/>
          </w:tcPr>
          <w:p w14:paraId="52394CE3" w14:textId="2ADE7E90" w:rsidR="00AD3048" w:rsidRDefault="00062E1F" w:rsidP="006664A8">
            <w:pPr>
              <w:spacing w:beforeLines="40" w:before="96" w:afterLines="40" w:after="96"/>
              <w:rPr>
                <w:b/>
              </w:rPr>
            </w:pPr>
            <w:r>
              <w:rPr>
                <w:b/>
              </w:rPr>
              <w:t>6/19</w:t>
            </w:r>
          </w:p>
        </w:tc>
        <w:tc>
          <w:tcPr>
            <w:tcW w:w="509" w:type="pct"/>
          </w:tcPr>
          <w:p w14:paraId="7B4778BA" w14:textId="010CC8EE" w:rsidR="00AD3048" w:rsidRDefault="00062E1F" w:rsidP="006664A8">
            <w:pPr>
              <w:spacing w:beforeLines="40" w:before="96" w:afterLines="40" w:after="96"/>
              <w:rPr>
                <w:b/>
              </w:rPr>
            </w:pPr>
            <w:r>
              <w:rPr>
                <w:b/>
              </w:rPr>
              <w:t>NB / AM</w:t>
            </w:r>
          </w:p>
        </w:tc>
        <w:tc>
          <w:tcPr>
            <w:tcW w:w="1836" w:type="pct"/>
          </w:tcPr>
          <w:p w14:paraId="7FEF76B8" w14:textId="7C13DA5C" w:rsidR="00BF5514" w:rsidRPr="00BF5514" w:rsidRDefault="00BF5514" w:rsidP="006664A8">
            <w:pPr>
              <w:spacing w:beforeLines="40" w:before="96" w:afterLines="40" w:after="96"/>
              <w:rPr>
                <w:b/>
              </w:rPr>
            </w:pPr>
          </w:p>
        </w:tc>
      </w:tr>
      <w:tr w:rsidR="00062E1F" w14:paraId="42455A06" w14:textId="77777777" w:rsidTr="006664A8">
        <w:trPr>
          <w:trHeight w:val="720"/>
        </w:trPr>
        <w:tc>
          <w:tcPr>
            <w:tcW w:w="441" w:type="pct"/>
            <w:vAlign w:val="center"/>
          </w:tcPr>
          <w:p w14:paraId="69A7D321" w14:textId="6F5CF8E5" w:rsidR="00062E1F" w:rsidRDefault="00062E1F" w:rsidP="00062E1F">
            <w:pPr>
              <w:spacing w:beforeLines="40" w:before="96" w:afterLines="40" w:after="96"/>
              <w:jc w:val="center"/>
              <w:rPr>
                <w:b/>
              </w:rPr>
            </w:pPr>
            <w:r>
              <w:rPr>
                <w:b/>
              </w:rPr>
              <w:t>21/06</w:t>
            </w:r>
          </w:p>
        </w:tc>
        <w:tc>
          <w:tcPr>
            <w:tcW w:w="1666" w:type="pct"/>
          </w:tcPr>
          <w:p w14:paraId="665B778C" w14:textId="4305A8A1" w:rsidR="00062E1F" w:rsidRDefault="00062E1F" w:rsidP="00062E1F">
            <w:r>
              <w:t>Inform the Board that EPWG will invoice for the Hazard Awareness Course</w:t>
            </w:r>
          </w:p>
        </w:tc>
        <w:tc>
          <w:tcPr>
            <w:tcW w:w="548" w:type="pct"/>
          </w:tcPr>
          <w:p w14:paraId="5E06188A" w14:textId="352CD307" w:rsidR="00062E1F" w:rsidRDefault="00062E1F" w:rsidP="00062E1F">
            <w:pPr>
              <w:spacing w:beforeLines="40" w:before="96" w:afterLines="40" w:after="96"/>
              <w:rPr>
                <w:b/>
              </w:rPr>
            </w:pPr>
            <w:r>
              <w:rPr>
                <w:b/>
              </w:rPr>
              <w:t>6/19</w:t>
            </w:r>
          </w:p>
        </w:tc>
        <w:tc>
          <w:tcPr>
            <w:tcW w:w="509" w:type="pct"/>
          </w:tcPr>
          <w:p w14:paraId="2AE84871" w14:textId="13A88511" w:rsidR="00062E1F" w:rsidRDefault="00062E1F" w:rsidP="00062E1F">
            <w:pPr>
              <w:spacing w:beforeLines="40" w:before="96" w:afterLines="40" w:after="96"/>
              <w:rPr>
                <w:b/>
              </w:rPr>
            </w:pPr>
            <w:r>
              <w:rPr>
                <w:b/>
              </w:rPr>
              <w:t>NB</w:t>
            </w:r>
          </w:p>
        </w:tc>
        <w:tc>
          <w:tcPr>
            <w:tcW w:w="1836" w:type="pct"/>
          </w:tcPr>
          <w:p w14:paraId="2C2FD684" w14:textId="32A83FE8" w:rsidR="00062E1F" w:rsidRPr="00BF5514" w:rsidRDefault="00062E1F" w:rsidP="00062E1F">
            <w:pPr>
              <w:spacing w:beforeLines="40" w:before="96" w:afterLines="40" w:after="96"/>
              <w:rPr>
                <w:b/>
              </w:rPr>
            </w:pPr>
          </w:p>
        </w:tc>
      </w:tr>
      <w:tr w:rsidR="00062E1F" w14:paraId="02E1925A" w14:textId="77777777" w:rsidTr="006664A8">
        <w:trPr>
          <w:trHeight w:val="720"/>
        </w:trPr>
        <w:tc>
          <w:tcPr>
            <w:tcW w:w="441" w:type="pct"/>
            <w:vAlign w:val="center"/>
          </w:tcPr>
          <w:p w14:paraId="32133C41" w14:textId="48C42F82" w:rsidR="00062E1F" w:rsidRDefault="00062E1F" w:rsidP="00062E1F">
            <w:pPr>
              <w:spacing w:beforeLines="40" w:before="96" w:afterLines="40" w:after="96"/>
              <w:jc w:val="center"/>
              <w:rPr>
                <w:b/>
              </w:rPr>
            </w:pPr>
            <w:r>
              <w:rPr>
                <w:b/>
              </w:rPr>
              <w:t>21/07</w:t>
            </w:r>
          </w:p>
        </w:tc>
        <w:tc>
          <w:tcPr>
            <w:tcW w:w="1666" w:type="pct"/>
          </w:tcPr>
          <w:p w14:paraId="26FB6A59" w14:textId="4C6DAF9B" w:rsidR="00062E1F" w:rsidRDefault="00062E1F" w:rsidP="00062E1F">
            <w:r>
              <w:t>Send out HAC flyer and booking form</w:t>
            </w:r>
          </w:p>
        </w:tc>
        <w:tc>
          <w:tcPr>
            <w:tcW w:w="548" w:type="pct"/>
          </w:tcPr>
          <w:p w14:paraId="162B9EEB" w14:textId="3103D225" w:rsidR="00062E1F" w:rsidRDefault="00062E1F" w:rsidP="00062E1F">
            <w:pPr>
              <w:spacing w:beforeLines="40" w:before="96" w:afterLines="40" w:after="96"/>
              <w:rPr>
                <w:b/>
              </w:rPr>
            </w:pPr>
            <w:r>
              <w:rPr>
                <w:b/>
              </w:rPr>
              <w:t>6/19</w:t>
            </w:r>
          </w:p>
        </w:tc>
        <w:tc>
          <w:tcPr>
            <w:tcW w:w="509" w:type="pct"/>
          </w:tcPr>
          <w:p w14:paraId="227C54E5" w14:textId="7AA1B233" w:rsidR="00062E1F" w:rsidRDefault="00062E1F" w:rsidP="00062E1F">
            <w:pPr>
              <w:spacing w:beforeLines="40" w:before="96" w:afterLines="40" w:after="96"/>
              <w:rPr>
                <w:b/>
              </w:rPr>
            </w:pPr>
            <w:r>
              <w:rPr>
                <w:b/>
              </w:rPr>
              <w:t>NB</w:t>
            </w:r>
          </w:p>
        </w:tc>
        <w:tc>
          <w:tcPr>
            <w:tcW w:w="1836" w:type="pct"/>
          </w:tcPr>
          <w:p w14:paraId="16D19F86" w14:textId="77777777" w:rsidR="00062E1F" w:rsidRPr="00BF5514" w:rsidRDefault="00062E1F" w:rsidP="00062E1F">
            <w:pPr>
              <w:spacing w:beforeLines="40" w:before="96" w:afterLines="40" w:after="96"/>
              <w:rPr>
                <w:b/>
              </w:rPr>
            </w:pPr>
          </w:p>
        </w:tc>
      </w:tr>
      <w:tr w:rsidR="00062E1F" w14:paraId="7CFE5C4D" w14:textId="77777777" w:rsidTr="006664A8">
        <w:trPr>
          <w:trHeight w:val="720"/>
        </w:trPr>
        <w:tc>
          <w:tcPr>
            <w:tcW w:w="441" w:type="pct"/>
            <w:vAlign w:val="center"/>
          </w:tcPr>
          <w:p w14:paraId="22B842CA" w14:textId="4AD544F3" w:rsidR="00062E1F" w:rsidRDefault="00062E1F" w:rsidP="00062E1F">
            <w:pPr>
              <w:spacing w:beforeLines="40" w:before="96" w:afterLines="40" w:after="96"/>
              <w:jc w:val="center"/>
              <w:rPr>
                <w:b/>
              </w:rPr>
            </w:pPr>
            <w:r>
              <w:rPr>
                <w:b/>
              </w:rPr>
              <w:t>21/08</w:t>
            </w:r>
          </w:p>
        </w:tc>
        <w:tc>
          <w:tcPr>
            <w:tcW w:w="1666" w:type="pct"/>
          </w:tcPr>
          <w:p w14:paraId="11E70CCA" w14:textId="18EB1B78" w:rsidR="00062E1F" w:rsidRDefault="00062E1F" w:rsidP="00062E1F">
            <w:r>
              <w:t>Produce HAC course overview, aims and objectives</w:t>
            </w:r>
          </w:p>
        </w:tc>
        <w:tc>
          <w:tcPr>
            <w:tcW w:w="548" w:type="pct"/>
          </w:tcPr>
          <w:p w14:paraId="67E25DD9" w14:textId="6424C7E6" w:rsidR="00062E1F" w:rsidRDefault="00062E1F" w:rsidP="00062E1F">
            <w:pPr>
              <w:spacing w:beforeLines="40" w:before="96" w:afterLines="40" w:after="96"/>
              <w:rPr>
                <w:b/>
              </w:rPr>
            </w:pPr>
            <w:r>
              <w:rPr>
                <w:b/>
              </w:rPr>
              <w:t>6/19</w:t>
            </w:r>
          </w:p>
        </w:tc>
        <w:tc>
          <w:tcPr>
            <w:tcW w:w="509" w:type="pct"/>
          </w:tcPr>
          <w:p w14:paraId="72373E12" w14:textId="4A22C83C" w:rsidR="00062E1F" w:rsidRDefault="00062E1F" w:rsidP="00062E1F">
            <w:pPr>
              <w:spacing w:beforeLines="40" w:before="96" w:afterLines="40" w:after="96"/>
              <w:rPr>
                <w:b/>
              </w:rPr>
            </w:pPr>
            <w:r>
              <w:rPr>
                <w:b/>
              </w:rPr>
              <w:t>AF / AM</w:t>
            </w:r>
          </w:p>
        </w:tc>
        <w:tc>
          <w:tcPr>
            <w:tcW w:w="1836" w:type="pct"/>
          </w:tcPr>
          <w:p w14:paraId="4C553C7D" w14:textId="77777777" w:rsidR="00062E1F" w:rsidRPr="00BF5514" w:rsidRDefault="00062E1F" w:rsidP="00062E1F">
            <w:pPr>
              <w:spacing w:beforeLines="40" w:before="96" w:afterLines="40" w:after="96"/>
              <w:rPr>
                <w:b/>
              </w:rPr>
            </w:pPr>
          </w:p>
        </w:tc>
      </w:tr>
      <w:tr w:rsidR="00062E1F" w14:paraId="5A94FD4D" w14:textId="77777777" w:rsidTr="006664A8">
        <w:trPr>
          <w:trHeight w:val="720"/>
        </w:trPr>
        <w:tc>
          <w:tcPr>
            <w:tcW w:w="441" w:type="pct"/>
            <w:vAlign w:val="center"/>
          </w:tcPr>
          <w:p w14:paraId="4527EE75" w14:textId="19A9D03F" w:rsidR="00062E1F" w:rsidRDefault="00062E1F" w:rsidP="00062E1F">
            <w:pPr>
              <w:spacing w:beforeLines="40" w:before="96" w:afterLines="40" w:after="96"/>
              <w:jc w:val="center"/>
              <w:rPr>
                <w:b/>
              </w:rPr>
            </w:pPr>
            <w:r>
              <w:rPr>
                <w:b/>
              </w:rPr>
              <w:t>21/09</w:t>
            </w:r>
          </w:p>
        </w:tc>
        <w:tc>
          <w:tcPr>
            <w:tcW w:w="1666" w:type="pct"/>
          </w:tcPr>
          <w:p w14:paraId="27F3DB58" w14:textId="6D760354" w:rsidR="00062E1F" w:rsidRDefault="00062E1F" w:rsidP="00062E1F">
            <w:r>
              <w:t xml:space="preserve">Bring written learnings from an exercise to the next meeting </w:t>
            </w:r>
          </w:p>
        </w:tc>
        <w:tc>
          <w:tcPr>
            <w:tcW w:w="548" w:type="pct"/>
          </w:tcPr>
          <w:p w14:paraId="51327478" w14:textId="2893DA0B" w:rsidR="00062E1F" w:rsidRDefault="00062E1F" w:rsidP="00062E1F">
            <w:pPr>
              <w:spacing w:beforeLines="40" w:before="96" w:afterLines="40" w:after="96"/>
              <w:rPr>
                <w:b/>
              </w:rPr>
            </w:pPr>
            <w:r>
              <w:rPr>
                <w:b/>
              </w:rPr>
              <w:t>6/19</w:t>
            </w:r>
          </w:p>
        </w:tc>
        <w:tc>
          <w:tcPr>
            <w:tcW w:w="509" w:type="pct"/>
          </w:tcPr>
          <w:p w14:paraId="17AAED99" w14:textId="70CF3D75" w:rsidR="00062E1F" w:rsidRDefault="00062E1F" w:rsidP="00062E1F">
            <w:pPr>
              <w:spacing w:beforeLines="40" w:before="96" w:afterLines="40" w:after="96"/>
              <w:rPr>
                <w:b/>
              </w:rPr>
            </w:pPr>
            <w:r>
              <w:rPr>
                <w:b/>
              </w:rPr>
              <w:t>All</w:t>
            </w:r>
          </w:p>
        </w:tc>
        <w:tc>
          <w:tcPr>
            <w:tcW w:w="1836" w:type="pct"/>
          </w:tcPr>
          <w:p w14:paraId="1369BD6F" w14:textId="77777777" w:rsidR="00062E1F" w:rsidRPr="00BF5514" w:rsidRDefault="00062E1F" w:rsidP="00062E1F">
            <w:pPr>
              <w:spacing w:beforeLines="40" w:before="96" w:afterLines="40" w:after="96"/>
              <w:rPr>
                <w:b/>
              </w:rPr>
            </w:pPr>
          </w:p>
        </w:tc>
      </w:tr>
      <w:tr w:rsidR="00062E1F" w14:paraId="0030689B" w14:textId="77777777" w:rsidTr="00AD3048">
        <w:trPr>
          <w:trHeight w:val="720"/>
        </w:trPr>
        <w:tc>
          <w:tcPr>
            <w:tcW w:w="5000" w:type="pct"/>
            <w:gridSpan w:val="5"/>
            <w:vAlign w:val="center"/>
          </w:tcPr>
          <w:p w14:paraId="514932D8" w14:textId="731AE9F6" w:rsidR="00062E1F" w:rsidRDefault="00062E1F" w:rsidP="00062E1F">
            <w:pPr>
              <w:spacing w:beforeLines="40" w:before="96" w:afterLines="40" w:after="96"/>
            </w:pPr>
            <w:r>
              <w:rPr>
                <w:b/>
              </w:rPr>
              <w:t>Previous actions</w:t>
            </w:r>
          </w:p>
        </w:tc>
      </w:tr>
      <w:tr w:rsidR="00062E1F" w14:paraId="1B741E37" w14:textId="77777777" w:rsidTr="006664A8">
        <w:trPr>
          <w:trHeight w:val="720"/>
        </w:trPr>
        <w:tc>
          <w:tcPr>
            <w:tcW w:w="441" w:type="pct"/>
            <w:vAlign w:val="center"/>
          </w:tcPr>
          <w:p w14:paraId="25B2A220" w14:textId="79E92DA5" w:rsidR="00062E1F" w:rsidRDefault="00062E1F" w:rsidP="00062E1F">
            <w:pPr>
              <w:spacing w:beforeLines="40" w:before="96" w:afterLines="40" w:after="96"/>
              <w:jc w:val="center"/>
              <w:rPr>
                <w:b/>
              </w:rPr>
            </w:pPr>
            <w:r>
              <w:rPr>
                <w:b/>
              </w:rPr>
              <w:t>20/01</w:t>
            </w:r>
          </w:p>
        </w:tc>
        <w:tc>
          <w:tcPr>
            <w:tcW w:w="1666" w:type="pct"/>
          </w:tcPr>
          <w:p w14:paraId="510269CF" w14:textId="01891A7E" w:rsidR="00062E1F" w:rsidRDefault="00062E1F" w:rsidP="00062E1F">
            <w:r>
              <w:t>NB update PERO course flyer and booking form and send to members</w:t>
            </w:r>
          </w:p>
        </w:tc>
        <w:tc>
          <w:tcPr>
            <w:tcW w:w="548" w:type="pct"/>
          </w:tcPr>
          <w:p w14:paraId="64A20F47" w14:textId="03C9F785" w:rsidR="00062E1F" w:rsidRDefault="00062E1F" w:rsidP="00062E1F">
            <w:pPr>
              <w:spacing w:beforeLines="40" w:before="96" w:afterLines="40" w:after="96"/>
              <w:rPr>
                <w:b/>
              </w:rPr>
            </w:pPr>
            <w:r>
              <w:rPr>
                <w:b/>
              </w:rPr>
              <w:t>02/19</w:t>
            </w:r>
          </w:p>
        </w:tc>
        <w:tc>
          <w:tcPr>
            <w:tcW w:w="509" w:type="pct"/>
          </w:tcPr>
          <w:p w14:paraId="3830F1E8" w14:textId="76294F14" w:rsidR="00062E1F" w:rsidRDefault="00062E1F" w:rsidP="00062E1F">
            <w:pPr>
              <w:spacing w:beforeLines="40" w:before="96" w:afterLines="40" w:after="96"/>
              <w:rPr>
                <w:b/>
              </w:rPr>
            </w:pPr>
            <w:r>
              <w:rPr>
                <w:b/>
              </w:rPr>
              <w:t>NB</w:t>
            </w:r>
          </w:p>
        </w:tc>
        <w:tc>
          <w:tcPr>
            <w:tcW w:w="1836" w:type="pct"/>
          </w:tcPr>
          <w:p w14:paraId="29CBAC95" w14:textId="77777777" w:rsidR="00062E1F" w:rsidRDefault="00062E1F" w:rsidP="00062E1F">
            <w:pPr>
              <w:spacing w:beforeLines="40" w:before="96" w:afterLines="40" w:after="96"/>
            </w:pPr>
            <w:r>
              <w:t>Done and attached to minutes</w:t>
            </w:r>
          </w:p>
          <w:p w14:paraId="48BD2653" w14:textId="05A8A387" w:rsidR="00062E1F" w:rsidRPr="004B4A67" w:rsidRDefault="00062E1F" w:rsidP="00062E1F">
            <w:pPr>
              <w:spacing w:beforeLines="40" w:before="96" w:afterLines="40" w:after="96"/>
              <w:rPr>
                <w:b/>
              </w:rPr>
            </w:pPr>
            <w:r w:rsidRPr="000768D8">
              <w:rPr>
                <w:b/>
              </w:rPr>
              <w:t>CLOSED</w:t>
            </w:r>
          </w:p>
        </w:tc>
      </w:tr>
      <w:tr w:rsidR="00062E1F" w14:paraId="74580CDE" w14:textId="77777777" w:rsidTr="006664A8">
        <w:trPr>
          <w:trHeight w:val="720"/>
        </w:trPr>
        <w:tc>
          <w:tcPr>
            <w:tcW w:w="441" w:type="pct"/>
            <w:vAlign w:val="center"/>
          </w:tcPr>
          <w:p w14:paraId="50B7D236" w14:textId="31962BE4" w:rsidR="00062E1F" w:rsidRDefault="00062E1F" w:rsidP="00062E1F">
            <w:pPr>
              <w:spacing w:beforeLines="40" w:before="96" w:afterLines="40" w:after="96"/>
              <w:jc w:val="center"/>
              <w:rPr>
                <w:b/>
              </w:rPr>
            </w:pPr>
            <w:r>
              <w:rPr>
                <w:b/>
              </w:rPr>
              <w:t>20/02</w:t>
            </w:r>
          </w:p>
        </w:tc>
        <w:tc>
          <w:tcPr>
            <w:tcW w:w="1666" w:type="pct"/>
          </w:tcPr>
          <w:p w14:paraId="37083E3B" w14:textId="1298364C" w:rsidR="00062E1F" w:rsidRDefault="00062E1F" w:rsidP="00062E1F">
            <w:r>
              <w:t>FA/</w:t>
            </w:r>
            <w:r>
              <w:t>NB review PERO course handouts, update and reissue to FSC</w:t>
            </w:r>
          </w:p>
        </w:tc>
        <w:tc>
          <w:tcPr>
            <w:tcW w:w="548" w:type="pct"/>
          </w:tcPr>
          <w:p w14:paraId="52482464" w14:textId="53075C01" w:rsidR="00062E1F" w:rsidRDefault="00062E1F" w:rsidP="00062E1F">
            <w:pPr>
              <w:spacing w:beforeLines="40" w:before="96" w:afterLines="40" w:after="96"/>
              <w:rPr>
                <w:b/>
              </w:rPr>
            </w:pPr>
            <w:r>
              <w:rPr>
                <w:b/>
              </w:rPr>
              <w:t>02/19</w:t>
            </w:r>
          </w:p>
        </w:tc>
        <w:tc>
          <w:tcPr>
            <w:tcW w:w="509" w:type="pct"/>
          </w:tcPr>
          <w:p w14:paraId="34A8EAB1" w14:textId="5C61806E" w:rsidR="00062E1F" w:rsidRDefault="00062E1F" w:rsidP="00062E1F">
            <w:pPr>
              <w:spacing w:beforeLines="40" w:before="96" w:afterLines="40" w:after="96"/>
              <w:rPr>
                <w:b/>
              </w:rPr>
            </w:pPr>
            <w:r>
              <w:rPr>
                <w:b/>
              </w:rPr>
              <w:t>AF / NB</w:t>
            </w:r>
          </w:p>
        </w:tc>
        <w:tc>
          <w:tcPr>
            <w:tcW w:w="1836" w:type="pct"/>
          </w:tcPr>
          <w:p w14:paraId="1004A2F9" w14:textId="77777777" w:rsidR="00062E1F" w:rsidRDefault="00062E1F" w:rsidP="00062E1F">
            <w:pPr>
              <w:spacing w:beforeLines="40" w:before="96" w:afterLines="40" w:after="96"/>
              <w:rPr>
                <w:bCs/>
              </w:rPr>
            </w:pPr>
            <w:r>
              <w:rPr>
                <w:bCs/>
              </w:rPr>
              <w:t>This item has been closed and replaced by action 21/03</w:t>
            </w:r>
          </w:p>
          <w:p w14:paraId="4F406463" w14:textId="25BEE018" w:rsidR="00062E1F" w:rsidRPr="00062E1F" w:rsidRDefault="00062E1F" w:rsidP="00062E1F">
            <w:pPr>
              <w:spacing w:beforeLines="40" w:before="96" w:afterLines="40" w:after="96"/>
              <w:rPr>
                <w:b/>
              </w:rPr>
            </w:pPr>
            <w:r w:rsidRPr="00062E1F">
              <w:rPr>
                <w:b/>
              </w:rPr>
              <w:t>CLOSED</w:t>
            </w:r>
          </w:p>
        </w:tc>
      </w:tr>
      <w:tr w:rsidR="00062E1F" w14:paraId="76196FEF" w14:textId="77777777" w:rsidTr="006664A8">
        <w:trPr>
          <w:trHeight w:val="720"/>
        </w:trPr>
        <w:tc>
          <w:tcPr>
            <w:tcW w:w="441" w:type="pct"/>
            <w:vAlign w:val="center"/>
          </w:tcPr>
          <w:p w14:paraId="719DFAE7" w14:textId="2388F5A6" w:rsidR="00062E1F" w:rsidRDefault="00062E1F" w:rsidP="00062E1F">
            <w:pPr>
              <w:spacing w:beforeLines="40" w:before="96" w:afterLines="40" w:after="96"/>
              <w:jc w:val="center"/>
              <w:rPr>
                <w:b/>
              </w:rPr>
            </w:pPr>
            <w:r>
              <w:rPr>
                <w:b/>
              </w:rPr>
              <w:t>20/03</w:t>
            </w:r>
          </w:p>
        </w:tc>
        <w:tc>
          <w:tcPr>
            <w:tcW w:w="1666" w:type="pct"/>
          </w:tcPr>
          <w:p w14:paraId="54AF64E1" w14:textId="5844942E" w:rsidR="00062E1F" w:rsidRDefault="00062E1F" w:rsidP="00062E1F">
            <w:r>
              <w:t>Feedback concerns re changes within HSE and impacts on operators</w:t>
            </w:r>
          </w:p>
        </w:tc>
        <w:tc>
          <w:tcPr>
            <w:tcW w:w="548" w:type="pct"/>
          </w:tcPr>
          <w:p w14:paraId="67BDFA68" w14:textId="59F58F5D" w:rsidR="00062E1F" w:rsidRDefault="00062E1F" w:rsidP="00062E1F">
            <w:pPr>
              <w:spacing w:beforeLines="40" w:before="96" w:afterLines="40" w:after="96"/>
              <w:rPr>
                <w:b/>
              </w:rPr>
            </w:pPr>
            <w:r>
              <w:rPr>
                <w:b/>
              </w:rPr>
              <w:t>02/19</w:t>
            </w:r>
          </w:p>
        </w:tc>
        <w:tc>
          <w:tcPr>
            <w:tcW w:w="509" w:type="pct"/>
          </w:tcPr>
          <w:p w14:paraId="7E3C4C7B" w14:textId="3C89B6C8" w:rsidR="00062E1F" w:rsidRDefault="00062E1F" w:rsidP="00062E1F">
            <w:pPr>
              <w:spacing w:beforeLines="40" w:before="96" w:afterLines="40" w:after="96"/>
              <w:rPr>
                <w:b/>
              </w:rPr>
            </w:pPr>
            <w:r>
              <w:rPr>
                <w:b/>
              </w:rPr>
              <w:t>AM</w:t>
            </w:r>
          </w:p>
        </w:tc>
        <w:tc>
          <w:tcPr>
            <w:tcW w:w="1836" w:type="pct"/>
          </w:tcPr>
          <w:p w14:paraId="2F801AAC" w14:textId="77777777" w:rsidR="00062E1F" w:rsidRDefault="00062E1F" w:rsidP="00062E1F">
            <w:pPr>
              <w:spacing w:beforeLines="40" w:before="96" w:afterLines="40" w:after="96"/>
              <w:rPr>
                <w:bCs/>
              </w:rPr>
            </w:pPr>
            <w:r>
              <w:rPr>
                <w:bCs/>
              </w:rPr>
              <w:t>Feedback and Board will keep a watching brief</w:t>
            </w:r>
          </w:p>
          <w:p w14:paraId="6A4F0FAE" w14:textId="777159CA" w:rsidR="00062E1F" w:rsidRPr="00062E1F" w:rsidRDefault="00062E1F" w:rsidP="00062E1F">
            <w:pPr>
              <w:spacing w:beforeLines="40" w:before="96" w:afterLines="40" w:after="96"/>
              <w:rPr>
                <w:bCs/>
              </w:rPr>
            </w:pPr>
            <w:r w:rsidRPr="00062E1F">
              <w:rPr>
                <w:b/>
              </w:rPr>
              <w:t>CLOSED</w:t>
            </w:r>
          </w:p>
        </w:tc>
      </w:tr>
      <w:tr w:rsidR="00062E1F" w14:paraId="0F8CA8DF" w14:textId="77777777" w:rsidTr="006664A8">
        <w:trPr>
          <w:trHeight w:val="720"/>
        </w:trPr>
        <w:tc>
          <w:tcPr>
            <w:tcW w:w="441" w:type="pct"/>
            <w:vAlign w:val="center"/>
          </w:tcPr>
          <w:p w14:paraId="48E808FA" w14:textId="0A35E1E3" w:rsidR="00062E1F" w:rsidRDefault="00062E1F" w:rsidP="00062E1F">
            <w:pPr>
              <w:spacing w:beforeLines="40" w:before="96" w:afterLines="40" w:after="96"/>
              <w:jc w:val="center"/>
              <w:rPr>
                <w:b/>
              </w:rPr>
            </w:pPr>
            <w:r>
              <w:rPr>
                <w:b/>
              </w:rPr>
              <w:lastRenderedPageBreak/>
              <w:t>20/04</w:t>
            </w:r>
          </w:p>
        </w:tc>
        <w:tc>
          <w:tcPr>
            <w:tcW w:w="1666" w:type="pct"/>
          </w:tcPr>
          <w:p w14:paraId="08AD410E" w14:textId="50278307" w:rsidR="00062E1F" w:rsidRDefault="00062E1F" w:rsidP="00062E1F">
            <w:r>
              <w:t>Discuss impacts of Major Projects with the Board</w:t>
            </w:r>
          </w:p>
        </w:tc>
        <w:tc>
          <w:tcPr>
            <w:tcW w:w="548" w:type="pct"/>
          </w:tcPr>
          <w:p w14:paraId="79A56E94" w14:textId="16DA7AEA" w:rsidR="00062E1F" w:rsidRDefault="00062E1F" w:rsidP="00062E1F">
            <w:pPr>
              <w:spacing w:beforeLines="40" w:before="96" w:afterLines="40" w:after="96"/>
              <w:rPr>
                <w:b/>
              </w:rPr>
            </w:pPr>
            <w:r>
              <w:rPr>
                <w:b/>
              </w:rPr>
              <w:t>02/19</w:t>
            </w:r>
          </w:p>
        </w:tc>
        <w:tc>
          <w:tcPr>
            <w:tcW w:w="509" w:type="pct"/>
          </w:tcPr>
          <w:p w14:paraId="5A902251" w14:textId="56AA0E8A" w:rsidR="00062E1F" w:rsidRDefault="00062E1F" w:rsidP="00062E1F">
            <w:pPr>
              <w:spacing w:beforeLines="40" w:before="96" w:afterLines="40" w:after="96"/>
              <w:rPr>
                <w:b/>
              </w:rPr>
            </w:pPr>
            <w:r>
              <w:rPr>
                <w:b/>
              </w:rPr>
              <w:t>AM</w:t>
            </w:r>
          </w:p>
        </w:tc>
        <w:tc>
          <w:tcPr>
            <w:tcW w:w="1836" w:type="pct"/>
          </w:tcPr>
          <w:p w14:paraId="668175AF" w14:textId="429E0C54" w:rsidR="00062E1F" w:rsidRPr="00062E1F" w:rsidRDefault="00062E1F" w:rsidP="00062E1F">
            <w:pPr>
              <w:spacing w:beforeLines="40" w:before="96" w:afterLines="40" w:after="96"/>
              <w:rPr>
                <w:bCs/>
              </w:rPr>
            </w:pPr>
            <w:r>
              <w:rPr>
                <w:bCs/>
              </w:rPr>
              <w:t xml:space="preserve">AM discussed with the board </w:t>
            </w:r>
          </w:p>
        </w:tc>
      </w:tr>
      <w:tr w:rsidR="00062E1F" w14:paraId="6444C19F" w14:textId="77777777" w:rsidTr="006664A8">
        <w:trPr>
          <w:trHeight w:val="720"/>
        </w:trPr>
        <w:tc>
          <w:tcPr>
            <w:tcW w:w="441" w:type="pct"/>
            <w:vAlign w:val="center"/>
          </w:tcPr>
          <w:p w14:paraId="70F297DB" w14:textId="54FCB26D" w:rsidR="00062E1F" w:rsidRDefault="00062E1F" w:rsidP="00062E1F">
            <w:pPr>
              <w:spacing w:beforeLines="40" w:before="96" w:afterLines="40" w:after="96"/>
              <w:jc w:val="center"/>
              <w:rPr>
                <w:b/>
              </w:rPr>
            </w:pPr>
            <w:r>
              <w:rPr>
                <w:b/>
              </w:rPr>
              <w:t>20/05</w:t>
            </w:r>
          </w:p>
        </w:tc>
        <w:tc>
          <w:tcPr>
            <w:tcW w:w="1666" w:type="pct"/>
          </w:tcPr>
          <w:p w14:paraId="25B8AC77" w14:textId="7D55E7D2" w:rsidR="00062E1F" w:rsidRDefault="00062E1F" w:rsidP="00062E1F">
            <w:r>
              <w:t>Take Hazard Awareness Course proposal to the Board</w:t>
            </w:r>
          </w:p>
        </w:tc>
        <w:tc>
          <w:tcPr>
            <w:tcW w:w="548" w:type="pct"/>
          </w:tcPr>
          <w:p w14:paraId="38BD071B" w14:textId="63AB5687" w:rsidR="00062E1F" w:rsidRDefault="00062E1F" w:rsidP="00062E1F">
            <w:pPr>
              <w:spacing w:beforeLines="40" w:before="96" w:afterLines="40" w:after="96"/>
              <w:rPr>
                <w:b/>
              </w:rPr>
            </w:pPr>
            <w:r>
              <w:rPr>
                <w:b/>
              </w:rPr>
              <w:t>02/19</w:t>
            </w:r>
          </w:p>
        </w:tc>
        <w:tc>
          <w:tcPr>
            <w:tcW w:w="509" w:type="pct"/>
          </w:tcPr>
          <w:p w14:paraId="46C6614A" w14:textId="3F2360F8" w:rsidR="00062E1F" w:rsidRDefault="00062E1F" w:rsidP="00062E1F">
            <w:pPr>
              <w:spacing w:beforeLines="40" w:before="96" w:afterLines="40" w:after="96"/>
              <w:rPr>
                <w:b/>
              </w:rPr>
            </w:pPr>
            <w:r>
              <w:rPr>
                <w:b/>
              </w:rPr>
              <w:t>AM</w:t>
            </w:r>
          </w:p>
        </w:tc>
        <w:tc>
          <w:tcPr>
            <w:tcW w:w="1836" w:type="pct"/>
          </w:tcPr>
          <w:p w14:paraId="4B4BE176" w14:textId="77777777" w:rsidR="00062E1F" w:rsidRDefault="00062E1F" w:rsidP="00062E1F">
            <w:pPr>
              <w:spacing w:beforeLines="40" w:before="96" w:afterLines="40" w:after="96"/>
            </w:pPr>
            <w:r>
              <w:t>Taken and approved.  Date set for 26</w:t>
            </w:r>
            <w:r w:rsidRPr="00BF5514">
              <w:rPr>
                <w:vertAlign w:val="superscript"/>
              </w:rPr>
              <w:t>th</w:t>
            </w:r>
            <w:r>
              <w:t xml:space="preserve"> Sept 2019</w:t>
            </w:r>
          </w:p>
          <w:p w14:paraId="438F1C7D" w14:textId="39153DC4" w:rsidR="00062E1F" w:rsidRDefault="00062E1F" w:rsidP="00062E1F">
            <w:pPr>
              <w:spacing w:beforeLines="40" w:before="96" w:afterLines="40" w:after="96"/>
            </w:pPr>
            <w:r w:rsidRPr="00BF5514">
              <w:rPr>
                <w:b/>
              </w:rPr>
              <w:t>CLOSED</w:t>
            </w:r>
          </w:p>
        </w:tc>
      </w:tr>
      <w:tr w:rsidR="00062E1F" w14:paraId="2135A845" w14:textId="77777777" w:rsidTr="006664A8">
        <w:trPr>
          <w:trHeight w:val="720"/>
        </w:trPr>
        <w:tc>
          <w:tcPr>
            <w:tcW w:w="441" w:type="pct"/>
            <w:vAlign w:val="center"/>
          </w:tcPr>
          <w:p w14:paraId="3CC4E547" w14:textId="7EEF5021" w:rsidR="00062E1F" w:rsidRDefault="00062E1F" w:rsidP="00062E1F">
            <w:pPr>
              <w:spacing w:beforeLines="40" w:before="96" w:afterLines="40" w:after="96"/>
              <w:jc w:val="center"/>
              <w:rPr>
                <w:b/>
              </w:rPr>
            </w:pPr>
            <w:r>
              <w:rPr>
                <w:b/>
              </w:rPr>
              <w:t>20/06</w:t>
            </w:r>
          </w:p>
        </w:tc>
        <w:tc>
          <w:tcPr>
            <w:tcW w:w="1666" w:type="pct"/>
          </w:tcPr>
          <w:p w14:paraId="689C9993" w14:textId="3DE21094" w:rsidR="00062E1F" w:rsidRDefault="00062E1F" w:rsidP="00062E1F">
            <w:r>
              <w:t>Create ‘Post Exercise Review’ folder in the members centre</w:t>
            </w:r>
          </w:p>
        </w:tc>
        <w:tc>
          <w:tcPr>
            <w:tcW w:w="548" w:type="pct"/>
          </w:tcPr>
          <w:p w14:paraId="5ABC92DD" w14:textId="24A2CAB8" w:rsidR="00062E1F" w:rsidRDefault="00062E1F" w:rsidP="00062E1F">
            <w:pPr>
              <w:spacing w:beforeLines="40" w:before="96" w:afterLines="40" w:after="96"/>
              <w:rPr>
                <w:b/>
              </w:rPr>
            </w:pPr>
            <w:r>
              <w:rPr>
                <w:b/>
              </w:rPr>
              <w:t>02/19</w:t>
            </w:r>
          </w:p>
        </w:tc>
        <w:tc>
          <w:tcPr>
            <w:tcW w:w="509" w:type="pct"/>
          </w:tcPr>
          <w:p w14:paraId="0F5B08CC" w14:textId="1447BD3A" w:rsidR="00062E1F" w:rsidRDefault="00062E1F" w:rsidP="00062E1F">
            <w:pPr>
              <w:spacing w:beforeLines="40" w:before="96" w:afterLines="40" w:after="96"/>
              <w:rPr>
                <w:b/>
              </w:rPr>
            </w:pPr>
            <w:r>
              <w:rPr>
                <w:b/>
              </w:rPr>
              <w:t>NB</w:t>
            </w:r>
          </w:p>
        </w:tc>
        <w:tc>
          <w:tcPr>
            <w:tcW w:w="1836" w:type="pct"/>
          </w:tcPr>
          <w:p w14:paraId="1F331F62" w14:textId="77777777" w:rsidR="00062E1F" w:rsidRDefault="00062E1F" w:rsidP="00062E1F">
            <w:pPr>
              <w:spacing w:beforeLines="40" w:before="96" w:afterLines="40" w:after="96"/>
            </w:pPr>
            <w:r>
              <w:t>Created under the EPWG folder</w:t>
            </w:r>
          </w:p>
          <w:p w14:paraId="326D2BCA" w14:textId="0747A6C1" w:rsidR="00062E1F" w:rsidRDefault="00062E1F" w:rsidP="00062E1F">
            <w:pPr>
              <w:spacing w:beforeLines="40" w:before="96" w:afterLines="40" w:after="96"/>
            </w:pPr>
            <w:r w:rsidRPr="00BF5514">
              <w:rPr>
                <w:b/>
              </w:rPr>
              <w:t>CLOSED</w:t>
            </w:r>
          </w:p>
        </w:tc>
      </w:tr>
      <w:tr w:rsidR="00062E1F" w14:paraId="757DFE8E" w14:textId="77777777" w:rsidTr="006664A8">
        <w:trPr>
          <w:trHeight w:val="720"/>
        </w:trPr>
        <w:tc>
          <w:tcPr>
            <w:tcW w:w="441" w:type="pct"/>
            <w:vAlign w:val="center"/>
          </w:tcPr>
          <w:p w14:paraId="22852846" w14:textId="1242C5D7" w:rsidR="00062E1F" w:rsidRDefault="00062E1F" w:rsidP="00062E1F">
            <w:pPr>
              <w:spacing w:beforeLines="40" w:before="96" w:afterLines="40" w:after="96"/>
              <w:jc w:val="center"/>
              <w:rPr>
                <w:b/>
              </w:rPr>
            </w:pPr>
            <w:r>
              <w:rPr>
                <w:b/>
              </w:rPr>
              <w:t>19/05</w:t>
            </w:r>
          </w:p>
        </w:tc>
        <w:tc>
          <w:tcPr>
            <w:tcW w:w="1666" w:type="pct"/>
          </w:tcPr>
          <w:p w14:paraId="6966CAA9" w14:textId="426BEB3D" w:rsidR="00062E1F" w:rsidRDefault="00062E1F" w:rsidP="00062E1F">
            <w:r>
              <w:t>Inform NESG that AM is the new UKOPA rep</w:t>
            </w:r>
          </w:p>
        </w:tc>
        <w:tc>
          <w:tcPr>
            <w:tcW w:w="548" w:type="pct"/>
          </w:tcPr>
          <w:p w14:paraId="2779AF4E" w14:textId="7AA1F579" w:rsidR="00062E1F" w:rsidRDefault="00062E1F" w:rsidP="00062E1F">
            <w:pPr>
              <w:spacing w:beforeLines="40" w:before="96" w:afterLines="40" w:after="96"/>
              <w:rPr>
                <w:b/>
              </w:rPr>
            </w:pPr>
            <w:r w:rsidRPr="00446D39">
              <w:rPr>
                <w:b/>
              </w:rPr>
              <w:t>10/10/18</w:t>
            </w:r>
          </w:p>
        </w:tc>
        <w:tc>
          <w:tcPr>
            <w:tcW w:w="509" w:type="pct"/>
          </w:tcPr>
          <w:p w14:paraId="02470B1F" w14:textId="12D1CFCB" w:rsidR="00062E1F" w:rsidRDefault="00062E1F" w:rsidP="00062E1F">
            <w:pPr>
              <w:spacing w:beforeLines="40" w:before="96" w:afterLines="40" w:after="96"/>
              <w:rPr>
                <w:b/>
              </w:rPr>
            </w:pPr>
            <w:r>
              <w:rPr>
                <w:b/>
              </w:rPr>
              <w:t>AM</w:t>
            </w:r>
          </w:p>
        </w:tc>
        <w:tc>
          <w:tcPr>
            <w:tcW w:w="1836" w:type="pct"/>
          </w:tcPr>
          <w:p w14:paraId="10AA7607" w14:textId="77777777" w:rsidR="00062E1F" w:rsidRDefault="00062E1F" w:rsidP="00062E1F">
            <w:pPr>
              <w:spacing w:beforeLines="40" w:before="96" w:afterLines="40" w:after="96"/>
            </w:pPr>
            <w:r>
              <w:t>As yet have not been able to establish who the contact is for this group</w:t>
            </w:r>
          </w:p>
          <w:p w14:paraId="7A82582F" w14:textId="554D4604" w:rsidR="00062E1F" w:rsidRDefault="00062E1F" w:rsidP="00062E1F">
            <w:pPr>
              <w:spacing w:beforeLines="40" w:before="96" w:afterLines="40" w:after="96"/>
            </w:pPr>
            <w:r>
              <w:t>Ongoing</w:t>
            </w:r>
          </w:p>
        </w:tc>
      </w:tr>
      <w:tr w:rsidR="00062E1F" w14:paraId="7BEB0698" w14:textId="77777777" w:rsidTr="006664A8">
        <w:trPr>
          <w:trHeight w:val="720"/>
        </w:trPr>
        <w:tc>
          <w:tcPr>
            <w:tcW w:w="441" w:type="pct"/>
            <w:vAlign w:val="center"/>
          </w:tcPr>
          <w:p w14:paraId="76836FED" w14:textId="33DBD93E" w:rsidR="00062E1F" w:rsidRDefault="00062E1F" w:rsidP="00062E1F">
            <w:pPr>
              <w:spacing w:beforeLines="40" w:before="96" w:afterLines="40" w:after="96"/>
              <w:jc w:val="center"/>
              <w:rPr>
                <w:b/>
              </w:rPr>
            </w:pPr>
            <w:r>
              <w:rPr>
                <w:b/>
              </w:rPr>
              <w:t>18/05</w:t>
            </w:r>
          </w:p>
        </w:tc>
        <w:tc>
          <w:tcPr>
            <w:tcW w:w="1666" w:type="pct"/>
          </w:tcPr>
          <w:p w14:paraId="2B69DA4C" w14:textId="1429F385" w:rsidR="00062E1F" w:rsidRDefault="00062E1F" w:rsidP="00062E1F">
            <w:r>
              <w:t>Move historical documents into EPWG folders in the members centre</w:t>
            </w:r>
          </w:p>
        </w:tc>
        <w:tc>
          <w:tcPr>
            <w:tcW w:w="548" w:type="pct"/>
          </w:tcPr>
          <w:p w14:paraId="16E8718D" w14:textId="2870008C" w:rsidR="00062E1F" w:rsidRDefault="00062E1F" w:rsidP="00062E1F">
            <w:pPr>
              <w:spacing w:beforeLines="40" w:before="96" w:afterLines="40" w:after="96"/>
              <w:rPr>
                <w:b/>
              </w:rPr>
            </w:pPr>
            <w:r>
              <w:rPr>
                <w:b/>
              </w:rPr>
              <w:t>26/6/18</w:t>
            </w:r>
          </w:p>
        </w:tc>
        <w:tc>
          <w:tcPr>
            <w:tcW w:w="509" w:type="pct"/>
          </w:tcPr>
          <w:p w14:paraId="6E58DCD3" w14:textId="6BD1BC6B" w:rsidR="00062E1F" w:rsidRDefault="00062E1F" w:rsidP="00062E1F">
            <w:pPr>
              <w:spacing w:beforeLines="40" w:before="96" w:afterLines="40" w:after="96"/>
              <w:rPr>
                <w:b/>
              </w:rPr>
            </w:pPr>
            <w:r>
              <w:rPr>
                <w:b/>
              </w:rPr>
              <w:t>AF / NB</w:t>
            </w:r>
          </w:p>
        </w:tc>
        <w:tc>
          <w:tcPr>
            <w:tcW w:w="1836" w:type="pct"/>
          </w:tcPr>
          <w:p w14:paraId="01A3B9E5" w14:textId="77777777" w:rsidR="00062E1F" w:rsidRDefault="00062E1F" w:rsidP="00062E1F">
            <w:pPr>
              <w:spacing w:beforeLines="40" w:before="96" w:afterLines="40" w:after="96"/>
            </w:pPr>
            <w:r>
              <w:t>This item has been put on hold whilst the Board agrees what should happen with the Members Centre</w:t>
            </w:r>
          </w:p>
          <w:p w14:paraId="621C8A1B" w14:textId="5B710739" w:rsidR="00062E1F" w:rsidRDefault="00062E1F" w:rsidP="00062E1F">
            <w:pPr>
              <w:spacing w:beforeLines="40" w:before="96" w:afterLines="40" w:after="96"/>
            </w:pPr>
            <w:r>
              <w:t>On Hold</w:t>
            </w:r>
          </w:p>
        </w:tc>
      </w:tr>
      <w:tr w:rsidR="00062E1F" w14:paraId="3019430B" w14:textId="77777777" w:rsidTr="006664A8">
        <w:trPr>
          <w:trHeight w:val="720"/>
        </w:trPr>
        <w:tc>
          <w:tcPr>
            <w:tcW w:w="441" w:type="pct"/>
            <w:vAlign w:val="center"/>
          </w:tcPr>
          <w:p w14:paraId="40F6ADB1" w14:textId="22BF07E5" w:rsidR="00062E1F" w:rsidRDefault="00062E1F" w:rsidP="00062E1F">
            <w:pPr>
              <w:spacing w:beforeLines="40" w:before="96" w:afterLines="40" w:after="96"/>
              <w:jc w:val="center"/>
              <w:rPr>
                <w:b/>
              </w:rPr>
            </w:pPr>
            <w:r>
              <w:rPr>
                <w:b/>
              </w:rPr>
              <w:t>18/08</w:t>
            </w:r>
          </w:p>
        </w:tc>
        <w:tc>
          <w:tcPr>
            <w:tcW w:w="1666" w:type="pct"/>
          </w:tcPr>
          <w:p w14:paraId="527239BD" w14:textId="159E96DD" w:rsidR="00062E1F" w:rsidRDefault="00062E1F" w:rsidP="00062E1F">
            <w:r>
              <w:t>Inform BW if you are able to invite his unit to an emergency exercise / pipeline open day</w:t>
            </w:r>
          </w:p>
        </w:tc>
        <w:tc>
          <w:tcPr>
            <w:tcW w:w="548" w:type="pct"/>
          </w:tcPr>
          <w:p w14:paraId="031DEAB8" w14:textId="000E5862" w:rsidR="00062E1F" w:rsidRDefault="00062E1F" w:rsidP="00062E1F">
            <w:pPr>
              <w:spacing w:beforeLines="40" w:before="96" w:afterLines="40" w:after="96"/>
              <w:rPr>
                <w:b/>
              </w:rPr>
            </w:pPr>
            <w:r>
              <w:rPr>
                <w:b/>
              </w:rPr>
              <w:t>26/6/18</w:t>
            </w:r>
          </w:p>
        </w:tc>
        <w:tc>
          <w:tcPr>
            <w:tcW w:w="509" w:type="pct"/>
          </w:tcPr>
          <w:p w14:paraId="2DC24D44" w14:textId="41614EA4" w:rsidR="00062E1F" w:rsidRDefault="00062E1F" w:rsidP="00062E1F">
            <w:pPr>
              <w:spacing w:beforeLines="40" w:before="96" w:afterLines="40" w:after="96"/>
              <w:rPr>
                <w:b/>
              </w:rPr>
            </w:pPr>
            <w:r>
              <w:rPr>
                <w:b/>
              </w:rPr>
              <w:t>ALL</w:t>
            </w:r>
          </w:p>
        </w:tc>
        <w:tc>
          <w:tcPr>
            <w:tcW w:w="1836" w:type="pct"/>
          </w:tcPr>
          <w:p w14:paraId="121AFAEE" w14:textId="657E82C3" w:rsidR="00062E1F" w:rsidRDefault="00062E1F" w:rsidP="00062E1F">
            <w:pPr>
              <w:spacing w:beforeLines="40" w:before="96" w:afterLines="40" w:after="96"/>
            </w:pPr>
            <w:r>
              <w:t xml:space="preserve">A number of people expressed an interest in </w:t>
            </w:r>
            <w:proofErr w:type="gramStart"/>
            <w:r>
              <w:t>this</w:t>
            </w:r>
            <w:proofErr w:type="gramEnd"/>
            <w:r>
              <w:t xml:space="preserve"> so the action remains open</w:t>
            </w:r>
          </w:p>
        </w:tc>
      </w:tr>
      <w:tr w:rsidR="00062E1F" w14:paraId="35D892F4" w14:textId="77777777" w:rsidTr="006664A8">
        <w:trPr>
          <w:trHeight w:val="720"/>
        </w:trPr>
        <w:tc>
          <w:tcPr>
            <w:tcW w:w="441" w:type="pct"/>
            <w:vAlign w:val="center"/>
          </w:tcPr>
          <w:p w14:paraId="4E764F04" w14:textId="77777777" w:rsidR="00062E1F" w:rsidRDefault="00062E1F" w:rsidP="00062E1F">
            <w:pPr>
              <w:spacing w:beforeLines="40" w:before="96" w:afterLines="40" w:after="96"/>
              <w:jc w:val="center"/>
              <w:rPr>
                <w:b/>
              </w:rPr>
            </w:pPr>
            <w:bookmarkStart w:id="0" w:name="_GoBack"/>
            <w:bookmarkEnd w:id="0"/>
            <w:r>
              <w:rPr>
                <w:b/>
              </w:rPr>
              <w:t>106</w:t>
            </w:r>
          </w:p>
        </w:tc>
        <w:tc>
          <w:tcPr>
            <w:tcW w:w="1666" w:type="pct"/>
          </w:tcPr>
          <w:p w14:paraId="2BC2313C" w14:textId="311F9774" w:rsidR="00062E1F" w:rsidRDefault="00062E1F" w:rsidP="00062E1F">
            <w:r>
              <w:t>Invite RD to a future meeting (depending upon PERO discussions)</w:t>
            </w:r>
          </w:p>
        </w:tc>
        <w:tc>
          <w:tcPr>
            <w:tcW w:w="548" w:type="pct"/>
          </w:tcPr>
          <w:p w14:paraId="53E78A09" w14:textId="77777777" w:rsidR="00062E1F" w:rsidRDefault="00062E1F" w:rsidP="00062E1F">
            <w:pPr>
              <w:spacing w:beforeLines="40" w:before="96" w:afterLines="40" w:after="96"/>
              <w:rPr>
                <w:b/>
              </w:rPr>
            </w:pPr>
            <w:r>
              <w:rPr>
                <w:b/>
              </w:rPr>
              <w:t>9/11/17</w:t>
            </w:r>
          </w:p>
        </w:tc>
        <w:tc>
          <w:tcPr>
            <w:tcW w:w="509" w:type="pct"/>
          </w:tcPr>
          <w:p w14:paraId="74A760CB" w14:textId="77777777" w:rsidR="00062E1F" w:rsidRDefault="00062E1F" w:rsidP="00062E1F">
            <w:pPr>
              <w:spacing w:beforeLines="40" w:before="96" w:afterLines="40" w:after="96"/>
              <w:rPr>
                <w:b/>
              </w:rPr>
            </w:pPr>
            <w:r>
              <w:rPr>
                <w:b/>
              </w:rPr>
              <w:t>NB</w:t>
            </w:r>
          </w:p>
        </w:tc>
        <w:tc>
          <w:tcPr>
            <w:tcW w:w="1836" w:type="pct"/>
          </w:tcPr>
          <w:p w14:paraId="1088AFF4" w14:textId="40403AD5" w:rsidR="00062E1F" w:rsidRDefault="00062E1F" w:rsidP="00062E1F">
            <w:pPr>
              <w:spacing w:beforeLines="40" w:before="96" w:afterLines="40" w:after="96"/>
            </w:pPr>
            <w:r>
              <w:t>22/3/18 Ongoing, to be invited after the PERO contract has been awarded – Ongoing</w:t>
            </w:r>
          </w:p>
          <w:p w14:paraId="6D0207CF" w14:textId="77777777" w:rsidR="00062E1F" w:rsidRDefault="00062E1F" w:rsidP="00062E1F">
            <w:pPr>
              <w:spacing w:beforeLines="40" w:before="96" w:afterLines="40" w:after="96"/>
            </w:pPr>
            <w:r>
              <w:t xml:space="preserve">26/6/18 SC informed the group that he had received some good training from someone at RD and he would invite them on behalf of the group to the next meeting – ongoing </w:t>
            </w:r>
          </w:p>
          <w:p w14:paraId="63ED3439" w14:textId="77777777" w:rsidR="00062E1F" w:rsidRDefault="00062E1F" w:rsidP="00062E1F">
            <w:pPr>
              <w:spacing w:beforeLines="40" w:before="96" w:afterLines="40" w:after="96"/>
            </w:pPr>
            <w:r>
              <w:t>10/10/18 RD had been invited to attend this meeting and initially agreed but had had to tender his apologies at the last minute.  The invite is to be re-issued.</w:t>
            </w:r>
          </w:p>
          <w:p w14:paraId="543950AB" w14:textId="20B01173" w:rsidR="00062E1F" w:rsidRDefault="00062E1F" w:rsidP="00062E1F">
            <w:pPr>
              <w:spacing w:beforeLines="40" w:before="96" w:afterLines="40" w:after="96"/>
            </w:pPr>
            <w:r>
              <w:t>13/2/19 RD to be invited to the October 2019 meeting</w:t>
            </w:r>
          </w:p>
        </w:tc>
      </w:tr>
      <w:tr w:rsidR="00062E1F" w14:paraId="449873CE" w14:textId="77777777" w:rsidTr="006664A8">
        <w:trPr>
          <w:trHeight w:val="720"/>
        </w:trPr>
        <w:tc>
          <w:tcPr>
            <w:tcW w:w="441" w:type="pct"/>
            <w:vAlign w:val="center"/>
          </w:tcPr>
          <w:p w14:paraId="508A6485" w14:textId="77777777" w:rsidR="00062E1F" w:rsidRDefault="00062E1F" w:rsidP="00062E1F">
            <w:pPr>
              <w:spacing w:beforeLines="40" w:before="96" w:afterLines="40" w:after="96"/>
              <w:jc w:val="center"/>
              <w:rPr>
                <w:b/>
              </w:rPr>
            </w:pPr>
            <w:r>
              <w:rPr>
                <w:b/>
              </w:rPr>
              <w:t>104</w:t>
            </w:r>
          </w:p>
        </w:tc>
        <w:tc>
          <w:tcPr>
            <w:tcW w:w="1666" w:type="pct"/>
          </w:tcPr>
          <w:p w14:paraId="683F1FE6" w14:textId="77777777" w:rsidR="00062E1F" w:rsidRDefault="00062E1F" w:rsidP="00062E1F">
            <w:r>
              <w:t>Draft and send LAs information about GPGs including link to where they can be found</w:t>
            </w:r>
          </w:p>
        </w:tc>
        <w:tc>
          <w:tcPr>
            <w:tcW w:w="548" w:type="pct"/>
          </w:tcPr>
          <w:p w14:paraId="58B7B5BC" w14:textId="77777777" w:rsidR="00062E1F" w:rsidRDefault="00062E1F" w:rsidP="00062E1F">
            <w:pPr>
              <w:spacing w:beforeLines="40" w:before="96" w:afterLines="40" w:after="96"/>
              <w:rPr>
                <w:b/>
              </w:rPr>
            </w:pPr>
            <w:r>
              <w:rPr>
                <w:b/>
              </w:rPr>
              <w:t>9/11/17</w:t>
            </w:r>
          </w:p>
        </w:tc>
        <w:tc>
          <w:tcPr>
            <w:tcW w:w="509" w:type="pct"/>
          </w:tcPr>
          <w:p w14:paraId="1AC3DED1" w14:textId="77777777" w:rsidR="00062E1F" w:rsidRDefault="00062E1F" w:rsidP="00062E1F">
            <w:pPr>
              <w:spacing w:beforeLines="40" w:before="96" w:afterLines="40" w:after="96"/>
              <w:rPr>
                <w:b/>
              </w:rPr>
            </w:pPr>
            <w:r>
              <w:rPr>
                <w:b/>
              </w:rPr>
              <w:t>NB</w:t>
            </w:r>
          </w:p>
        </w:tc>
        <w:tc>
          <w:tcPr>
            <w:tcW w:w="1836" w:type="pct"/>
          </w:tcPr>
          <w:p w14:paraId="4822F458" w14:textId="77777777" w:rsidR="00062E1F" w:rsidRDefault="00062E1F" w:rsidP="00062E1F">
            <w:pPr>
              <w:spacing w:beforeLines="40" w:before="96" w:afterLines="40" w:after="96"/>
            </w:pPr>
            <w:r>
              <w:t>22/3/18 Ongoing - to be completed by June 2018</w:t>
            </w:r>
          </w:p>
          <w:p w14:paraId="796A0586" w14:textId="306DEB10" w:rsidR="00062E1F" w:rsidRDefault="00062E1F" w:rsidP="00062E1F">
            <w:pPr>
              <w:spacing w:beforeLines="40" w:before="96" w:afterLines="40" w:after="96"/>
            </w:pPr>
            <w:r>
              <w:lastRenderedPageBreak/>
              <w:t>26/6/18 NB is now to write to RD with the information – Ongoing</w:t>
            </w:r>
          </w:p>
          <w:p w14:paraId="3E8AE0A5" w14:textId="77777777" w:rsidR="00062E1F" w:rsidRDefault="00062E1F" w:rsidP="00062E1F">
            <w:pPr>
              <w:spacing w:beforeLines="40" w:before="96" w:afterLines="40" w:after="96"/>
            </w:pPr>
            <w:r>
              <w:t>10/10/18 AF and NB are to progress further to share information via RD</w:t>
            </w:r>
          </w:p>
          <w:p w14:paraId="6747B285" w14:textId="76631B32" w:rsidR="00062E1F" w:rsidRDefault="00062E1F" w:rsidP="00062E1F">
            <w:pPr>
              <w:spacing w:beforeLines="40" w:before="96" w:afterLines="40" w:after="96"/>
            </w:pPr>
            <w:r>
              <w:t>13/2/19 still ongoing</w:t>
            </w:r>
          </w:p>
        </w:tc>
      </w:tr>
    </w:tbl>
    <w:p w14:paraId="428580F7" w14:textId="2E961983" w:rsidR="00194C5F" w:rsidRDefault="00194C5F" w:rsidP="00AF3231">
      <w:pPr>
        <w:rPr>
          <w:b/>
        </w:rPr>
      </w:pPr>
    </w:p>
    <w:p w14:paraId="16B14B37" w14:textId="77777777" w:rsidR="00194C5F" w:rsidRPr="00257D2B" w:rsidRDefault="00194C5F" w:rsidP="00AF3231">
      <w:pPr>
        <w:rPr>
          <w:b/>
        </w:rPr>
      </w:pPr>
    </w:p>
    <w:sectPr w:rsidR="00194C5F" w:rsidRPr="00257D2B" w:rsidSect="006F40C0">
      <w:headerReference w:type="default" r:id="rId8"/>
      <w:footerReference w:type="even" r:id="rId9"/>
      <w:footerReference w:type="default" r:id="rId10"/>
      <w:pgSz w:w="11900" w:h="16840"/>
      <w:pgMar w:top="1440" w:right="162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5F6EA" w14:textId="77777777" w:rsidR="00403136" w:rsidRDefault="00403136">
      <w:r>
        <w:separator/>
      </w:r>
    </w:p>
  </w:endnote>
  <w:endnote w:type="continuationSeparator" w:id="0">
    <w:p w14:paraId="1E45D367" w14:textId="77777777" w:rsidR="00403136" w:rsidRDefault="0040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E67D"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8CEECE" w14:textId="77777777" w:rsidR="00777D24" w:rsidRDefault="0077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EEA9" w14:textId="77777777" w:rsidR="00777D24" w:rsidRDefault="00777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572">
      <w:rPr>
        <w:rStyle w:val="PageNumber"/>
        <w:noProof/>
      </w:rPr>
      <w:t>3</w:t>
    </w:r>
    <w:r>
      <w:rPr>
        <w:rStyle w:val="PageNumber"/>
      </w:rPr>
      <w:fldChar w:fldCharType="end"/>
    </w:r>
  </w:p>
  <w:p w14:paraId="578D9DEA" w14:textId="22D8C28E" w:rsidR="00777D24" w:rsidRDefault="00777D24" w:rsidP="00222D82">
    <w:pPr>
      <w:pStyle w:val="Footer"/>
      <w:rPr>
        <w:sz w:val="16"/>
      </w:rPr>
    </w:pPr>
    <w:r>
      <w:rPr>
        <w:sz w:val="16"/>
      </w:rPr>
      <w:t xml:space="preserve">EPWG Meeting </w:t>
    </w:r>
    <w:r w:rsidR="00091F3B">
      <w:rPr>
        <w:sz w:val="16"/>
      </w:rPr>
      <w:t>June</w:t>
    </w:r>
    <w:r w:rsidR="003B4C34">
      <w:rPr>
        <w:sz w:val="16"/>
      </w:rPr>
      <w:t xml:space="preserve"> 201</w:t>
    </w:r>
    <w:r w:rsidR="006919DB">
      <w:rPr>
        <w:sz w:val="16"/>
      </w:rPr>
      <w:t>9</w:t>
    </w:r>
  </w:p>
  <w:p w14:paraId="6EEFEFA6" w14:textId="77777777" w:rsidR="00777D24" w:rsidRDefault="00777D24">
    <w:pPr>
      <w:pStyle w:val="Footer"/>
      <w:rPr>
        <w:sz w:val="16"/>
      </w:rPr>
    </w:pPr>
    <w:r>
      <w:rPr>
        <w:sz w:val="16"/>
      </w:rPr>
      <w:t>Notes v1 NB</w:t>
    </w:r>
  </w:p>
  <w:p w14:paraId="05C9A4C0" w14:textId="77777777" w:rsidR="00777D24" w:rsidRDefault="00777D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E2602" w14:textId="77777777" w:rsidR="00403136" w:rsidRDefault="00403136">
      <w:r>
        <w:separator/>
      </w:r>
    </w:p>
  </w:footnote>
  <w:footnote w:type="continuationSeparator" w:id="0">
    <w:p w14:paraId="2899FB6A" w14:textId="77777777" w:rsidR="00403136" w:rsidRDefault="0040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5681" w14:textId="6040D6D6" w:rsidR="002834C6" w:rsidRDefault="00777D24">
    <w:pPr>
      <w:pStyle w:val="Header"/>
      <w:tabs>
        <w:tab w:val="clear" w:pos="4320"/>
        <w:tab w:val="clear" w:pos="8640"/>
        <w:tab w:val="left" w:pos="7947"/>
      </w:tabs>
      <w:ind w:right="-540"/>
    </w:pPr>
    <w:r>
      <w:rPr>
        <w:noProof/>
        <w:lang w:val="en-US" w:eastAsia="zh-CN"/>
      </w:rPr>
      <w:drawing>
        <wp:inline distT="0" distB="0" distL="0" distR="0" wp14:anchorId="665468F9" wp14:editId="4F4C0E8B">
          <wp:extent cx="1371600" cy="333375"/>
          <wp:effectExtent l="1905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371600" cy="333375"/>
                  </a:xfrm>
                  <a:prstGeom prst="rect">
                    <a:avLst/>
                  </a:prstGeom>
                  <a:noFill/>
                  <a:ln w="9525">
                    <a:noFill/>
                    <a:miter lim="800000"/>
                    <a:headEnd/>
                    <a:tailEnd/>
                  </a:ln>
                </pic:spPr>
              </pic:pic>
            </a:graphicData>
          </a:graphic>
        </wp:inline>
      </w:drawing>
    </w:r>
    <w:r>
      <w:t xml:space="preserve">                                                                    </w:t>
    </w:r>
    <w:r w:rsidR="0061446F">
      <w:t xml:space="preserve">                  UKOPA EPWG /1</w:t>
    </w:r>
    <w:r w:rsidR="009023E8">
      <w:t>9</w:t>
    </w:r>
    <w:r>
      <w:t>/00</w:t>
    </w:r>
    <w:r w:rsidR="00CD5592">
      <w:t>8</w:t>
    </w:r>
  </w:p>
  <w:p w14:paraId="0EF72180" w14:textId="725E859C" w:rsidR="00777D24" w:rsidRDefault="00777D24">
    <w:r>
      <w:rPr>
        <w:noProof/>
        <w:sz w:val="20"/>
        <w:lang w:val="en-US" w:eastAsia="zh-CN"/>
      </w:rPr>
      <mc:AlternateContent>
        <mc:Choice Requires="wps">
          <w:drawing>
            <wp:anchor distT="4294967295" distB="4294967295" distL="114300" distR="114300" simplePos="0" relativeHeight="251657728" behindDoc="0" locked="0" layoutInCell="1" allowOverlap="1" wp14:anchorId="33D6CE87" wp14:editId="5DED4435">
              <wp:simplePos x="0" y="0"/>
              <wp:positionH relativeFrom="column">
                <wp:posOffset>1485900</wp:posOffset>
              </wp:positionH>
              <wp:positionV relativeFrom="paragraph">
                <wp:posOffset>8254</wp:posOffset>
              </wp:positionV>
              <wp:extent cx="5143500" cy="0"/>
              <wp:effectExtent l="0" t="0" r="127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CCB192A"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GPGRbb1AQAAtAMAAA4AAAAAAAAAAAAAAAAALgIA&#10;AGRycy9lMm9Eb2MueG1sUEsBAi0AFAAGAAgAAAAhAMcEJBfgAAAADQEAAA8AAAAAAAAAAAAAAAAA&#10;TwQAAGRycy9kb3ducmV2LnhtbFBLBQYAAAAABAAEAPMAAABcBQAAAAA=&#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39CCDEFA" w14:textId="77777777" w:rsidR="00777D24" w:rsidRDefault="00777D24">
    <w:pPr>
      <w:pStyle w:val="Header"/>
      <w:tabs>
        <w:tab w:val="clear" w:pos="4320"/>
        <w:tab w:val="clear" w:pos="8640"/>
        <w:tab w:val="left" w:pos="7046"/>
      </w:tabs>
      <w:ind w:left="-720"/>
      <w:rPr>
        <w:b/>
      </w:rPr>
    </w:pPr>
    <w:r>
      <w:rPr>
        <w:b/>
      </w:rPr>
      <w:t xml:space="preserve">                                                                                                      </w:t>
    </w:r>
  </w:p>
  <w:p w14:paraId="0392EE7F" w14:textId="77777777" w:rsidR="00777D24" w:rsidRDefault="00777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831C1"/>
    <w:multiLevelType w:val="hybridMultilevel"/>
    <w:tmpl w:val="0714EBF4"/>
    <w:lvl w:ilvl="0" w:tplc="490CC80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A6C"/>
    <w:multiLevelType w:val="multilevel"/>
    <w:tmpl w:val="06E82D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75C19"/>
    <w:multiLevelType w:val="hybridMultilevel"/>
    <w:tmpl w:val="05A27882"/>
    <w:lvl w:ilvl="0" w:tplc="04090001">
      <w:start w:val="1"/>
      <w:numFmt w:val="bullet"/>
      <w:lvlText w:val=""/>
      <w:lvlJc w:val="left"/>
      <w:pPr>
        <w:ind w:left="1280" w:hanging="360"/>
      </w:pPr>
      <w:rPr>
        <w:rFonts w:ascii="Symbol" w:hAnsi="Symbol" w:hint="default"/>
      </w:rPr>
    </w:lvl>
    <w:lvl w:ilvl="1" w:tplc="04090003">
      <w:start w:val="1"/>
      <w:numFmt w:val="bullet"/>
      <w:lvlText w:val="o"/>
      <w:lvlJc w:val="left"/>
      <w:pPr>
        <w:ind w:left="2000" w:hanging="360"/>
      </w:pPr>
      <w:rPr>
        <w:rFonts w:ascii="Courier New" w:hAnsi="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2CE67E1"/>
    <w:multiLevelType w:val="hybridMultilevel"/>
    <w:tmpl w:val="CDC69B7C"/>
    <w:lvl w:ilvl="0" w:tplc="D08E8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807E8"/>
    <w:multiLevelType w:val="hybridMultilevel"/>
    <w:tmpl w:val="EA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179DF"/>
    <w:multiLevelType w:val="hybridMultilevel"/>
    <w:tmpl w:val="E07EDC8A"/>
    <w:lvl w:ilvl="0" w:tplc="6896A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4334D"/>
    <w:multiLevelType w:val="hybridMultilevel"/>
    <w:tmpl w:val="6C186FE0"/>
    <w:lvl w:ilvl="0" w:tplc="F95AA182">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B3D7631"/>
    <w:multiLevelType w:val="multilevel"/>
    <w:tmpl w:val="4A7E4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5D17"/>
    <w:multiLevelType w:val="hybridMultilevel"/>
    <w:tmpl w:val="13B8FE60"/>
    <w:lvl w:ilvl="0" w:tplc="49444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16D7E"/>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16C11"/>
    <w:multiLevelType w:val="hybridMultilevel"/>
    <w:tmpl w:val="275426E0"/>
    <w:lvl w:ilvl="0" w:tplc="74D219C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497755"/>
    <w:multiLevelType w:val="multilevel"/>
    <w:tmpl w:val="90A6A2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997049"/>
    <w:multiLevelType w:val="hybridMultilevel"/>
    <w:tmpl w:val="02BC2998"/>
    <w:lvl w:ilvl="0" w:tplc="0409000F">
      <w:start w:val="4"/>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B537B02"/>
    <w:multiLevelType w:val="multilevel"/>
    <w:tmpl w:val="0A024AB2"/>
    <w:lvl w:ilvl="0">
      <w:start w:val="13"/>
      <w:numFmt w:val="decimal"/>
      <w:pStyle w:val="Heading3"/>
      <w:lvlText w:val="%1"/>
      <w:lvlJc w:val="left"/>
      <w:pPr>
        <w:tabs>
          <w:tab w:val="num" w:pos="720"/>
        </w:tabs>
        <w:ind w:left="720" w:hanging="720"/>
      </w:pPr>
      <w:rPr>
        <w:rFonts w:hint="default"/>
        <w:u w:val="none"/>
      </w:rPr>
    </w:lvl>
    <w:lvl w:ilvl="1">
      <w:start w:val="1"/>
      <w:numFmt w:val="decimal"/>
      <w:lvlText w:val="%1.%2"/>
      <w:lvlJc w:val="left"/>
      <w:pPr>
        <w:tabs>
          <w:tab w:val="num" w:pos="1380"/>
        </w:tabs>
        <w:ind w:left="1380" w:hanging="720"/>
      </w:pPr>
      <w:rPr>
        <w:rFonts w:hint="default"/>
        <w:u w:val="none"/>
      </w:rPr>
    </w:lvl>
    <w:lvl w:ilvl="2">
      <w:start w:val="1"/>
      <w:numFmt w:val="decimal"/>
      <w:lvlText w:val="%1.%2.%3"/>
      <w:lvlJc w:val="left"/>
      <w:pPr>
        <w:tabs>
          <w:tab w:val="num" w:pos="2040"/>
        </w:tabs>
        <w:ind w:left="2040" w:hanging="720"/>
      </w:pPr>
      <w:rPr>
        <w:rFonts w:hint="default"/>
        <w:u w:val="none"/>
      </w:rPr>
    </w:lvl>
    <w:lvl w:ilvl="3">
      <w:start w:val="1"/>
      <w:numFmt w:val="decimal"/>
      <w:lvlText w:val="%1.%2.%3.%4"/>
      <w:lvlJc w:val="left"/>
      <w:pPr>
        <w:tabs>
          <w:tab w:val="num" w:pos="2700"/>
        </w:tabs>
        <w:ind w:left="2700" w:hanging="720"/>
      </w:pPr>
      <w:rPr>
        <w:rFonts w:hint="default"/>
        <w:u w:val="none"/>
      </w:rPr>
    </w:lvl>
    <w:lvl w:ilvl="4">
      <w:start w:val="1"/>
      <w:numFmt w:val="decimal"/>
      <w:lvlText w:val="%1.%2.%3.%4.%5"/>
      <w:lvlJc w:val="left"/>
      <w:pPr>
        <w:tabs>
          <w:tab w:val="num" w:pos="3720"/>
        </w:tabs>
        <w:ind w:left="3720" w:hanging="1080"/>
      </w:pPr>
      <w:rPr>
        <w:rFonts w:hint="default"/>
        <w:u w:val="none"/>
      </w:rPr>
    </w:lvl>
    <w:lvl w:ilvl="5">
      <w:start w:val="1"/>
      <w:numFmt w:val="decimal"/>
      <w:lvlText w:val="%1.%2.%3.%4.%5.%6"/>
      <w:lvlJc w:val="left"/>
      <w:pPr>
        <w:tabs>
          <w:tab w:val="num" w:pos="4380"/>
        </w:tabs>
        <w:ind w:left="4380" w:hanging="1080"/>
      </w:pPr>
      <w:rPr>
        <w:rFonts w:hint="default"/>
        <w:u w:val="none"/>
      </w:rPr>
    </w:lvl>
    <w:lvl w:ilvl="6">
      <w:start w:val="1"/>
      <w:numFmt w:val="decimal"/>
      <w:lvlText w:val="%1.%2.%3.%4.%5.%6.%7"/>
      <w:lvlJc w:val="left"/>
      <w:pPr>
        <w:tabs>
          <w:tab w:val="num" w:pos="5400"/>
        </w:tabs>
        <w:ind w:left="5400" w:hanging="1440"/>
      </w:pPr>
      <w:rPr>
        <w:rFonts w:hint="default"/>
        <w:u w:val="none"/>
      </w:rPr>
    </w:lvl>
    <w:lvl w:ilvl="7">
      <w:start w:val="1"/>
      <w:numFmt w:val="decimal"/>
      <w:lvlText w:val="%1.%2.%3.%4.%5.%6.%7.%8"/>
      <w:lvlJc w:val="left"/>
      <w:pPr>
        <w:tabs>
          <w:tab w:val="num" w:pos="6060"/>
        </w:tabs>
        <w:ind w:left="6060" w:hanging="1440"/>
      </w:pPr>
      <w:rPr>
        <w:rFonts w:hint="default"/>
        <w:u w:val="none"/>
      </w:rPr>
    </w:lvl>
    <w:lvl w:ilvl="8">
      <w:start w:val="1"/>
      <w:numFmt w:val="decimal"/>
      <w:lvlText w:val="%1.%2.%3.%4.%5.%6.%7.%8.%9"/>
      <w:lvlJc w:val="left"/>
      <w:pPr>
        <w:tabs>
          <w:tab w:val="num" w:pos="7080"/>
        </w:tabs>
        <w:ind w:left="7080" w:hanging="1800"/>
      </w:pPr>
      <w:rPr>
        <w:rFonts w:hint="default"/>
        <w:u w:val="none"/>
      </w:rPr>
    </w:lvl>
  </w:abstractNum>
  <w:abstractNum w:abstractNumId="15" w15:restartNumberingAfterBreak="0">
    <w:nsid w:val="4B537C8A"/>
    <w:multiLevelType w:val="hybridMultilevel"/>
    <w:tmpl w:val="FF74A878"/>
    <w:lvl w:ilvl="0" w:tplc="E7703DC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8C54902"/>
    <w:multiLevelType w:val="hybridMultilevel"/>
    <w:tmpl w:val="DDA0CA4C"/>
    <w:lvl w:ilvl="0" w:tplc="0686A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A9F4DB7"/>
    <w:multiLevelType w:val="multilevel"/>
    <w:tmpl w:val="4A7E4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242DDF"/>
    <w:multiLevelType w:val="hybridMultilevel"/>
    <w:tmpl w:val="DAB03AE0"/>
    <w:lvl w:ilvl="0" w:tplc="0409000F">
      <w:start w:val="3"/>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11865FE"/>
    <w:multiLevelType w:val="hybridMultilevel"/>
    <w:tmpl w:val="13064A7E"/>
    <w:lvl w:ilvl="0" w:tplc="BEFEB492">
      <w:start w:val="4"/>
      <w:numFmt w:val="decimal"/>
      <w:lvlText w:val="%1"/>
      <w:lvlJc w:val="left"/>
      <w:pPr>
        <w:ind w:left="10218"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1105F"/>
    <w:multiLevelType w:val="hybridMultilevel"/>
    <w:tmpl w:val="8B18A112"/>
    <w:lvl w:ilvl="0" w:tplc="9E56F806">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83432FA"/>
    <w:multiLevelType w:val="hybridMultilevel"/>
    <w:tmpl w:val="598CBCBE"/>
    <w:lvl w:ilvl="0" w:tplc="702E06EE">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360"/>
        </w:tabs>
      </w:pPr>
      <w:rPr>
        <w:rFonts w:ascii="Symbol" w:hAnsi="Symbol" w:hint="default"/>
      </w:rPr>
    </w:lvl>
    <w:lvl w:ilvl="2" w:tplc="5AF01380">
      <w:numFmt w:val="none"/>
      <w:lvlText w:val=""/>
      <w:lvlJc w:val="left"/>
      <w:pPr>
        <w:tabs>
          <w:tab w:val="num" w:pos="360"/>
        </w:tabs>
      </w:pPr>
    </w:lvl>
    <w:lvl w:ilvl="3" w:tplc="799488F4">
      <w:numFmt w:val="none"/>
      <w:lvlText w:val=""/>
      <w:lvlJc w:val="left"/>
      <w:pPr>
        <w:tabs>
          <w:tab w:val="num" w:pos="360"/>
        </w:tabs>
      </w:pPr>
    </w:lvl>
    <w:lvl w:ilvl="4" w:tplc="7F30D1A6">
      <w:numFmt w:val="none"/>
      <w:lvlText w:val=""/>
      <w:lvlJc w:val="left"/>
      <w:pPr>
        <w:tabs>
          <w:tab w:val="num" w:pos="360"/>
        </w:tabs>
      </w:pPr>
    </w:lvl>
    <w:lvl w:ilvl="5" w:tplc="5EA68370">
      <w:numFmt w:val="none"/>
      <w:lvlText w:val=""/>
      <w:lvlJc w:val="left"/>
      <w:pPr>
        <w:tabs>
          <w:tab w:val="num" w:pos="360"/>
        </w:tabs>
      </w:pPr>
    </w:lvl>
    <w:lvl w:ilvl="6" w:tplc="C504A796">
      <w:numFmt w:val="none"/>
      <w:lvlText w:val=""/>
      <w:lvlJc w:val="left"/>
      <w:pPr>
        <w:tabs>
          <w:tab w:val="num" w:pos="360"/>
        </w:tabs>
      </w:pPr>
    </w:lvl>
    <w:lvl w:ilvl="7" w:tplc="D81E74E4">
      <w:numFmt w:val="none"/>
      <w:lvlText w:val=""/>
      <w:lvlJc w:val="left"/>
      <w:pPr>
        <w:tabs>
          <w:tab w:val="num" w:pos="360"/>
        </w:tabs>
      </w:pPr>
    </w:lvl>
    <w:lvl w:ilvl="8" w:tplc="ECF87F16">
      <w:numFmt w:val="none"/>
      <w:lvlText w:val=""/>
      <w:lvlJc w:val="left"/>
      <w:pPr>
        <w:tabs>
          <w:tab w:val="num" w:pos="360"/>
        </w:tabs>
      </w:pPr>
    </w:lvl>
  </w:abstractNum>
  <w:abstractNum w:abstractNumId="22" w15:restartNumberingAfterBreak="0">
    <w:nsid w:val="7D8D606C"/>
    <w:multiLevelType w:val="multilevel"/>
    <w:tmpl w:val="C592F8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9"/>
  </w:num>
  <w:num w:numId="3">
    <w:abstractNumId w:val="10"/>
  </w:num>
  <w:num w:numId="4">
    <w:abstractNumId w:val="17"/>
  </w:num>
  <w:num w:numId="5">
    <w:abstractNumId w:val="8"/>
  </w:num>
  <w:num w:numId="6">
    <w:abstractNumId w:val="15"/>
  </w:num>
  <w:num w:numId="7">
    <w:abstractNumId w:val="21"/>
  </w:num>
  <w:num w:numId="8">
    <w:abstractNumId w:val="0"/>
  </w:num>
  <w:num w:numId="9">
    <w:abstractNumId w:val="9"/>
  </w:num>
  <w:num w:numId="10">
    <w:abstractNumId w:val="11"/>
  </w:num>
  <w:num w:numId="11">
    <w:abstractNumId w:val="3"/>
  </w:num>
  <w:num w:numId="12">
    <w:abstractNumId w:val="18"/>
  </w:num>
  <w:num w:numId="13">
    <w:abstractNumId w:val="22"/>
  </w:num>
  <w:num w:numId="14">
    <w:abstractNumId w:val="12"/>
  </w:num>
  <w:num w:numId="15">
    <w:abstractNumId w:val="2"/>
  </w:num>
  <w:num w:numId="16">
    <w:abstractNumId w:val="4"/>
  </w:num>
  <w:num w:numId="17">
    <w:abstractNumId w:val="13"/>
  </w:num>
  <w:num w:numId="18">
    <w:abstractNumId w:val="1"/>
  </w:num>
  <w:num w:numId="19">
    <w:abstractNumId w:val="5"/>
  </w:num>
  <w:num w:numId="20">
    <w:abstractNumId w:val="7"/>
  </w:num>
  <w:num w:numId="21">
    <w:abstractNumId w:val="20"/>
  </w:num>
  <w:num w:numId="22">
    <w:abstractNumId w:val="16"/>
  </w:num>
  <w:num w:numId="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0E"/>
    <w:rsid w:val="00001AF3"/>
    <w:rsid w:val="000059C3"/>
    <w:rsid w:val="0001074D"/>
    <w:rsid w:val="00011744"/>
    <w:rsid w:val="00012AA5"/>
    <w:rsid w:val="000168BA"/>
    <w:rsid w:val="00020B4D"/>
    <w:rsid w:val="00021461"/>
    <w:rsid w:val="000256DC"/>
    <w:rsid w:val="00025DD3"/>
    <w:rsid w:val="000266D4"/>
    <w:rsid w:val="00026923"/>
    <w:rsid w:val="00027835"/>
    <w:rsid w:val="00030680"/>
    <w:rsid w:val="0003154C"/>
    <w:rsid w:val="000318C0"/>
    <w:rsid w:val="00033403"/>
    <w:rsid w:val="00041CCE"/>
    <w:rsid w:val="000428F3"/>
    <w:rsid w:val="00042F98"/>
    <w:rsid w:val="00043AD5"/>
    <w:rsid w:val="00043C02"/>
    <w:rsid w:val="00047576"/>
    <w:rsid w:val="00056185"/>
    <w:rsid w:val="00056CE2"/>
    <w:rsid w:val="00057827"/>
    <w:rsid w:val="000579BA"/>
    <w:rsid w:val="00062E1F"/>
    <w:rsid w:val="000768D8"/>
    <w:rsid w:val="00076F78"/>
    <w:rsid w:val="00087933"/>
    <w:rsid w:val="00090C00"/>
    <w:rsid w:val="00090F4C"/>
    <w:rsid w:val="00091198"/>
    <w:rsid w:val="000911CB"/>
    <w:rsid w:val="00091F3B"/>
    <w:rsid w:val="00093351"/>
    <w:rsid w:val="000A005B"/>
    <w:rsid w:val="000A117A"/>
    <w:rsid w:val="000A592D"/>
    <w:rsid w:val="000B440E"/>
    <w:rsid w:val="000C052A"/>
    <w:rsid w:val="000C212B"/>
    <w:rsid w:val="000D1690"/>
    <w:rsid w:val="000D32FD"/>
    <w:rsid w:val="000D4408"/>
    <w:rsid w:val="000D4485"/>
    <w:rsid w:val="000D4A14"/>
    <w:rsid w:val="000D613F"/>
    <w:rsid w:val="000E1D13"/>
    <w:rsid w:val="000E3701"/>
    <w:rsid w:val="000E7185"/>
    <w:rsid w:val="000F0EFC"/>
    <w:rsid w:val="000F431A"/>
    <w:rsid w:val="000F615B"/>
    <w:rsid w:val="00101971"/>
    <w:rsid w:val="00103606"/>
    <w:rsid w:val="00103641"/>
    <w:rsid w:val="001063C0"/>
    <w:rsid w:val="001242D8"/>
    <w:rsid w:val="00125302"/>
    <w:rsid w:val="00126754"/>
    <w:rsid w:val="00127632"/>
    <w:rsid w:val="0012778C"/>
    <w:rsid w:val="00132154"/>
    <w:rsid w:val="00133D4C"/>
    <w:rsid w:val="00134716"/>
    <w:rsid w:val="00134732"/>
    <w:rsid w:val="00135E30"/>
    <w:rsid w:val="0013771F"/>
    <w:rsid w:val="00140CDF"/>
    <w:rsid w:val="001427EE"/>
    <w:rsid w:val="00144225"/>
    <w:rsid w:val="00144FDB"/>
    <w:rsid w:val="00152C3B"/>
    <w:rsid w:val="00153D3B"/>
    <w:rsid w:val="00157800"/>
    <w:rsid w:val="0016720D"/>
    <w:rsid w:val="0017066C"/>
    <w:rsid w:val="00170DFA"/>
    <w:rsid w:val="00172128"/>
    <w:rsid w:val="00177B81"/>
    <w:rsid w:val="00181ECA"/>
    <w:rsid w:val="00182BC9"/>
    <w:rsid w:val="00183B53"/>
    <w:rsid w:val="001934D8"/>
    <w:rsid w:val="00194C5F"/>
    <w:rsid w:val="001973B9"/>
    <w:rsid w:val="001A418B"/>
    <w:rsid w:val="001A4A30"/>
    <w:rsid w:val="001A5764"/>
    <w:rsid w:val="001A5BBE"/>
    <w:rsid w:val="001B0D71"/>
    <w:rsid w:val="001B35CF"/>
    <w:rsid w:val="001C23E9"/>
    <w:rsid w:val="001C60E5"/>
    <w:rsid w:val="001C6176"/>
    <w:rsid w:val="001C7B5C"/>
    <w:rsid w:val="001D0214"/>
    <w:rsid w:val="001D2432"/>
    <w:rsid w:val="001D529D"/>
    <w:rsid w:val="001D5E80"/>
    <w:rsid w:val="001E1382"/>
    <w:rsid w:val="001E179D"/>
    <w:rsid w:val="001E2E89"/>
    <w:rsid w:val="001E324A"/>
    <w:rsid w:val="001E75AB"/>
    <w:rsid w:val="001F468E"/>
    <w:rsid w:val="001F49CE"/>
    <w:rsid w:val="00202C88"/>
    <w:rsid w:val="00207079"/>
    <w:rsid w:val="002155A6"/>
    <w:rsid w:val="00216B14"/>
    <w:rsid w:val="00216EA3"/>
    <w:rsid w:val="00216EC1"/>
    <w:rsid w:val="0022032B"/>
    <w:rsid w:val="0022268F"/>
    <w:rsid w:val="00222D82"/>
    <w:rsid w:val="00225559"/>
    <w:rsid w:val="00226F92"/>
    <w:rsid w:val="002270F9"/>
    <w:rsid w:val="00230115"/>
    <w:rsid w:val="00231336"/>
    <w:rsid w:val="002316E6"/>
    <w:rsid w:val="0023348B"/>
    <w:rsid w:val="00233933"/>
    <w:rsid w:val="00242D94"/>
    <w:rsid w:val="00243B49"/>
    <w:rsid w:val="00252705"/>
    <w:rsid w:val="00257AC6"/>
    <w:rsid w:val="00257D2B"/>
    <w:rsid w:val="00261B46"/>
    <w:rsid w:val="0026284B"/>
    <w:rsid w:val="002647B3"/>
    <w:rsid w:val="00265592"/>
    <w:rsid w:val="002676E6"/>
    <w:rsid w:val="0027018F"/>
    <w:rsid w:val="00271CD1"/>
    <w:rsid w:val="00271D46"/>
    <w:rsid w:val="00272B8C"/>
    <w:rsid w:val="002834C6"/>
    <w:rsid w:val="0028655F"/>
    <w:rsid w:val="00291E6D"/>
    <w:rsid w:val="00292799"/>
    <w:rsid w:val="002961EB"/>
    <w:rsid w:val="002A5B31"/>
    <w:rsid w:val="002A62EB"/>
    <w:rsid w:val="002B4D31"/>
    <w:rsid w:val="002B7A0D"/>
    <w:rsid w:val="002C0EAA"/>
    <w:rsid w:val="002C12ED"/>
    <w:rsid w:val="002C1920"/>
    <w:rsid w:val="002C7C47"/>
    <w:rsid w:val="002D1E35"/>
    <w:rsid w:val="002D4736"/>
    <w:rsid w:val="002D4775"/>
    <w:rsid w:val="002D6AE6"/>
    <w:rsid w:val="002E1285"/>
    <w:rsid w:val="002E3AE0"/>
    <w:rsid w:val="002E60D5"/>
    <w:rsid w:val="002E7001"/>
    <w:rsid w:val="002E790D"/>
    <w:rsid w:val="002E7A19"/>
    <w:rsid w:val="002F078E"/>
    <w:rsid w:val="002F289B"/>
    <w:rsid w:val="002F39EF"/>
    <w:rsid w:val="002F4D15"/>
    <w:rsid w:val="003000A8"/>
    <w:rsid w:val="00300C67"/>
    <w:rsid w:val="00302274"/>
    <w:rsid w:val="003023BD"/>
    <w:rsid w:val="0030416F"/>
    <w:rsid w:val="003045AD"/>
    <w:rsid w:val="00306467"/>
    <w:rsid w:val="00312C09"/>
    <w:rsid w:val="00313D80"/>
    <w:rsid w:val="0031679A"/>
    <w:rsid w:val="00320389"/>
    <w:rsid w:val="00320652"/>
    <w:rsid w:val="00324431"/>
    <w:rsid w:val="00326341"/>
    <w:rsid w:val="00330265"/>
    <w:rsid w:val="00333B67"/>
    <w:rsid w:val="00334F97"/>
    <w:rsid w:val="00336AD4"/>
    <w:rsid w:val="00344ED0"/>
    <w:rsid w:val="00352B55"/>
    <w:rsid w:val="00353CC7"/>
    <w:rsid w:val="00362506"/>
    <w:rsid w:val="0036377B"/>
    <w:rsid w:val="003641C2"/>
    <w:rsid w:val="00367A80"/>
    <w:rsid w:val="00371DCC"/>
    <w:rsid w:val="00372010"/>
    <w:rsid w:val="00376514"/>
    <w:rsid w:val="00377C52"/>
    <w:rsid w:val="00381068"/>
    <w:rsid w:val="00384F51"/>
    <w:rsid w:val="0038556E"/>
    <w:rsid w:val="00385B8E"/>
    <w:rsid w:val="0038602D"/>
    <w:rsid w:val="00395FC8"/>
    <w:rsid w:val="003A07EF"/>
    <w:rsid w:val="003A1A9D"/>
    <w:rsid w:val="003A2CAF"/>
    <w:rsid w:val="003A49D9"/>
    <w:rsid w:val="003A4CCE"/>
    <w:rsid w:val="003B1077"/>
    <w:rsid w:val="003B2030"/>
    <w:rsid w:val="003B4C34"/>
    <w:rsid w:val="003B7E47"/>
    <w:rsid w:val="003C17D6"/>
    <w:rsid w:val="003C667D"/>
    <w:rsid w:val="003C7E4C"/>
    <w:rsid w:val="003D37E6"/>
    <w:rsid w:val="003E0900"/>
    <w:rsid w:val="003E1156"/>
    <w:rsid w:val="003E234C"/>
    <w:rsid w:val="003E25D6"/>
    <w:rsid w:val="003E2A81"/>
    <w:rsid w:val="003E3F8E"/>
    <w:rsid w:val="003E5133"/>
    <w:rsid w:val="003F1485"/>
    <w:rsid w:val="003F2E7F"/>
    <w:rsid w:val="00403136"/>
    <w:rsid w:val="00403463"/>
    <w:rsid w:val="00404AA0"/>
    <w:rsid w:val="004078A1"/>
    <w:rsid w:val="00410922"/>
    <w:rsid w:val="00412B2B"/>
    <w:rsid w:val="00414E7B"/>
    <w:rsid w:val="0041506F"/>
    <w:rsid w:val="0041705C"/>
    <w:rsid w:val="0041773C"/>
    <w:rsid w:val="00417E5D"/>
    <w:rsid w:val="00420266"/>
    <w:rsid w:val="00421D7A"/>
    <w:rsid w:val="00421DEC"/>
    <w:rsid w:val="00422567"/>
    <w:rsid w:val="00422858"/>
    <w:rsid w:val="004240E0"/>
    <w:rsid w:val="0042787C"/>
    <w:rsid w:val="004303A7"/>
    <w:rsid w:val="00434336"/>
    <w:rsid w:val="004347E2"/>
    <w:rsid w:val="004372DF"/>
    <w:rsid w:val="00445D83"/>
    <w:rsid w:val="00446299"/>
    <w:rsid w:val="00446D72"/>
    <w:rsid w:val="00453B1F"/>
    <w:rsid w:val="004547FA"/>
    <w:rsid w:val="00455969"/>
    <w:rsid w:val="0045699E"/>
    <w:rsid w:val="00456F85"/>
    <w:rsid w:val="004603C8"/>
    <w:rsid w:val="00461BAE"/>
    <w:rsid w:val="004624C2"/>
    <w:rsid w:val="004666D3"/>
    <w:rsid w:val="0046709A"/>
    <w:rsid w:val="0047140A"/>
    <w:rsid w:val="004733AE"/>
    <w:rsid w:val="00474554"/>
    <w:rsid w:val="00475BDC"/>
    <w:rsid w:val="00481ABC"/>
    <w:rsid w:val="00484022"/>
    <w:rsid w:val="00486399"/>
    <w:rsid w:val="004A00A9"/>
    <w:rsid w:val="004A3C68"/>
    <w:rsid w:val="004A5936"/>
    <w:rsid w:val="004A67FE"/>
    <w:rsid w:val="004B0377"/>
    <w:rsid w:val="004B49F6"/>
    <w:rsid w:val="004B4A67"/>
    <w:rsid w:val="004B6EDD"/>
    <w:rsid w:val="004B7111"/>
    <w:rsid w:val="004B7F60"/>
    <w:rsid w:val="004D1781"/>
    <w:rsid w:val="004E1115"/>
    <w:rsid w:val="004E206A"/>
    <w:rsid w:val="004F318F"/>
    <w:rsid w:val="004F364B"/>
    <w:rsid w:val="004F3E1E"/>
    <w:rsid w:val="004F4DDF"/>
    <w:rsid w:val="004F4E45"/>
    <w:rsid w:val="004F4FA7"/>
    <w:rsid w:val="00503D5C"/>
    <w:rsid w:val="00511BDE"/>
    <w:rsid w:val="00515777"/>
    <w:rsid w:val="00520E99"/>
    <w:rsid w:val="00522181"/>
    <w:rsid w:val="005223B9"/>
    <w:rsid w:val="00523BB5"/>
    <w:rsid w:val="00530586"/>
    <w:rsid w:val="00531924"/>
    <w:rsid w:val="00533215"/>
    <w:rsid w:val="00534BF9"/>
    <w:rsid w:val="00534E0C"/>
    <w:rsid w:val="0053751E"/>
    <w:rsid w:val="00542E4C"/>
    <w:rsid w:val="00544782"/>
    <w:rsid w:val="00546E73"/>
    <w:rsid w:val="00555BCA"/>
    <w:rsid w:val="005630EA"/>
    <w:rsid w:val="00573E06"/>
    <w:rsid w:val="00574039"/>
    <w:rsid w:val="00575AC4"/>
    <w:rsid w:val="00577EAD"/>
    <w:rsid w:val="005814CD"/>
    <w:rsid w:val="00590028"/>
    <w:rsid w:val="005930A8"/>
    <w:rsid w:val="005941EC"/>
    <w:rsid w:val="0059605D"/>
    <w:rsid w:val="005968C5"/>
    <w:rsid w:val="005A0117"/>
    <w:rsid w:val="005A2129"/>
    <w:rsid w:val="005A6E9D"/>
    <w:rsid w:val="005B0225"/>
    <w:rsid w:val="005B220F"/>
    <w:rsid w:val="005B2BA1"/>
    <w:rsid w:val="005B45C0"/>
    <w:rsid w:val="005B61F5"/>
    <w:rsid w:val="005B635B"/>
    <w:rsid w:val="005C2CBF"/>
    <w:rsid w:val="005C3B09"/>
    <w:rsid w:val="005C3C51"/>
    <w:rsid w:val="005C46E5"/>
    <w:rsid w:val="005C7D58"/>
    <w:rsid w:val="005D2592"/>
    <w:rsid w:val="005D4C92"/>
    <w:rsid w:val="005D5661"/>
    <w:rsid w:val="005D7403"/>
    <w:rsid w:val="005D75A3"/>
    <w:rsid w:val="005E0104"/>
    <w:rsid w:val="005E1CAF"/>
    <w:rsid w:val="005E2DA5"/>
    <w:rsid w:val="005E76F9"/>
    <w:rsid w:val="005E793E"/>
    <w:rsid w:val="005F1DD5"/>
    <w:rsid w:val="005F1E38"/>
    <w:rsid w:val="005F56D5"/>
    <w:rsid w:val="005F6A48"/>
    <w:rsid w:val="00601DAB"/>
    <w:rsid w:val="00602208"/>
    <w:rsid w:val="0060360F"/>
    <w:rsid w:val="0061034D"/>
    <w:rsid w:val="00612910"/>
    <w:rsid w:val="0061446F"/>
    <w:rsid w:val="0061653B"/>
    <w:rsid w:val="00616690"/>
    <w:rsid w:val="00624D53"/>
    <w:rsid w:val="006258A0"/>
    <w:rsid w:val="006267CE"/>
    <w:rsid w:val="00626F6A"/>
    <w:rsid w:val="006317C4"/>
    <w:rsid w:val="00636C84"/>
    <w:rsid w:val="00637A83"/>
    <w:rsid w:val="006400CD"/>
    <w:rsid w:val="00642ECA"/>
    <w:rsid w:val="006466A9"/>
    <w:rsid w:val="00656102"/>
    <w:rsid w:val="00657026"/>
    <w:rsid w:val="006574AA"/>
    <w:rsid w:val="006574C6"/>
    <w:rsid w:val="00661611"/>
    <w:rsid w:val="00663F72"/>
    <w:rsid w:val="00664420"/>
    <w:rsid w:val="00666AC5"/>
    <w:rsid w:val="00670036"/>
    <w:rsid w:val="00670421"/>
    <w:rsid w:val="00670830"/>
    <w:rsid w:val="006729EC"/>
    <w:rsid w:val="00676B1E"/>
    <w:rsid w:val="006771EB"/>
    <w:rsid w:val="006804B6"/>
    <w:rsid w:val="00687F42"/>
    <w:rsid w:val="00691526"/>
    <w:rsid w:val="006919DB"/>
    <w:rsid w:val="00692F68"/>
    <w:rsid w:val="006936CA"/>
    <w:rsid w:val="00694263"/>
    <w:rsid w:val="0069427D"/>
    <w:rsid w:val="00694941"/>
    <w:rsid w:val="006A04CB"/>
    <w:rsid w:val="006A0B93"/>
    <w:rsid w:val="006B06CA"/>
    <w:rsid w:val="006B0E30"/>
    <w:rsid w:val="006B1A55"/>
    <w:rsid w:val="006B1E2D"/>
    <w:rsid w:val="006B4A31"/>
    <w:rsid w:val="006B51D5"/>
    <w:rsid w:val="006B6322"/>
    <w:rsid w:val="006C006D"/>
    <w:rsid w:val="006C514D"/>
    <w:rsid w:val="006C61F8"/>
    <w:rsid w:val="006C685C"/>
    <w:rsid w:val="006C740F"/>
    <w:rsid w:val="006D1486"/>
    <w:rsid w:val="006E0AB4"/>
    <w:rsid w:val="006E1D01"/>
    <w:rsid w:val="006E333D"/>
    <w:rsid w:val="006E396A"/>
    <w:rsid w:val="006E56BE"/>
    <w:rsid w:val="006E672F"/>
    <w:rsid w:val="006E7B10"/>
    <w:rsid w:val="006F40C0"/>
    <w:rsid w:val="006F4263"/>
    <w:rsid w:val="006F4B17"/>
    <w:rsid w:val="006F7591"/>
    <w:rsid w:val="006F79A5"/>
    <w:rsid w:val="00701C7D"/>
    <w:rsid w:val="007035A6"/>
    <w:rsid w:val="00706AD8"/>
    <w:rsid w:val="007075B0"/>
    <w:rsid w:val="007107B6"/>
    <w:rsid w:val="007130DC"/>
    <w:rsid w:val="00716062"/>
    <w:rsid w:val="00721680"/>
    <w:rsid w:val="00721FC4"/>
    <w:rsid w:val="007227F3"/>
    <w:rsid w:val="0073449F"/>
    <w:rsid w:val="00734701"/>
    <w:rsid w:val="007358F6"/>
    <w:rsid w:val="00735AA6"/>
    <w:rsid w:val="00740DAC"/>
    <w:rsid w:val="00742CDD"/>
    <w:rsid w:val="00747746"/>
    <w:rsid w:val="00751C70"/>
    <w:rsid w:val="00754397"/>
    <w:rsid w:val="00757CF7"/>
    <w:rsid w:val="00760A75"/>
    <w:rsid w:val="007619A0"/>
    <w:rsid w:val="00764FED"/>
    <w:rsid w:val="00766BB7"/>
    <w:rsid w:val="00767611"/>
    <w:rsid w:val="0077060E"/>
    <w:rsid w:val="00772C6C"/>
    <w:rsid w:val="00777D24"/>
    <w:rsid w:val="00781F39"/>
    <w:rsid w:val="00786D98"/>
    <w:rsid w:val="007902DF"/>
    <w:rsid w:val="0079270F"/>
    <w:rsid w:val="00793077"/>
    <w:rsid w:val="00794097"/>
    <w:rsid w:val="007948B2"/>
    <w:rsid w:val="00794926"/>
    <w:rsid w:val="007A1ED1"/>
    <w:rsid w:val="007A3452"/>
    <w:rsid w:val="007A452E"/>
    <w:rsid w:val="007A7C0E"/>
    <w:rsid w:val="007B0E2C"/>
    <w:rsid w:val="007C3487"/>
    <w:rsid w:val="007D234C"/>
    <w:rsid w:val="007E243C"/>
    <w:rsid w:val="007F22A7"/>
    <w:rsid w:val="007F3913"/>
    <w:rsid w:val="007F3F45"/>
    <w:rsid w:val="007F6A0E"/>
    <w:rsid w:val="0080023A"/>
    <w:rsid w:val="00800D04"/>
    <w:rsid w:val="00802019"/>
    <w:rsid w:val="00803C4D"/>
    <w:rsid w:val="00804E51"/>
    <w:rsid w:val="008076D3"/>
    <w:rsid w:val="008117E3"/>
    <w:rsid w:val="0081588F"/>
    <w:rsid w:val="00821A18"/>
    <w:rsid w:val="00822ECE"/>
    <w:rsid w:val="00823D1B"/>
    <w:rsid w:val="008269A3"/>
    <w:rsid w:val="00832D87"/>
    <w:rsid w:val="00840B59"/>
    <w:rsid w:val="008420C8"/>
    <w:rsid w:val="00843919"/>
    <w:rsid w:val="00843A8B"/>
    <w:rsid w:val="00845106"/>
    <w:rsid w:val="00845EC3"/>
    <w:rsid w:val="0084728A"/>
    <w:rsid w:val="00852FFD"/>
    <w:rsid w:val="0085433E"/>
    <w:rsid w:val="00864B96"/>
    <w:rsid w:val="008650DC"/>
    <w:rsid w:val="008738BD"/>
    <w:rsid w:val="008751D3"/>
    <w:rsid w:val="0088075C"/>
    <w:rsid w:val="00880F71"/>
    <w:rsid w:val="00882DDA"/>
    <w:rsid w:val="00886D85"/>
    <w:rsid w:val="00890D03"/>
    <w:rsid w:val="00895361"/>
    <w:rsid w:val="008A45E4"/>
    <w:rsid w:val="008A6188"/>
    <w:rsid w:val="008A7D52"/>
    <w:rsid w:val="008B251B"/>
    <w:rsid w:val="008B3B44"/>
    <w:rsid w:val="008B5766"/>
    <w:rsid w:val="008C0745"/>
    <w:rsid w:val="008C155E"/>
    <w:rsid w:val="008C1A78"/>
    <w:rsid w:val="008C336D"/>
    <w:rsid w:val="008C3A5B"/>
    <w:rsid w:val="008C427E"/>
    <w:rsid w:val="008C5FEF"/>
    <w:rsid w:val="008C7DCA"/>
    <w:rsid w:val="008D062A"/>
    <w:rsid w:val="008D3579"/>
    <w:rsid w:val="008E25F8"/>
    <w:rsid w:val="008E312D"/>
    <w:rsid w:val="008F16DF"/>
    <w:rsid w:val="008F1F5E"/>
    <w:rsid w:val="008F28A7"/>
    <w:rsid w:val="008F3910"/>
    <w:rsid w:val="00900F44"/>
    <w:rsid w:val="009019F5"/>
    <w:rsid w:val="00901DFD"/>
    <w:rsid w:val="009023E8"/>
    <w:rsid w:val="00902FB2"/>
    <w:rsid w:val="009033A1"/>
    <w:rsid w:val="00903B6F"/>
    <w:rsid w:val="00913105"/>
    <w:rsid w:val="0091330B"/>
    <w:rsid w:val="00913439"/>
    <w:rsid w:val="00914334"/>
    <w:rsid w:val="00923A4C"/>
    <w:rsid w:val="00924BD2"/>
    <w:rsid w:val="009254D5"/>
    <w:rsid w:val="0092586C"/>
    <w:rsid w:val="00925932"/>
    <w:rsid w:val="00931B7B"/>
    <w:rsid w:val="00934463"/>
    <w:rsid w:val="0093704A"/>
    <w:rsid w:val="009407D1"/>
    <w:rsid w:val="0094103D"/>
    <w:rsid w:val="00944AB9"/>
    <w:rsid w:val="009473B9"/>
    <w:rsid w:val="009477E5"/>
    <w:rsid w:val="00947B66"/>
    <w:rsid w:val="00947C71"/>
    <w:rsid w:val="00970112"/>
    <w:rsid w:val="00972E0A"/>
    <w:rsid w:val="00972E1E"/>
    <w:rsid w:val="00973F62"/>
    <w:rsid w:val="00975FA0"/>
    <w:rsid w:val="00976D0B"/>
    <w:rsid w:val="0098194A"/>
    <w:rsid w:val="00985B4C"/>
    <w:rsid w:val="009864D2"/>
    <w:rsid w:val="009904B0"/>
    <w:rsid w:val="00990DD4"/>
    <w:rsid w:val="00992232"/>
    <w:rsid w:val="009A0D04"/>
    <w:rsid w:val="009A1962"/>
    <w:rsid w:val="009B1AB3"/>
    <w:rsid w:val="009B206B"/>
    <w:rsid w:val="009B28D7"/>
    <w:rsid w:val="009B30E0"/>
    <w:rsid w:val="009C0E67"/>
    <w:rsid w:val="009C3EAC"/>
    <w:rsid w:val="009C5B4D"/>
    <w:rsid w:val="009D2E2C"/>
    <w:rsid w:val="009D735F"/>
    <w:rsid w:val="009E0002"/>
    <w:rsid w:val="009E0B39"/>
    <w:rsid w:val="009E4CD7"/>
    <w:rsid w:val="009E4D85"/>
    <w:rsid w:val="009E5334"/>
    <w:rsid w:val="009F1598"/>
    <w:rsid w:val="009F220A"/>
    <w:rsid w:val="009F446F"/>
    <w:rsid w:val="00A011A3"/>
    <w:rsid w:val="00A01324"/>
    <w:rsid w:val="00A0444A"/>
    <w:rsid w:val="00A04ED7"/>
    <w:rsid w:val="00A0618E"/>
    <w:rsid w:val="00A07A18"/>
    <w:rsid w:val="00A1201A"/>
    <w:rsid w:val="00A175B9"/>
    <w:rsid w:val="00A20552"/>
    <w:rsid w:val="00A21E80"/>
    <w:rsid w:val="00A23CEC"/>
    <w:rsid w:val="00A244BE"/>
    <w:rsid w:val="00A2493D"/>
    <w:rsid w:val="00A31D7C"/>
    <w:rsid w:val="00A326FA"/>
    <w:rsid w:val="00A33551"/>
    <w:rsid w:val="00A34BE8"/>
    <w:rsid w:val="00A4243B"/>
    <w:rsid w:val="00A42572"/>
    <w:rsid w:val="00A45315"/>
    <w:rsid w:val="00A55757"/>
    <w:rsid w:val="00A608D9"/>
    <w:rsid w:val="00A63636"/>
    <w:rsid w:val="00A63963"/>
    <w:rsid w:val="00A643FA"/>
    <w:rsid w:val="00A64A1A"/>
    <w:rsid w:val="00A64C02"/>
    <w:rsid w:val="00A67C5E"/>
    <w:rsid w:val="00A71FAB"/>
    <w:rsid w:val="00A71FBC"/>
    <w:rsid w:val="00A720A2"/>
    <w:rsid w:val="00A73692"/>
    <w:rsid w:val="00A7448A"/>
    <w:rsid w:val="00A7548D"/>
    <w:rsid w:val="00A81046"/>
    <w:rsid w:val="00A81061"/>
    <w:rsid w:val="00A83928"/>
    <w:rsid w:val="00A846DB"/>
    <w:rsid w:val="00A85555"/>
    <w:rsid w:val="00A87094"/>
    <w:rsid w:val="00A9017D"/>
    <w:rsid w:val="00AA4D17"/>
    <w:rsid w:val="00AA528A"/>
    <w:rsid w:val="00AA5480"/>
    <w:rsid w:val="00AA552A"/>
    <w:rsid w:val="00AB077A"/>
    <w:rsid w:val="00AC23B7"/>
    <w:rsid w:val="00AC5A67"/>
    <w:rsid w:val="00AC5DF7"/>
    <w:rsid w:val="00AC69BE"/>
    <w:rsid w:val="00AD0150"/>
    <w:rsid w:val="00AD264A"/>
    <w:rsid w:val="00AD3048"/>
    <w:rsid w:val="00AD497F"/>
    <w:rsid w:val="00AD4CE3"/>
    <w:rsid w:val="00AD5644"/>
    <w:rsid w:val="00AD789D"/>
    <w:rsid w:val="00AE0313"/>
    <w:rsid w:val="00AE386E"/>
    <w:rsid w:val="00AE4E1F"/>
    <w:rsid w:val="00AE5854"/>
    <w:rsid w:val="00AE6DAF"/>
    <w:rsid w:val="00AE7EE2"/>
    <w:rsid w:val="00AF0EE8"/>
    <w:rsid w:val="00AF3231"/>
    <w:rsid w:val="00AF64BD"/>
    <w:rsid w:val="00AF6BB2"/>
    <w:rsid w:val="00AF6DF7"/>
    <w:rsid w:val="00B003DD"/>
    <w:rsid w:val="00B005B0"/>
    <w:rsid w:val="00B02C4B"/>
    <w:rsid w:val="00B02F39"/>
    <w:rsid w:val="00B048E1"/>
    <w:rsid w:val="00B076DF"/>
    <w:rsid w:val="00B15BEE"/>
    <w:rsid w:val="00B17ABD"/>
    <w:rsid w:val="00B21860"/>
    <w:rsid w:val="00B273B6"/>
    <w:rsid w:val="00B34489"/>
    <w:rsid w:val="00B366A6"/>
    <w:rsid w:val="00B36B25"/>
    <w:rsid w:val="00B36EE6"/>
    <w:rsid w:val="00B36FB9"/>
    <w:rsid w:val="00B3745D"/>
    <w:rsid w:val="00B376F8"/>
    <w:rsid w:val="00B40177"/>
    <w:rsid w:val="00B42337"/>
    <w:rsid w:val="00B46F61"/>
    <w:rsid w:val="00B51D58"/>
    <w:rsid w:val="00B5255B"/>
    <w:rsid w:val="00B56FFB"/>
    <w:rsid w:val="00B626C6"/>
    <w:rsid w:val="00B6363F"/>
    <w:rsid w:val="00B65A1E"/>
    <w:rsid w:val="00B67EE9"/>
    <w:rsid w:val="00B70DB8"/>
    <w:rsid w:val="00B71931"/>
    <w:rsid w:val="00B71EE5"/>
    <w:rsid w:val="00B73311"/>
    <w:rsid w:val="00B73695"/>
    <w:rsid w:val="00B7381E"/>
    <w:rsid w:val="00B770AF"/>
    <w:rsid w:val="00B77E44"/>
    <w:rsid w:val="00B83FEA"/>
    <w:rsid w:val="00B8621D"/>
    <w:rsid w:val="00B8657F"/>
    <w:rsid w:val="00B90BE0"/>
    <w:rsid w:val="00B9260F"/>
    <w:rsid w:val="00B948FF"/>
    <w:rsid w:val="00B95A89"/>
    <w:rsid w:val="00B9622D"/>
    <w:rsid w:val="00BA1FA5"/>
    <w:rsid w:val="00BA6AC6"/>
    <w:rsid w:val="00BB1CC0"/>
    <w:rsid w:val="00BB6386"/>
    <w:rsid w:val="00BC0F22"/>
    <w:rsid w:val="00BC20B1"/>
    <w:rsid w:val="00BC7447"/>
    <w:rsid w:val="00BD0765"/>
    <w:rsid w:val="00BD157A"/>
    <w:rsid w:val="00BD4473"/>
    <w:rsid w:val="00BD4629"/>
    <w:rsid w:val="00BD5FB1"/>
    <w:rsid w:val="00BD6DA1"/>
    <w:rsid w:val="00BE24F1"/>
    <w:rsid w:val="00BE608C"/>
    <w:rsid w:val="00BF5514"/>
    <w:rsid w:val="00BF59DD"/>
    <w:rsid w:val="00BF77DB"/>
    <w:rsid w:val="00C01917"/>
    <w:rsid w:val="00C057AD"/>
    <w:rsid w:val="00C12072"/>
    <w:rsid w:val="00C12D10"/>
    <w:rsid w:val="00C16A47"/>
    <w:rsid w:val="00C30467"/>
    <w:rsid w:val="00C346B8"/>
    <w:rsid w:val="00C3581C"/>
    <w:rsid w:val="00C36C27"/>
    <w:rsid w:val="00C370ED"/>
    <w:rsid w:val="00C37E1F"/>
    <w:rsid w:val="00C4212B"/>
    <w:rsid w:val="00C471DC"/>
    <w:rsid w:val="00C475AE"/>
    <w:rsid w:val="00C503A5"/>
    <w:rsid w:val="00C5765E"/>
    <w:rsid w:val="00C651B3"/>
    <w:rsid w:val="00C65FCE"/>
    <w:rsid w:val="00C717A1"/>
    <w:rsid w:val="00C776F7"/>
    <w:rsid w:val="00C806D7"/>
    <w:rsid w:val="00C808B6"/>
    <w:rsid w:val="00C8249F"/>
    <w:rsid w:val="00C8437D"/>
    <w:rsid w:val="00C848B3"/>
    <w:rsid w:val="00C84C30"/>
    <w:rsid w:val="00C86068"/>
    <w:rsid w:val="00C874E4"/>
    <w:rsid w:val="00C876EA"/>
    <w:rsid w:val="00C91942"/>
    <w:rsid w:val="00C91D8E"/>
    <w:rsid w:val="00C9380C"/>
    <w:rsid w:val="00C9572A"/>
    <w:rsid w:val="00C95B53"/>
    <w:rsid w:val="00CA0116"/>
    <w:rsid w:val="00CA055F"/>
    <w:rsid w:val="00CA2F1E"/>
    <w:rsid w:val="00CA3598"/>
    <w:rsid w:val="00CA4744"/>
    <w:rsid w:val="00CA70A9"/>
    <w:rsid w:val="00CB0771"/>
    <w:rsid w:val="00CB0D86"/>
    <w:rsid w:val="00CB1BFC"/>
    <w:rsid w:val="00CB2934"/>
    <w:rsid w:val="00CC12F4"/>
    <w:rsid w:val="00CC3568"/>
    <w:rsid w:val="00CC54E2"/>
    <w:rsid w:val="00CC5B32"/>
    <w:rsid w:val="00CD07A6"/>
    <w:rsid w:val="00CD25DF"/>
    <w:rsid w:val="00CD4099"/>
    <w:rsid w:val="00CD5592"/>
    <w:rsid w:val="00CD6589"/>
    <w:rsid w:val="00CD6C55"/>
    <w:rsid w:val="00CE3A64"/>
    <w:rsid w:val="00CE6540"/>
    <w:rsid w:val="00CF0638"/>
    <w:rsid w:val="00CF17B7"/>
    <w:rsid w:val="00CF3A45"/>
    <w:rsid w:val="00CF6245"/>
    <w:rsid w:val="00CF69C9"/>
    <w:rsid w:val="00CF6B4C"/>
    <w:rsid w:val="00D03269"/>
    <w:rsid w:val="00D03401"/>
    <w:rsid w:val="00D0429B"/>
    <w:rsid w:val="00D046A9"/>
    <w:rsid w:val="00D148E2"/>
    <w:rsid w:val="00D16424"/>
    <w:rsid w:val="00D26B49"/>
    <w:rsid w:val="00D26EA4"/>
    <w:rsid w:val="00D30D70"/>
    <w:rsid w:val="00D34191"/>
    <w:rsid w:val="00D35C4E"/>
    <w:rsid w:val="00D4075B"/>
    <w:rsid w:val="00D41514"/>
    <w:rsid w:val="00D43B4C"/>
    <w:rsid w:val="00D44478"/>
    <w:rsid w:val="00D448F4"/>
    <w:rsid w:val="00D4573A"/>
    <w:rsid w:val="00D472F5"/>
    <w:rsid w:val="00D5029A"/>
    <w:rsid w:val="00D52205"/>
    <w:rsid w:val="00D523ED"/>
    <w:rsid w:val="00D5296F"/>
    <w:rsid w:val="00D53259"/>
    <w:rsid w:val="00D55DFC"/>
    <w:rsid w:val="00D56BD7"/>
    <w:rsid w:val="00D607D6"/>
    <w:rsid w:val="00D60D96"/>
    <w:rsid w:val="00D6243F"/>
    <w:rsid w:val="00D62CD3"/>
    <w:rsid w:val="00D6694A"/>
    <w:rsid w:val="00D67700"/>
    <w:rsid w:val="00D72432"/>
    <w:rsid w:val="00D73197"/>
    <w:rsid w:val="00D75455"/>
    <w:rsid w:val="00D85C8D"/>
    <w:rsid w:val="00D95599"/>
    <w:rsid w:val="00D969D0"/>
    <w:rsid w:val="00DA0E7E"/>
    <w:rsid w:val="00DA53D8"/>
    <w:rsid w:val="00DA5D8A"/>
    <w:rsid w:val="00DA5DEB"/>
    <w:rsid w:val="00DA7965"/>
    <w:rsid w:val="00DB09C4"/>
    <w:rsid w:val="00DB15E4"/>
    <w:rsid w:val="00DB1D9F"/>
    <w:rsid w:val="00DB77CC"/>
    <w:rsid w:val="00DC1180"/>
    <w:rsid w:val="00DC1DAA"/>
    <w:rsid w:val="00DC20EB"/>
    <w:rsid w:val="00DC6D29"/>
    <w:rsid w:val="00DC7331"/>
    <w:rsid w:val="00DD214C"/>
    <w:rsid w:val="00DD502C"/>
    <w:rsid w:val="00DE1613"/>
    <w:rsid w:val="00DE1EE1"/>
    <w:rsid w:val="00DE228D"/>
    <w:rsid w:val="00DE338C"/>
    <w:rsid w:val="00DE33F7"/>
    <w:rsid w:val="00DE55E8"/>
    <w:rsid w:val="00DE7CE0"/>
    <w:rsid w:val="00DF18BC"/>
    <w:rsid w:val="00DF2803"/>
    <w:rsid w:val="00DF3861"/>
    <w:rsid w:val="00DF4789"/>
    <w:rsid w:val="00DF547D"/>
    <w:rsid w:val="00E01633"/>
    <w:rsid w:val="00E03500"/>
    <w:rsid w:val="00E03D7F"/>
    <w:rsid w:val="00E11A05"/>
    <w:rsid w:val="00E16FD9"/>
    <w:rsid w:val="00E2118B"/>
    <w:rsid w:val="00E23449"/>
    <w:rsid w:val="00E25798"/>
    <w:rsid w:val="00E25816"/>
    <w:rsid w:val="00E26562"/>
    <w:rsid w:val="00E31888"/>
    <w:rsid w:val="00E33487"/>
    <w:rsid w:val="00E353DE"/>
    <w:rsid w:val="00E40E08"/>
    <w:rsid w:val="00E4178F"/>
    <w:rsid w:val="00E41CCC"/>
    <w:rsid w:val="00E43433"/>
    <w:rsid w:val="00E459F8"/>
    <w:rsid w:val="00E538E7"/>
    <w:rsid w:val="00E55A9A"/>
    <w:rsid w:val="00E56142"/>
    <w:rsid w:val="00E62102"/>
    <w:rsid w:val="00E63217"/>
    <w:rsid w:val="00E70317"/>
    <w:rsid w:val="00E71AED"/>
    <w:rsid w:val="00E72B31"/>
    <w:rsid w:val="00E72C77"/>
    <w:rsid w:val="00E76F57"/>
    <w:rsid w:val="00E77196"/>
    <w:rsid w:val="00E83857"/>
    <w:rsid w:val="00E90E28"/>
    <w:rsid w:val="00E91406"/>
    <w:rsid w:val="00E931ED"/>
    <w:rsid w:val="00E9361E"/>
    <w:rsid w:val="00E97C82"/>
    <w:rsid w:val="00EA152F"/>
    <w:rsid w:val="00EA2312"/>
    <w:rsid w:val="00EA4A1D"/>
    <w:rsid w:val="00EA4C2A"/>
    <w:rsid w:val="00EB058B"/>
    <w:rsid w:val="00EB29D3"/>
    <w:rsid w:val="00EB3A5A"/>
    <w:rsid w:val="00EB79C1"/>
    <w:rsid w:val="00EB7BBB"/>
    <w:rsid w:val="00EC0C79"/>
    <w:rsid w:val="00EC2663"/>
    <w:rsid w:val="00EC303E"/>
    <w:rsid w:val="00EC32C7"/>
    <w:rsid w:val="00EC5C73"/>
    <w:rsid w:val="00ED176D"/>
    <w:rsid w:val="00ED17AB"/>
    <w:rsid w:val="00ED631D"/>
    <w:rsid w:val="00ED6C2F"/>
    <w:rsid w:val="00EE1384"/>
    <w:rsid w:val="00EE3DB6"/>
    <w:rsid w:val="00EE679E"/>
    <w:rsid w:val="00EF114F"/>
    <w:rsid w:val="00EF7FD6"/>
    <w:rsid w:val="00F01890"/>
    <w:rsid w:val="00F05F33"/>
    <w:rsid w:val="00F120DC"/>
    <w:rsid w:val="00F13BDF"/>
    <w:rsid w:val="00F13DD1"/>
    <w:rsid w:val="00F1526F"/>
    <w:rsid w:val="00F15B8F"/>
    <w:rsid w:val="00F17F7E"/>
    <w:rsid w:val="00F2220F"/>
    <w:rsid w:val="00F30C49"/>
    <w:rsid w:val="00F358B3"/>
    <w:rsid w:val="00F40540"/>
    <w:rsid w:val="00F4256A"/>
    <w:rsid w:val="00F42EAD"/>
    <w:rsid w:val="00F43BE7"/>
    <w:rsid w:val="00F464F8"/>
    <w:rsid w:val="00F56DEE"/>
    <w:rsid w:val="00F62771"/>
    <w:rsid w:val="00F6354C"/>
    <w:rsid w:val="00F6391F"/>
    <w:rsid w:val="00F742E4"/>
    <w:rsid w:val="00F744A6"/>
    <w:rsid w:val="00F75F3D"/>
    <w:rsid w:val="00F77E76"/>
    <w:rsid w:val="00F816F6"/>
    <w:rsid w:val="00F81781"/>
    <w:rsid w:val="00F81BF3"/>
    <w:rsid w:val="00F957F3"/>
    <w:rsid w:val="00F96E64"/>
    <w:rsid w:val="00FA2125"/>
    <w:rsid w:val="00FA247C"/>
    <w:rsid w:val="00FA5C69"/>
    <w:rsid w:val="00FB0D0A"/>
    <w:rsid w:val="00FB4A47"/>
    <w:rsid w:val="00FC0B87"/>
    <w:rsid w:val="00FC617F"/>
    <w:rsid w:val="00FD01FD"/>
    <w:rsid w:val="00FD1D79"/>
    <w:rsid w:val="00FD76D7"/>
    <w:rsid w:val="00FD7CEF"/>
    <w:rsid w:val="00FE1653"/>
    <w:rsid w:val="00FE27DD"/>
    <w:rsid w:val="00FE5ACF"/>
    <w:rsid w:val="00FE759D"/>
    <w:rsid w:val="00FE75C2"/>
    <w:rsid w:val="00FF224C"/>
    <w:rsid w:val="00FF467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A7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B6EDD"/>
    <w:rPr>
      <w:lang w:eastAsia="en-US"/>
    </w:rPr>
  </w:style>
  <w:style w:type="paragraph" w:styleId="Heading1">
    <w:name w:val="heading 1"/>
    <w:basedOn w:val="Normal"/>
    <w:next w:val="Normal"/>
    <w:qFormat/>
    <w:rsid w:val="004B6EDD"/>
    <w:pPr>
      <w:keepNext/>
      <w:ind w:left="1440"/>
      <w:outlineLvl w:val="0"/>
    </w:pPr>
    <w:rPr>
      <w:i/>
      <w:iCs/>
    </w:rPr>
  </w:style>
  <w:style w:type="paragraph" w:styleId="Heading2">
    <w:name w:val="heading 2"/>
    <w:basedOn w:val="Normal"/>
    <w:next w:val="Normal"/>
    <w:qFormat/>
    <w:rsid w:val="004B6EDD"/>
    <w:pPr>
      <w:keepNext/>
      <w:ind w:left="1440"/>
      <w:outlineLvl w:val="1"/>
    </w:pPr>
    <w:rPr>
      <w:u w:val="single"/>
    </w:rPr>
  </w:style>
  <w:style w:type="paragraph" w:styleId="Heading3">
    <w:name w:val="heading 3"/>
    <w:basedOn w:val="Normal"/>
    <w:next w:val="Normal"/>
    <w:qFormat/>
    <w:rsid w:val="004B6EDD"/>
    <w:pPr>
      <w:keepNext/>
      <w:numPr>
        <w:numId w:val="1"/>
      </w:numPr>
      <w:outlineLvl w:val="2"/>
    </w:pPr>
    <w:rPr>
      <w:b/>
      <w:u w:val="single"/>
    </w:rPr>
  </w:style>
  <w:style w:type="paragraph" w:styleId="Heading4">
    <w:name w:val="heading 4"/>
    <w:basedOn w:val="Normal"/>
    <w:next w:val="Normal"/>
    <w:qFormat/>
    <w:rsid w:val="004B6EDD"/>
    <w:pPr>
      <w:keepNext/>
      <w:ind w:left="5040" w:firstLine="720"/>
      <w:outlineLvl w:val="3"/>
    </w:pPr>
    <w:rPr>
      <w:b/>
      <w:bCs/>
    </w:rPr>
  </w:style>
  <w:style w:type="paragraph" w:styleId="Heading5">
    <w:name w:val="heading 5"/>
    <w:basedOn w:val="Normal"/>
    <w:next w:val="Normal"/>
    <w:qFormat/>
    <w:rsid w:val="004B6EDD"/>
    <w:pPr>
      <w:keepNext/>
      <w:jc w:val="both"/>
      <w:outlineLvl w:val="4"/>
    </w:pPr>
    <w:rPr>
      <w:b/>
      <w:bCs/>
    </w:rPr>
  </w:style>
  <w:style w:type="paragraph" w:styleId="Heading6">
    <w:name w:val="heading 6"/>
    <w:basedOn w:val="Normal"/>
    <w:next w:val="Normal"/>
    <w:qFormat/>
    <w:rsid w:val="004B6EDD"/>
    <w:pPr>
      <w:keepNext/>
      <w:ind w:left="5040"/>
      <w:outlineLvl w:val="5"/>
    </w:pPr>
    <w:rPr>
      <w:b/>
      <w:bCs/>
    </w:rPr>
  </w:style>
  <w:style w:type="paragraph" w:styleId="Heading7">
    <w:name w:val="heading 7"/>
    <w:basedOn w:val="Normal"/>
    <w:next w:val="Normal"/>
    <w:qFormat/>
    <w:rsid w:val="004B6EDD"/>
    <w:pPr>
      <w:keepNext/>
      <w:ind w:left="6480"/>
      <w:outlineLvl w:val="6"/>
    </w:pPr>
    <w:rPr>
      <w:b/>
      <w:bCs/>
    </w:rPr>
  </w:style>
  <w:style w:type="paragraph" w:styleId="Heading8">
    <w:name w:val="heading 8"/>
    <w:basedOn w:val="Normal"/>
    <w:next w:val="Normal"/>
    <w:qFormat/>
    <w:rsid w:val="004B6EDD"/>
    <w:pPr>
      <w:keepNext/>
      <w:ind w:left="720"/>
      <w:outlineLvl w:val="7"/>
    </w:pPr>
    <w:rPr>
      <w:b/>
    </w:rPr>
  </w:style>
  <w:style w:type="paragraph" w:styleId="Heading9">
    <w:name w:val="heading 9"/>
    <w:basedOn w:val="Normal"/>
    <w:next w:val="Normal"/>
    <w:qFormat/>
    <w:rsid w:val="004B6EDD"/>
    <w:pPr>
      <w:keepNext/>
      <w:ind w:left="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6EDD"/>
    <w:rPr>
      <w:rFonts w:ascii="Tahoma" w:hAnsi="Tahoma" w:cs="Tahoma"/>
      <w:sz w:val="16"/>
      <w:szCs w:val="16"/>
    </w:rPr>
  </w:style>
  <w:style w:type="character" w:customStyle="1" w:styleId="BalloonTextChar">
    <w:name w:val="Balloon Text Char"/>
    <w:basedOn w:val="DefaultParagraphFont"/>
    <w:link w:val="BalloonText"/>
    <w:uiPriority w:val="99"/>
    <w:semiHidden/>
    <w:rsid w:val="00042CA4"/>
    <w:rPr>
      <w:rFonts w:ascii="Lucida Grande" w:hAnsi="Lucida Grande"/>
      <w:sz w:val="18"/>
      <w:szCs w:val="18"/>
    </w:rPr>
  </w:style>
  <w:style w:type="paragraph" w:styleId="BodyTextIndent">
    <w:name w:val="Body Text Indent"/>
    <w:basedOn w:val="Normal"/>
    <w:semiHidden/>
    <w:rsid w:val="004B6EDD"/>
    <w:pPr>
      <w:ind w:left="720"/>
    </w:pPr>
  </w:style>
  <w:style w:type="paragraph" w:styleId="BodyTextIndent2">
    <w:name w:val="Body Text Indent 2"/>
    <w:basedOn w:val="Normal"/>
    <w:semiHidden/>
    <w:rsid w:val="004B6EDD"/>
    <w:pPr>
      <w:ind w:left="1440"/>
    </w:pPr>
  </w:style>
  <w:style w:type="paragraph" w:styleId="BodyTextIndent3">
    <w:name w:val="Body Text Indent 3"/>
    <w:basedOn w:val="Normal"/>
    <w:semiHidden/>
    <w:rsid w:val="004B6EDD"/>
    <w:pPr>
      <w:ind w:left="2160"/>
      <w:jc w:val="both"/>
    </w:pPr>
  </w:style>
  <w:style w:type="paragraph" w:styleId="Footer">
    <w:name w:val="footer"/>
    <w:basedOn w:val="Normal"/>
    <w:semiHidden/>
    <w:rsid w:val="004B6EDD"/>
    <w:pPr>
      <w:tabs>
        <w:tab w:val="center" w:pos="4320"/>
        <w:tab w:val="right" w:pos="8640"/>
      </w:tabs>
    </w:pPr>
  </w:style>
  <w:style w:type="character" w:styleId="PageNumber">
    <w:name w:val="page number"/>
    <w:basedOn w:val="DefaultParagraphFont"/>
    <w:semiHidden/>
    <w:rsid w:val="004B6EDD"/>
  </w:style>
  <w:style w:type="paragraph" w:styleId="Header">
    <w:name w:val="header"/>
    <w:basedOn w:val="Normal"/>
    <w:semiHidden/>
    <w:rsid w:val="004B6EDD"/>
    <w:pPr>
      <w:tabs>
        <w:tab w:val="center" w:pos="4320"/>
        <w:tab w:val="right" w:pos="8640"/>
      </w:tabs>
    </w:pPr>
  </w:style>
  <w:style w:type="character" w:styleId="Hyperlink">
    <w:name w:val="Hyperlink"/>
    <w:basedOn w:val="DefaultParagraphFont"/>
    <w:semiHidden/>
    <w:rsid w:val="004B6EDD"/>
    <w:rPr>
      <w:color w:val="0000FF"/>
      <w:u w:val="single"/>
    </w:rPr>
  </w:style>
  <w:style w:type="paragraph" w:styleId="DocumentMap">
    <w:name w:val="Document Map"/>
    <w:basedOn w:val="Normal"/>
    <w:semiHidden/>
    <w:rsid w:val="004B6EDD"/>
    <w:pPr>
      <w:shd w:val="clear" w:color="auto" w:fill="000080"/>
    </w:pPr>
    <w:rPr>
      <w:rFonts w:ascii="Tahoma" w:hAnsi="Tahoma" w:cs="Tahoma"/>
    </w:rPr>
  </w:style>
  <w:style w:type="paragraph" w:styleId="Title">
    <w:name w:val="Title"/>
    <w:basedOn w:val="Normal"/>
    <w:qFormat/>
    <w:rsid w:val="004B6EDD"/>
    <w:pPr>
      <w:ind w:left="720" w:right="-1260"/>
      <w:jc w:val="center"/>
    </w:pPr>
    <w:rPr>
      <w:b/>
    </w:rPr>
  </w:style>
  <w:style w:type="character" w:styleId="CommentReference">
    <w:name w:val="annotation reference"/>
    <w:basedOn w:val="DefaultParagraphFont"/>
    <w:semiHidden/>
    <w:rsid w:val="004B6EDD"/>
    <w:rPr>
      <w:sz w:val="16"/>
      <w:szCs w:val="16"/>
    </w:rPr>
  </w:style>
  <w:style w:type="paragraph" w:styleId="CommentText">
    <w:name w:val="annotation text"/>
    <w:basedOn w:val="Normal"/>
    <w:semiHidden/>
    <w:rsid w:val="004B6EDD"/>
    <w:rPr>
      <w:sz w:val="20"/>
      <w:szCs w:val="20"/>
    </w:rPr>
  </w:style>
  <w:style w:type="paragraph" w:styleId="CommentSubject">
    <w:name w:val="annotation subject"/>
    <w:basedOn w:val="CommentText"/>
    <w:next w:val="CommentText"/>
    <w:semiHidden/>
    <w:rsid w:val="004B6EDD"/>
    <w:rPr>
      <w:b/>
      <w:bCs/>
    </w:rPr>
  </w:style>
  <w:style w:type="character" w:customStyle="1" w:styleId="EmailStyle281">
    <w:name w:val="EmailStyle281"/>
    <w:basedOn w:val="DefaultParagraphFont"/>
    <w:semiHidden/>
    <w:rsid w:val="004B6EDD"/>
    <w:rPr>
      <w:rFonts w:ascii="Arial" w:hAnsi="Arial" w:cs="Arial"/>
      <w:color w:val="auto"/>
      <w:sz w:val="20"/>
      <w:szCs w:val="20"/>
    </w:rPr>
  </w:style>
  <w:style w:type="paragraph" w:styleId="BodyText">
    <w:name w:val="Body Text"/>
    <w:basedOn w:val="Normal"/>
    <w:link w:val="BodyTextChar"/>
    <w:uiPriority w:val="99"/>
    <w:unhideWhenUsed/>
    <w:rsid w:val="008C7DCA"/>
    <w:pPr>
      <w:spacing w:after="120"/>
    </w:pPr>
  </w:style>
  <w:style w:type="paragraph" w:customStyle="1" w:styleId="Default">
    <w:name w:val="Default"/>
    <w:basedOn w:val="Normal"/>
    <w:rsid w:val="004B6EDD"/>
    <w:pPr>
      <w:tabs>
        <w:tab w:val="left" w:pos="540"/>
      </w:tabs>
      <w:spacing w:before="120" w:after="120"/>
      <w:jc w:val="both"/>
    </w:pPr>
    <w:rPr>
      <w:rFonts w:ascii="Arial" w:hAnsi="Arial"/>
    </w:rPr>
  </w:style>
  <w:style w:type="paragraph" w:styleId="NormalWeb">
    <w:name w:val="Normal (Web)"/>
    <w:basedOn w:val="Normal"/>
    <w:semiHidden/>
    <w:rsid w:val="004B6EDD"/>
    <w:pPr>
      <w:spacing w:before="100" w:beforeAutospacing="1" w:after="100" w:afterAutospacing="1"/>
    </w:pPr>
    <w:rPr>
      <w:lang w:eastAsia="en-GB"/>
    </w:rPr>
  </w:style>
  <w:style w:type="paragraph" w:styleId="ListParagraph">
    <w:name w:val="List Paragraph"/>
    <w:basedOn w:val="Normal"/>
    <w:qFormat/>
    <w:rsid w:val="004B6EDD"/>
    <w:pPr>
      <w:ind w:left="720"/>
    </w:pPr>
  </w:style>
  <w:style w:type="character" w:customStyle="1" w:styleId="BodyTextChar">
    <w:name w:val="Body Text Char"/>
    <w:basedOn w:val="DefaultParagraphFont"/>
    <w:link w:val="BodyText"/>
    <w:uiPriority w:val="99"/>
    <w:rsid w:val="008C7DCA"/>
    <w:rPr>
      <w:sz w:val="24"/>
      <w:szCs w:val="24"/>
      <w:lang w:val="en-US" w:eastAsia="en-US"/>
    </w:rPr>
  </w:style>
  <w:style w:type="paragraph" w:styleId="Subtitle">
    <w:name w:val="Subtitle"/>
    <w:basedOn w:val="Normal"/>
    <w:link w:val="SubtitleChar"/>
    <w:qFormat/>
    <w:rsid w:val="008C7DCA"/>
    <w:pPr>
      <w:jc w:val="center"/>
    </w:pPr>
    <w:rPr>
      <w:rFonts w:ascii="Arial" w:hAnsi="Arial"/>
      <w:b/>
      <w:color w:val="000000"/>
      <w:sz w:val="20"/>
      <w:szCs w:val="20"/>
    </w:rPr>
  </w:style>
  <w:style w:type="character" w:customStyle="1" w:styleId="SubtitleChar">
    <w:name w:val="Subtitle Char"/>
    <w:basedOn w:val="DefaultParagraphFont"/>
    <w:link w:val="Subtitle"/>
    <w:rsid w:val="008C7DCA"/>
    <w:rPr>
      <w:rFonts w:ascii="Arial" w:hAnsi="Arial"/>
      <w:b/>
      <w:color w:val="000000"/>
      <w:lang w:eastAsia="en-US"/>
    </w:rPr>
  </w:style>
  <w:style w:type="table" w:styleId="TableGrid">
    <w:name w:val="Table Grid"/>
    <w:basedOn w:val="TableNormal"/>
    <w:rsid w:val="008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36C84"/>
    <w:rPr>
      <w:rFonts w:ascii="Consolas" w:eastAsia="Calibri" w:hAnsi="Consolas"/>
      <w:sz w:val="21"/>
      <w:szCs w:val="21"/>
    </w:rPr>
  </w:style>
  <w:style w:type="character" w:customStyle="1" w:styleId="PlainTextChar">
    <w:name w:val="Plain Text Char"/>
    <w:basedOn w:val="DefaultParagraphFont"/>
    <w:link w:val="PlainText"/>
    <w:uiPriority w:val="99"/>
    <w:semiHidden/>
    <w:rsid w:val="00636C84"/>
    <w:rPr>
      <w:rFonts w:ascii="Consolas" w:eastAsia="Calibri" w:hAnsi="Consolas" w:cs="Times New Roman"/>
      <w:sz w:val="21"/>
      <w:szCs w:val="21"/>
      <w:lang w:eastAsia="en-US"/>
    </w:rPr>
  </w:style>
  <w:style w:type="character" w:styleId="Strong">
    <w:name w:val="Strong"/>
    <w:basedOn w:val="DefaultParagraphFont"/>
    <w:uiPriority w:val="22"/>
    <w:qFormat/>
    <w:rsid w:val="00134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20977">
      <w:bodyDiv w:val="1"/>
      <w:marLeft w:val="0"/>
      <w:marRight w:val="0"/>
      <w:marTop w:val="0"/>
      <w:marBottom w:val="0"/>
      <w:divBdr>
        <w:top w:val="none" w:sz="0" w:space="0" w:color="auto"/>
        <w:left w:val="none" w:sz="0" w:space="0" w:color="auto"/>
        <w:bottom w:val="none" w:sz="0" w:space="0" w:color="auto"/>
        <w:right w:val="none" w:sz="0" w:space="0" w:color="auto"/>
      </w:divBdr>
    </w:div>
    <w:div w:id="738792232">
      <w:bodyDiv w:val="1"/>
      <w:marLeft w:val="0"/>
      <w:marRight w:val="0"/>
      <w:marTop w:val="0"/>
      <w:marBottom w:val="0"/>
      <w:divBdr>
        <w:top w:val="none" w:sz="0" w:space="0" w:color="auto"/>
        <w:left w:val="none" w:sz="0" w:space="0" w:color="auto"/>
        <w:bottom w:val="none" w:sz="0" w:space="0" w:color="auto"/>
        <w:right w:val="none" w:sz="0" w:space="0" w:color="auto"/>
      </w:divBdr>
    </w:div>
    <w:div w:id="1647513436">
      <w:bodyDiv w:val="1"/>
      <w:marLeft w:val="0"/>
      <w:marRight w:val="0"/>
      <w:marTop w:val="0"/>
      <w:marBottom w:val="0"/>
      <w:divBdr>
        <w:top w:val="none" w:sz="0" w:space="0" w:color="auto"/>
        <w:left w:val="none" w:sz="0" w:space="0" w:color="auto"/>
        <w:bottom w:val="none" w:sz="0" w:space="0" w:color="auto"/>
        <w:right w:val="none" w:sz="0" w:space="0" w:color="auto"/>
      </w:divBdr>
    </w:div>
    <w:div w:id="1820268921">
      <w:bodyDiv w:val="1"/>
      <w:marLeft w:val="0"/>
      <w:marRight w:val="0"/>
      <w:marTop w:val="0"/>
      <w:marBottom w:val="0"/>
      <w:divBdr>
        <w:top w:val="none" w:sz="0" w:space="0" w:color="auto"/>
        <w:left w:val="none" w:sz="0" w:space="0" w:color="auto"/>
        <w:bottom w:val="none" w:sz="0" w:space="0" w:color="auto"/>
        <w:right w:val="none" w:sz="0" w:space="0" w:color="auto"/>
      </w:divBdr>
    </w:div>
    <w:div w:id="19249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ustry@cogentskil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UKOPA</vt:lpstr>
    </vt:vector>
  </TitlesOfParts>
  <Company>BG Technology</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dc:title>
  <dc:creator>HymersCA</dc:creator>
  <cp:lastModifiedBy>Nikki Barker</cp:lastModifiedBy>
  <cp:revision>8</cp:revision>
  <cp:lastPrinted>2012-09-18T12:01:00Z</cp:lastPrinted>
  <dcterms:created xsi:type="dcterms:W3CDTF">2019-06-26T15:51:00Z</dcterms:created>
  <dcterms:modified xsi:type="dcterms:W3CDTF">2019-07-08T17:17:00Z</dcterms:modified>
</cp:coreProperties>
</file>