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F0700" w14:textId="255DF33F" w:rsidR="004F4E45" w:rsidRPr="009D735F" w:rsidRDefault="004F4E45" w:rsidP="00AE7EE2">
      <w:pPr>
        <w:ind w:right="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Emergency Planning Work Group</w:t>
      </w:r>
      <w:r w:rsidR="00EF114F">
        <w:rPr>
          <w:b/>
          <w:sz w:val="28"/>
          <w:szCs w:val="28"/>
        </w:rPr>
        <w:t xml:space="preserve"> </w:t>
      </w:r>
      <w:r w:rsidR="001973B9">
        <w:rPr>
          <w:b/>
          <w:sz w:val="28"/>
          <w:szCs w:val="28"/>
        </w:rPr>
        <w:t xml:space="preserve">- Notes of Meeting </w:t>
      </w:r>
      <w:r w:rsidR="00F21FB5">
        <w:rPr>
          <w:b/>
          <w:sz w:val="28"/>
          <w:szCs w:val="28"/>
        </w:rPr>
        <w:t xml:space="preserve">held virtually </w:t>
      </w:r>
      <w:r w:rsidR="0071100A">
        <w:rPr>
          <w:b/>
          <w:sz w:val="28"/>
          <w:szCs w:val="28"/>
        </w:rPr>
        <w:t>via TEAMS</w:t>
      </w:r>
      <w:r w:rsidR="00F21FB5">
        <w:rPr>
          <w:b/>
          <w:sz w:val="28"/>
          <w:szCs w:val="28"/>
        </w:rPr>
        <w:t xml:space="preserve"> on </w:t>
      </w:r>
      <w:r w:rsidR="00A626E7">
        <w:rPr>
          <w:b/>
          <w:sz w:val="28"/>
          <w:szCs w:val="28"/>
        </w:rPr>
        <w:t>3</w:t>
      </w:r>
      <w:r w:rsidR="00A626E7" w:rsidRPr="00A626E7">
        <w:rPr>
          <w:b/>
          <w:sz w:val="28"/>
          <w:szCs w:val="28"/>
          <w:vertAlign w:val="superscript"/>
        </w:rPr>
        <w:t>rd</w:t>
      </w:r>
      <w:r w:rsidR="00A626E7">
        <w:rPr>
          <w:b/>
          <w:sz w:val="28"/>
          <w:szCs w:val="28"/>
        </w:rPr>
        <w:t xml:space="preserve"> February 2021</w:t>
      </w:r>
    </w:p>
    <w:p w14:paraId="377C5EC5" w14:textId="77777777" w:rsidR="009D735F" w:rsidRDefault="009D735F">
      <w:pPr>
        <w:rPr>
          <w:b/>
        </w:rPr>
      </w:pPr>
    </w:p>
    <w:p w14:paraId="394C8841" w14:textId="77777777" w:rsidR="005E76F9" w:rsidRPr="00384F51" w:rsidRDefault="005E76F9" w:rsidP="005E76F9">
      <w:pPr>
        <w:rPr>
          <w:b/>
          <w:lang w:val="sv-SE"/>
        </w:rPr>
      </w:pPr>
      <w:r w:rsidRPr="00384F51">
        <w:rPr>
          <w:b/>
          <w:lang w:val="sv-SE"/>
        </w:rPr>
        <w:t>1</w:t>
      </w:r>
      <w:r w:rsidRPr="00384F51">
        <w:rPr>
          <w:b/>
          <w:lang w:val="sv-SE"/>
        </w:rPr>
        <w:tab/>
      </w:r>
      <w:proofErr w:type="spellStart"/>
      <w:r w:rsidRPr="00384F51">
        <w:rPr>
          <w:b/>
          <w:lang w:val="sv-SE"/>
        </w:rPr>
        <w:t>Attendance</w:t>
      </w:r>
      <w:proofErr w:type="spellEnd"/>
      <w:r w:rsidRPr="00384F51">
        <w:rPr>
          <w:b/>
          <w:lang w:val="sv-SE"/>
        </w:rPr>
        <w:t>:</w:t>
      </w:r>
    </w:p>
    <w:p w14:paraId="4072CB60" w14:textId="77777777" w:rsidR="005E76F9" w:rsidRPr="00254498" w:rsidRDefault="005E76F9" w:rsidP="005E76F9">
      <w:pPr>
        <w:ind w:left="720"/>
        <w:rPr>
          <w:lang w:val="sv-SE"/>
        </w:rPr>
      </w:pPr>
      <w:r w:rsidRPr="00254498">
        <w:rPr>
          <w:lang w:val="sv-SE"/>
        </w:rPr>
        <w:t>N Barker</w:t>
      </w:r>
      <w:r w:rsidRPr="00254498">
        <w:rPr>
          <w:lang w:val="sv-SE"/>
        </w:rPr>
        <w:tab/>
      </w:r>
      <w:r w:rsidRPr="00254498">
        <w:rPr>
          <w:lang w:val="sv-SE"/>
        </w:rPr>
        <w:tab/>
        <w:t>UKOPA</w:t>
      </w:r>
      <w:r w:rsidRPr="00254498">
        <w:rPr>
          <w:lang w:val="sv-SE"/>
        </w:rPr>
        <w:tab/>
      </w:r>
    </w:p>
    <w:p w14:paraId="3DBF0B7E" w14:textId="77777777" w:rsidR="000C6211" w:rsidRDefault="000C6211" w:rsidP="00E31888">
      <w:pPr>
        <w:ind w:left="720"/>
      </w:pPr>
      <w:r>
        <w:t>P Boyle</w:t>
      </w:r>
      <w:r>
        <w:tab/>
      </w:r>
      <w:r>
        <w:tab/>
        <w:t>Shell</w:t>
      </w:r>
      <w:r>
        <w:tab/>
      </w:r>
    </w:p>
    <w:p w14:paraId="254686E4" w14:textId="1174827F" w:rsidR="00523BB5" w:rsidRPr="00254498" w:rsidRDefault="00523BB5" w:rsidP="00E31888">
      <w:pPr>
        <w:ind w:left="720"/>
      </w:pPr>
      <w:r w:rsidRPr="00254498">
        <w:t>M Burrows</w:t>
      </w:r>
      <w:r w:rsidRPr="00254498">
        <w:tab/>
      </w:r>
      <w:r w:rsidRPr="00254498">
        <w:tab/>
        <w:t>National Grid</w:t>
      </w:r>
      <w:r w:rsidR="00254498" w:rsidRPr="00254498">
        <w:t xml:space="preserve"> (part of meeting)</w:t>
      </w:r>
    </w:p>
    <w:p w14:paraId="3494255C" w14:textId="77777777" w:rsidR="00EB33C4" w:rsidRPr="00254498" w:rsidRDefault="00EB33C4" w:rsidP="00EB33C4">
      <w:pPr>
        <w:ind w:left="720"/>
      </w:pPr>
      <w:r w:rsidRPr="00254498">
        <w:t>D Butterfield</w:t>
      </w:r>
      <w:r w:rsidRPr="00254498">
        <w:tab/>
      </w:r>
      <w:r w:rsidRPr="00254498">
        <w:tab/>
        <w:t>CLH-PS</w:t>
      </w:r>
    </w:p>
    <w:p w14:paraId="13FF58C2" w14:textId="77777777" w:rsidR="00AA25BE" w:rsidRPr="00254498" w:rsidRDefault="00AA25BE" w:rsidP="00AA25BE">
      <w:pPr>
        <w:ind w:left="720"/>
      </w:pPr>
      <w:r w:rsidRPr="00254498">
        <w:t>S Carter</w:t>
      </w:r>
      <w:r w:rsidRPr="00254498">
        <w:tab/>
      </w:r>
      <w:r w:rsidRPr="00254498">
        <w:tab/>
        <w:t>Cadent</w:t>
      </w:r>
    </w:p>
    <w:p w14:paraId="6B594997" w14:textId="1D101B7D" w:rsidR="000256DC" w:rsidRDefault="000256DC" w:rsidP="00747746">
      <w:pPr>
        <w:ind w:left="720"/>
        <w:rPr>
          <w:lang w:val="it-IT"/>
        </w:rPr>
      </w:pPr>
      <w:r w:rsidRPr="00254498">
        <w:rPr>
          <w:lang w:val="it-IT"/>
        </w:rPr>
        <w:t xml:space="preserve">A </w:t>
      </w:r>
      <w:proofErr w:type="spellStart"/>
      <w:r w:rsidRPr="00254498">
        <w:rPr>
          <w:lang w:val="it-IT"/>
        </w:rPr>
        <w:t>Fuller</w:t>
      </w:r>
      <w:proofErr w:type="spellEnd"/>
      <w:r w:rsidRPr="00254498">
        <w:rPr>
          <w:lang w:val="it-IT"/>
        </w:rPr>
        <w:tab/>
      </w:r>
      <w:r w:rsidRPr="00254498">
        <w:rPr>
          <w:lang w:val="it-IT"/>
        </w:rPr>
        <w:tab/>
        <w:t>PIE</w:t>
      </w:r>
    </w:p>
    <w:p w14:paraId="77FB2B37" w14:textId="77777777" w:rsidR="000C6211" w:rsidRDefault="000C6211" w:rsidP="000C6211">
      <w:pPr>
        <w:ind w:left="720"/>
      </w:pPr>
      <w:r>
        <w:t xml:space="preserve">T </w:t>
      </w:r>
      <w:proofErr w:type="spellStart"/>
      <w:r>
        <w:t>Hawkesworth</w:t>
      </w:r>
      <w:proofErr w:type="spellEnd"/>
      <w:r>
        <w:tab/>
      </w:r>
      <w:proofErr w:type="spellStart"/>
      <w:r>
        <w:t>Sabic</w:t>
      </w:r>
      <w:proofErr w:type="spellEnd"/>
    </w:p>
    <w:p w14:paraId="3356C030" w14:textId="4F22572E" w:rsidR="00777D24" w:rsidRPr="00254498" w:rsidRDefault="00777D24" w:rsidP="006267CE">
      <w:pPr>
        <w:ind w:left="720"/>
      </w:pPr>
      <w:r w:rsidRPr="00254498">
        <w:t>A Middleton</w:t>
      </w:r>
      <w:r w:rsidRPr="00254498">
        <w:tab/>
      </w:r>
      <w:r w:rsidRPr="00254498">
        <w:tab/>
        <w:t>NGN</w:t>
      </w:r>
      <w:r w:rsidR="004F4FA7" w:rsidRPr="00254498">
        <w:t xml:space="preserve"> (Chairman)</w:t>
      </w:r>
    </w:p>
    <w:p w14:paraId="569D8372" w14:textId="0B37E82C" w:rsidR="007031DF" w:rsidRPr="00254498" w:rsidRDefault="007031DF" w:rsidP="007031DF">
      <w:pPr>
        <w:ind w:left="720"/>
      </w:pPr>
      <w:r w:rsidRPr="00254498">
        <w:t>B Wilkins</w:t>
      </w:r>
      <w:r w:rsidRPr="00254498">
        <w:tab/>
      </w:r>
      <w:r w:rsidRPr="00254498">
        <w:tab/>
        <w:t>National Grid</w:t>
      </w:r>
    </w:p>
    <w:p w14:paraId="1AD7FC67" w14:textId="212F7823" w:rsidR="00B273B6" w:rsidRDefault="00706AD8" w:rsidP="006267CE">
      <w:pPr>
        <w:ind w:left="720"/>
      </w:pPr>
      <w:r w:rsidRPr="00254498">
        <w:t xml:space="preserve">C </w:t>
      </w:r>
      <w:proofErr w:type="spellStart"/>
      <w:r w:rsidRPr="00254498">
        <w:t>Zanker</w:t>
      </w:r>
      <w:proofErr w:type="spellEnd"/>
      <w:r w:rsidRPr="00254498">
        <w:tab/>
      </w:r>
      <w:r w:rsidRPr="00254498">
        <w:tab/>
        <w:t>BPA</w:t>
      </w:r>
    </w:p>
    <w:p w14:paraId="2AB5E217" w14:textId="77777777" w:rsidR="005E76F9" w:rsidRDefault="005E76F9" w:rsidP="004A5936"/>
    <w:p w14:paraId="1EAF6705" w14:textId="77777777" w:rsidR="005E76F9" w:rsidRPr="00384F51" w:rsidRDefault="005E76F9" w:rsidP="000C052A">
      <w:pPr>
        <w:ind w:left="720"/>
        <w:outlineLvl w:val="0"/>
        <w:rPr>
          <w:b/>
        </w:rPr>
      </w:pPr>
      <w:r w:rsidRPr="00384F51">
        <w:rPr>
          <w:b/>
        </w:rPr>
        <w:t xml:space="preserve">Apologies </w:t>
      </w:r>
    </w:p>
    <w:p w14:paraId="48B9B5CE" w14:textId="77777777" w:rsidR="001D5EE1" w:rsidRDefault="001D5EE1" w:rsidP="007D642B">
      <w:pPr>
        <w:ind w:left="720"/>
      </w:pPr>
    </w:p>
    <w:p w14:paraId="0AD9F297" w14:textId="3D370594" w:rsidR="00A50153" w:rsidRDefault="001D5EE1" w:rsidP="007D642B">
      <w:pPr>
        <w:ind w:left="720"/>
      </w:pPr>
      <w:r>
        <w:t>R Cummings</w:t>
      </w:r>
      <w:r>
        <w:tab/>
      </w:r>
      <w:r>
        <w:tab/>
        <w:t>GNI</w:t>
      </w:r>
      <w:r w:rsidR="00A50153">
        <w:tab/>
      </w:r>
    </w:p>
    <w:p w14:paraId="46083960" w14:textId="15A668C3" w:rsidR="00BA08B8" w:rsidRDefault="00BA08B8" w:rsidP="00191347">
      <w:pPr>
        <w:ind w:left="720"/>
        <w:rPr>
          <w:lang w:val="it-IT"/>
        </w:rPr>
      </w:pPr>
      <w:r>
        <w:rPr>
          <w:lang w:val="it-IT"/>
        </w:rPr>
        <w:t xml:space="preserve">R </w:t>
      </w:r>
      <w:proofErr w:type="spellStart"/>
      <w:r>
        <w:rPr>
          <w:lang w:val="it-IT"/>
        </w:rPr>
        <w:t>Greaves</w:t>
      </w:r>
      <w:proofErr w:type="spellEnd"/>
      <w:r>
        <w:rPr>
          <w:lang w:val="it-IT"/>
        </w:rPr>
        <w:tab/>
      </w:r>
      <w:r>
        <w:rPr>
          <w:lang w:val="it-IT"/>
        </w:rPr>
        <w:tab/>
        <w:t xml:space="preserve">National </w:t>
      </w:r>
      <w:proofErr w:type="spellStart"/>
      <w:r>
        <w:rPr>
          <w:lang w:val="it-IT"/>
        </w:rPr>
        <w:t>G</w:t>
      </w:r>
      <w:r w:rsidR="00EB33C4">
        <w:rPr>
          <w:lang w:val="it-IT"/>
        </w:rPr>
        <w:t>rid</w:t>
      </w:r>
      <w:proofErr w:type="spellEnd"/>
    </w:p>
    <w:p w14:paraId="24A623C4" w14:textId="5900C34D" w:rsidR="00EB33C4" w:rsidRDefault="00EB33C4" w:rsidP="00EB33C4">
      <w:pPr>
        <w:ind w:left="720"/>
      </w:pPr>
      <w:r>
        <w:t>A Peck</w:t>
      </w:r>
      <w:r>
        <w:tab/>
      </w:r>
      <w:r>
        <w:tab/>
      </w:r>
      <w:r>
        <w:tab/>
      </w:r>
      <w:proofErr w:type="spellStart"/>
      <w:r>
        <w:t>Uniper</w:t>
      </w:r>
      <w:proofErr w:type="spellEnd"/>
      <w:r w:rsidR="00F26C3A">
        <w:t xml:space="preserve"> (been seconded to Dave Sy</w:t>
      </w:r>
      <w:bookmarkStart w:id="0" w:name="_GoBack"/>
      <w:bookmarkEnd w:id="0"/>
      <w:r w:rsidR="00F26C3A">
        <w:t>monds to replace)</w:t>
      </w:r>
    </w:p>
    <w:p w14:paraId="7EDA05CD" w14:textId="5CF5B3D4" w:rsidR="00F26C3A" w:rsidRDefault="00F26C3A" w:rsidP="00EB33C4">
      <w:pPr>
        <w:ind w:left="720"/>
      </w:pPr>
      <w:r>
        <w:t>D Symonds</w:t>
      </w:r>
      <w:r>
        <w:tab/>
      </w:r>
      <w:r>
        <w:tab/>
      </w:r>
      <w:proofErr w:type="spellStart"/>
      <w:r w:rsidR="000C6211">
        <w:t>Uniper</w:t>
      </w:r>
      <w:proofErr w:type="spellEnd"/>
    </w:p>
    <w:p w14:paraId="787DDBAE" w14:textId="77777777" w:rsidR="00254498" w:rsidRDefault="00254498" w:rsidP="00747746">
      <w:pPr>
        <w:ind w:left="720"/>
      </w:pPr>
    </w:p>
    <w:p w14:paraId="59F419A5" w14:textId="02DDCFD8" w:rsidR="00CA4744" w:rsidRDefault="004F3E1E" w:rsidP="00953F91">
      <w:pPr>
        <w:ind w:left="567"/>
      </w:pPr>
      <w:r>
        <w:t>AM</w:t>
      </w:r>
      <w:r w:rsidR="003A49D9">
        <w:t xml:space="preserve"> welcomed everyone</w:t>
      </w:r>
      <w:r w:rsidR="00967C03">
        <w:t xml:space="preserve"> to the </w:t>
      </w:r>
      <w:r w:rsidR="00897FF2">
        <w:t>meeting</w:t>
      </w:r>
      <w:r w:rsidR="00967C03">
        <w:t xml:space="preserve"> </w:t>
      </w:r>
      <w:r w:rsidR="00C56A50">
        <w:t>and introductions were made.</w:t>
      </w:r>
      <w:r w:rsidR="001A7A47">
        <w:t xml:space="preserve"> </w:t>
      </w:r>
      <w:r w:rsidR="004C329F">
        <w:t xml:space="preserve">NB </w:t>
      </w:r>
      <w:r w:rsidR="00F635ED">
        <w:t>informed the meeting that AP was on secondment and would be replaced on the group du</w:t>
      </w:r>
      <w:r w:rsidR="001D5EE1">
        <w:t>r</w:t>
      </w:r>
      <w:r w:rsidR="00F635ED">
        <w:t xml:space="preserve">ing that time by Dave </w:t>
      </w:r>
      <w:proofErr w:type="spellStart"/>
      <w:r w:rsidR="00F635ED">
        <w:t>Symmonds</w:t>
      </w:r>
      <w:proofErr w:type="spellEnd"/>
      <w:r w:rsidR="00F635ED">
        <w:t>, who had unfortunately had to send his apologies</w:t>
      </w:r>
      <w:r w:rsidR="004C329F">
        <w:t>.</w:t>
      </w:r>
    </w:p>
    <w:p w14:paraId="292FE344" w14:textId="77777777" w:rsidR="00953F91" w:rsidRDefault="00953F91" w:rsidP="00953F91">
      <w:pPr>
        <w:ind w:left="567"/>
      </w:pPr>
    </w:p>
    <w:p w14:paraId="0B7A7E6A" w14:textId="61FA2E78" w:rsidR="00C91942" w:rsidRDefault="00D62CD3" w:rsidP="006D1486">
      <w:pPr>
        <w:ind w:left="567" w:hanging="567"/>
        <w:rPr>
          <w:b/>
        </w:rPr>
      </w:pPr>
      <w:r>
        <w:rPr>
          <w:b/>
        </w:rPr>
        <w:t>2</w:t>
      </w:r>
      <w:r>
        <w:rPr>
          <w:b/>
        </w:rPr>
        <w:tab/>
      </w:r>
      <w:r w:rsidR="00C91942">
        <w:rPr>
          <w:b/>
        </w:rPr>
        <w:t>Notes and Actions of Previous Meeting</w:t>
      </w:r>
    </w:p>
    <w:p w14:paraId="75506D10" w14:textId="429839B6" w:rsidR="00C36C27" w:rsidRDefault="005E0104" w:rsidP="00CF0638">
      <w:pPr>
        <w:ind w:left="567"/>
      </w:pPr>
      <w:r>
        <w:t>The</w:t>
      </w:r>
      <w:r w:rsidR="00826CB1">
        <w:t xml:space="preserve">re were no comments on the </w:t>
      </w:r>
      <w:r>
        <w:t xml:space="preserve">notes of the previous meeting from </w:t>
      </w:r>
      <w:r w:rsidR="001D5EE1">
        <w:t>30</w:t>
      </w:r>
      <w:r w:rsidR="001D5EE1" w:rsidRPr="001D5EE1">
        <w:rPr>
          <w:vertAlign w:val="superscript"/>
        </w:rPr>
        <w:t>th</w:t>
      </w:r>
      <w:r w:rsidR="001D5EE1">
        <w:t xml:space="preserve"> September</w:t>
      </w:r>
      <w:r w:rsidR="002E0601">
        <w:t xml:space="preserve"> 2020</w:t>
      </w:r>
      <w:r w:rsidR="00826CB1">
        <w:t>. As such they</w:t>
      </w:r>
      <w:r>
        <w:t xml:space="preserve"> were </w:t>
      </w:r>
      <w:proofErr w:type="gramStart"/>
      <w:r>
        <w:t>agreed</w:t>
      </w:r>
      <w:proofErr w:type="gramEnd"/>
      <w:r>
        <w:t xml:space="preserve"> and actions are noted in the action list at the end of these minutes</w:t>
      </w:r>
      <w:r w:rsidR="008B3B44">
        <w:t>.</w:t>
      </w:r>
      <w:r w:rsidR="005C3C51">
        <w:t xml:space="preserve"> </w:t>
      </w:r>
    </w:p>
    <w:p w14:paraId="08EA082C" w14:textId="77777777" w:rsidR="00384F51" w:rsidRDefault="00384F51" w:rsidP="00CF0638">
      <w:pPr>
        <w:ind w:left="567"/>
      </w:pPr>
    </w:p>
    <w:p w14:paraId="744AED0F" w14:textId="217994A8" w:rsidR="00056CE2" w:rsidRPr="00CE3A64" w:rsidRDefault="00D62CD3" w:rsidP="00CE3A64">
      <w:pPr>
        <w:ind w:left="567" w:hanging="567"/>
        <w:rPr>
          <w:b/>
        </w:rPr>
      </w:pPr>
      <w:r>
        <w:rPr>
          <w:b/>
        </w:rPr>
        <w:t>3</w:t>
      </w:r>
      <w:r>
        <w:rPr>
          <w:b/>
        </w:rPr>
        <w:tab/>
      </w:r>
      <w:r w:rsidR="00126754" w:rsidRPr="00D62CD3">
        <w:rPr>
          <w:b/>
        </w:rPr>
        <w:t>PERO Course</w:t>
      </w:r>
    </w:p>
    <w:p w14:paraId="4FA91432" w14:textId="3613432F" w:rsidR="005D0485" w:rsidRDefault="009F3584" w:rsidP="00C12D10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 xml:space="preserve">Dates for the 2021 course had been provided by FSC </w:t>
      </w:r>
      <w:r w:rsidR="00354EC3">
        <w:rPr>
          <w:bCs/>
          <w:lang w:val="en-US" w:eastAsia="en-GB"/>
        </w:rPr>
        <w:t xml:space="preserve">and it was agreed that NB should advertise these March – June dates to gauge reaction from UKOPA members regarding bookings and then a decision could be made as to whether to run or cancel dates depending upon </w:t>
      </w:r>
      <w:r w:rsidR="00EF79FE">
        <w:rPr>
          <w:bCs/>
          <w:lang w:val="en-US" w:eastAsia="en-GB"/>
        </w:rPr>
        <w:t>take up.</w:t>
      </w:r>
    </w:p>
    <w:p w14:paraId="5D9CD2FE" w14:textId="77777777" w:rsidR="00EF79FE" w:rsidRDefault="00EF79FE" w:rsidP="00C12D10">
      <w:pPr>
        <w:ind w:left="567"/>
        <w:rPr>
          <w:bCs/>
          <w:lang w:val="en-US" w:eastAsia="en-GB"/>
        </w:rPr>
      </w:pPr>
    </w:p>
    <w:p w14:paraId="1C05413C" w14:textId="590398FE" w:rsidR="00EF79FE" w:rsidRDefault="00EF79FE" w:rsidP="00C12D10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2-3 March</w:t>
      </w:r>
      <w:r w:rsidR="00D27605">
        <w:rPr>
          <w:bCs/>
          <w:lang w:val="en-US" w:eastAsia="en-GB"/>
        </w:rPr>
        <w:t xml:space="preserve"> - </w:t>
      </w:r>
      <w:r>
        <w:rPr>
          <w:bCs/>
          <w:lang w:val="en-US" w:eastAsia="en-GB"/>
        </w:rPr>
        <w:t>the re</w:t>
      </w:r>
      <w:r w:rsidR="00D27605">
        <w:rPr>
          <w:bCs/>
          <w:lang w:val="en-US" w:eastAsia="en-GB"/>
        </w:rPr>
        <w:t>scheduled</w:t>
      </w:r>
      <w:r>
        <w:rPr>
          <w:bCs/>
          <w:lang w:val="en-US" w:eastAsia="en-GB"/>
        </w:rPr>
        <w:t xml:space="preserve"> date for Novembers cancelled course</w:t>
      </w:r>
    </w:p>
    <w:p w14:paraId="5C6346F5" w14:textId="276AF657" w:rsidR="00EF79FE" w:rsidRDefault="00EF79FE" w:rsidP="00C12D10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13</w:t>
      </w:r>
      <w:r w:rsidR="00D27605">
        <w:rPr>
          <w:bCs/>
          <w:lang w:val="en-US" w:eastAsia="en-GB"/>
        </w:rPr>
        <w:t>-14</w:t>
      </w:r>
      <w:r w:rsidR="00D27605" w:rsidRPr="00D27605">
        <w:rPr>
          <w:bCs/>
          <w:vertAlign w:val="superscript"/>
          <w:lang w:val="en-US" w:eastAsia="en-GB"/>
        </w:rPr>
        <w:t>th</w:t>
      </w:r>
      <w:r w:rsidR="00D27605">
        <w:rPr>
          <w:bCs/>
          <w:lang w:val="en-US" w:eastAsia="en-GB"/>
        </w:rPr>
        <w:t xml:space="preserve"> April</w:t>
      </w:r>
    </w:p>
    <w:p w14:paraId="01FC8E53" w14:textId="0CCEE57D" w:rsidR="00D27605" w:rsidRDefault="00D27605" w:rsidP="00D27605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1</w:t>
      </w:r>
      <w:r w:rsidR="002D10EE">
        <w:rPr>
          <w:bCs/>
          <w:lang w:val="en-US" w:eastAsia="en-GB"/>
        </w:rPr>
        <w:t>1</w:t>
      </w:r>
      <w:r>
        <w:rPr>
          <w:bCs/>
          <w:lang w:val="en-US" w:eastAsia="en-GB"/>
        </w:rPr>
        <w:t>-1</w:t>
      </w:r>
      <w:r w:rsidR="002D10EE">
        <w:rPr>
          <w:bCs/>
          <w:lang w:val="en-US" w:eastAsia="en-GB"/>
        </w:rPr>
        <w:t>2</w:t>
      </w:r>
      <w:r w:rsidRPr="00D27605">
        <w:rPr>
          <w:bCs/>
          <w:vertAlign w:val="superscript"/>
          <w:lang w:val="en-US" w:eastAsia="en-GB"/>
        </w:rPr>
        <w:t>th</w:t>
      </w:r>
      <w:r>
        <w:rPr>
          <w:bCs/>
          <w:lang w:val="en-US" w:eastAsia="en-GB"/>
        </w:rPr>
        <w:t xml:space="preserve"> May</w:t>
      </w:r>
    </w:p>
    <w:p w14:paraId="159A9448" w14:textId="7A111BBE" w:rsidR="00D27605" w:rsidRDefault="00D27605" w:rsidP="00D27605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23-24 June</w:t>
      </w:r>
    </w:p>
    <w:p w14:paraId="7D622F32" w14:textId="3AB99603" w:rsidR="00D27605" w:rsidRDefault="00D27605" w:rsidP="00D27605">
      <w:pPr>
        <w:ind w:left="567"/>
        <w:rPr>
          <w:bCs/>
          <w:lang w:val="en-US" w:eastAsia="en-GB"/>
        </w:rPr>
      </w:pPr>
    </w:p>
    <w:p w14:paraId="7CBCCCE0" w14:textId="0D243C3A" w:rsidR="00D27605" w:rsidRDefault="00D27605" w:rsidP="00D27605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AF agreed to assist with preparing the course flyers and booking form</w:t>
      </w:r>
    </w:p>
    <w:p w14:paraId="422732B8" w14:textId="74D198C7" w:rsidR="00D27605" w:rsidRDefault="00D27605" w:rsidP="00D27605">
      <w:pPr>
        <w:ind w:left="567"/>
        <w:rPr>
          <w:bCs/>
          <w:lang w:val="en-US" w:eastAsia="en-GB"/>
        </w:rPr>
      </w:pPr>
    </w:p>
    <w:p w14:paraId="27DF05A0" w14:textId="2094F9DE" w:rsidR="00D27605" w:rsidRPr="00037D83" w:rsidRDefault="00D27605" w:rsidP="00D27605">
      <w:pPr>
        <w:ind w:left="567"/>
        <w:rPr>
          <w:b/>
          <w:lang w:val="en-US" w:eastAsia="en-GB"/>
        </w:rPr>
      </w:pPr>
      <w:r w:rsidRPr="00037D83">
        <w:rPr>
          <w:b/>
          <w:lang w:val="en-US" w:eastAsia="en-GB"/>
        </w:rPr>
        <w:t xml:space="preserve">Action </w:t>
      </w:r>
      <w:r w:rsidR="002D4A62" w:rsidRPr="00037D83">
        <w:rPr>
          <w:b/>
          <w:lang w:val="en-US" w:eastAsia="en-GB"/>
        </w:rPr>
        <w:t>26.1 NB Advertise PERO course</w:t>
      </w:r>
      <w:r w:rsidR="00037D83" w:rsidRPr="00037D83">
        <w:rPr>
          <w:b/>
          <w:lang w:val="en-US" w:eastAsia="en-GB"/>
        </w:rPr>
        <w:t>s for first half of the year</w:t>
      </w:r>
    </w:p>
    <w:p w14:paraId="75EE6488" w14:textId="77777777" w:rsidR="000102E6" w:rsidRPr="00267AD7" w:rsidRDefault="000102E6" w:rsidP="00C12D10">
      <w:pPr>
        <w:ind w:left="567"/>
      </w:pPr>
    </w:p>
    <w:p w14:paraId="16F5E6F4" w14:textId="78CB3203" w:rsidR="00551580" w:rsidRDefault="00551580" w:rsidP="004078A1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lastRenderedPageBreak/>
        <w:t>202</w:t>
      </w:r>
      <w:r w:rsidR="0010744D">
        <w:rPr>
          <w:b/>
        </w:rPr>
        <w:t>1</w:t>
      </w:r>
      <w:r>
        <w:rPr>
          <w:b/>
        </w:rPr>
        <w:t xml:space="preserve"> Hazard Awareness Course</w:t>
      </w:r>
    </w:p>
    <w:p w14:paraId="6BE9720C" w14:textId="08F1AEBB" w:rsidR="00E27C1B" w:rsidRDefault="003305B6" w:rsidP="0029634F">
      <w:pPr>
        <w:tabs>
          <w:tab w:val="left" w:pos="567"/>
        </w:tabs>
        <w:ind w:left="567"/>
        <w:rPr>
          <w:bCs/>
        </w:rPr>
      </w:pPr>
      <w:r>
        <w:rPr>
          <w:bCs/>
        </w:rPr>
        <w:t xml:space="preserve">Following </w:t>
      </w:r>
      <w:proofErr w:type="gramStart"/>
      <w:r>
        <w:rPr>
          <w:bCs/>
        </w:rPr>
        <w:t>discussions</w:t>
      </w:r>
      <w:proofErr w:type="gramEnd"/>
      <w:r>
        <w:rPr>
          <w:bCs/>
        </w:rPr>
        <w:t xml:space="preserve"> it was agreed to see if the rescheduled course from 2020 could be moved until September 2021</w:t>
      </w:r>
      <w:r w:rsidR="004431A1">
        <w:rPr>
          <w:bCs/>
        </w:rPr>
        <w:t xml:space="preserve"> from the previously agreed July 2021 date.</w:t>
      </w:r>
    </w:p>
    <w:p w14:paraId="3AC8E153" w14:textId="2F21E5A9" w:rsidR="00481259" w:rsidRPr="0010744D" w:rsidRDefault="00481259" w:rsidP="0029634F">
      <w:pPr>
        <w:tabs>
          <w:tab w:val="left" w:pos="567"/>
        </w:tabs>
        <w:ind w:left="567"/>
        <w:rPr>
          <w:b/>
        </w:rPr>
      </w:pPr>
      <w:r w:rsidRPr="0010744D">
        <w:rPr>
          <w:b/>
        </w:rPr>
        <w:t xml:space="preserve">Action 26.2 AM/NB liaise with DNV re date for </w:t>
      </w:r>
      <w:r w:rsidR="0010744D" w:rsidRPr="0010744D">
        <w:rPr>
          <w:b/>
        </w:rPr>
        <w:t>Hazard Awareness Cour</w:t>
      </w:r>
      <w:r w:rsidR="00073DEE">
        <w:rPr>
          <w:b/>
        </w:rPr>
        <w:t>s</w:t>
      </w:r>
      <w:r w:rsidR="0010744D" w:rsidRPr="0010744D">
        <w:rPr>
          <w:b/>
        </w:rPr>
        <w:t>e</w:t>
      </w:r>
    </w:p>
    <w:p w14:paraId="5203E177" w14:textId="77777777" w:rsidR="00C16DA4" w:rsidRPr="00E330F2" w:rsidRDefault="00C16DA4" w:rsidP="00E330F2">
      <w:pPr>
        <w:pStyle w:val="ListParagraph"/>
        <w:tabs>
          <w:tab w:val="left" w:pos="567"/>
        </w:tabs>
        <w:ind w:left="567"/>
        <w:rPr>
          <w:bCs/>
        </w:rPr>
      </w:pPr>
    </w:p>
    <w:p w14:paraId="014102E1" w14:textId="60945FBD" w:rsidR="00740DAC" w:rsidRDefault="00740DAC" w:rsidP="004078A1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>Stakeholder Engagement</w:t>
      </w:r>
    </w:p>
    <w:p w14:paraId="7650049D" w14:textId="7245F03E" w:rsidR="00AD3EDF" w:rsidRDefault="00090F4C" w:rsidP="00E538E7">
      <w:pPr>
        <w:pStyle w:val="ListParagraph"/>
        <w:tabs>
          <w:tab w:val="left" w:pos="567"/>
        </w:tabs>
        <w:ind w:left="567"/>
      </w:pPr>
      <w:r w:rsidRPr="0028655F">
        <w:rPr>
          <w:b/>
        </w:rPr>
        <w:t xml:space="preserve">IGEM </w:t>
      </w:r>
      <w:r>
        <w:t>–</w:t>
      </w:r>
      <w:r w:rsidR="006A769E">
        <w:t xml:space="preserve"> </w:t>
      </w:r>
      <w:r w:rsidR="00ED5701">
        <w:t xml:space="preserve">much work has been taking place regarding development of </w:t>
      </w:r>
      <w:r w:rsidR="00A75805">
        <w:t>hydrogen s</w:t>
      </w:r>
      <w:r w:rsidR="00ED5701">
        <w:t>uppl</w:t>
      </w:r>
      <w:r w:rsidR="00A75805">
        <w:t>e</w:t>
      </w:r>
      <w:r w:rsidR="00ED5701">
        <w:t xml:space="preserve">ments to a number of IGEM </w:t>
      </w:r>
      <w:r w:rsidR="00A75805">
        <w:t xml:space="preserve">standards. </w:t>
      </w:r>
      <w:r w:rsidR="00002881">
        <w:t>IGEM/TD/1 Edition 6 was currently out for public consultation</w:t>
      </w:r>
      <w:r w:rsidR="00EC1F6E">
        <w:t xml:space="preserve">, with UKOPA providing some of the justification for changes in the document (e.g. MOP affirmation) and </w:t>
      </w:r>
      <w:r w:rsidR="00FA25FC">
        <w:t xml:space="preserve">HSE had been challenged regarding their suggested requirements for </w:t>
      </w:r>
      <w:proofErr w:type="spellStart"/>
      <w:r w:rsidR="00FA25FC">
        <w:t>markposts</w:t>
      </w:r>
      <w:proofErr w:type="spellEnd"/>
      <w:r w:rsidR="00FA25FC">
        <w:t xml:space="preserve"> and landowner visit, all of which had been agreed. If people are interested in commenting they should visit the IGEM website.</w:t>
      </w:r>
      <w:r w:rsidR="00EC1F6E">
        <w:t xml:space="preserve"> </w:t>
      </w:r>
    </w:p>
    <w:p w14:paraId="5565F957" w14:textId="77777777" w:rsidR="00AD3EDF" w:rsidRDefault="00AD3EDF" w:rsidP="00E538E7">
      <w:pPr>
        <w:pStyle w:val="ListParagraph"/>
        <w:tabs>
          <w:tab w:val="left" w:pos="567"/>
        </w:tabs>
        <w:ind w:left="567"/>
      </w:pPr>
    </w:p>
    <w:p w14:paraId="1DFAC7FF" w14:textId="4A0445CE" w:rsidR="00DB4D4F" w:rsidRDefault="00043AD5" w:rsidP="003E7EE0">
      <w:pPr>
        <w:pStyle w:val="ListParagraph"/>
        <w:tabs>
          <w:tab w:val="left" w:pos="567"/>
        </w:tabs>
        <w:ind w:left="567"/>
      </w:pPr>
      <w:r w:rsidRPr="00414E7B">
        <w:rPr>
          <w:b/>
        </w:rPr>
        <w:t>HSE</w:t>
      </w:r>
      <w:r>
        <w:t xml:space="preserve"> –</w:t>
      </w:r>
      <w:r w:rsidR="008C427E">
        <w:t xml:space="preserve"> </w:t>
      </w:r>
      <w:r w:rsidR="00857B5E">
        <w:t xml:space="preserve">AM informed the meeting that NGN had </w:t>
      </w:r>
      <w:r w:rsidR="00B126B0">
        <w:t xml:space="preserve">has interactions with </w:t>
      </w:r>
      <w:r w:rsidR="001239C7">
        <w:t>HSE regarding</w:t>
      </w:r>
      <w:r w:rsidR="00B126B0">
        <w:t xml:space="preserve"> m</w:t>
      </w:r>
      <w:r w:rsidR="003E7EE0">
        <w:t>arker post</w:t>
      </w:r>
      <w:r w:rsidR="00B126B0">
        <w:t>s</w:t>
      </w:r>
      <w:r w:rsidR="003E7EE0">
        <w:t xml:space="preserve">, line walking, site emergency exists </w:t>
      </w:r>
      <w:proofErr w:type="gramStart"/>
      <w:r w:rsidR="003E7EE0">
        <w:t xml:space="preserve">and </w:t>
      </w:r>
      <w:r w:rsidR="00B126B0">
        <w:t xml:space="preserve"> riser</w:t>
      </w:r>
      <w:proofErr w:type="gramEnd"/>
      <w:r w:rsidR="00B126B0">
        <w:t xml:space="preserve"> pip</w:t>
      </w:r>
      <w:r w:rsidR="00205523">
        <w:t xml:space="preserve">e work. There was also interest </w:t>
      </w:r>
      <w:r w:rsidR="003403AB">
        <w:t>o</w:t>
      </w:r>
      <w:r w:rsidR="00205523">
        <w:t>n functional safety, particularly in relation to works to upgrade sites.</w:t>
      </w:r>
      <w:r w:rsidR="00DB4D4F">
        <w:t xml:space="preserve"> CZ confirmed that BPA has also been </w:t>
      </w:r>
      <w:r w:rsidR="00B859C2">
        <w:t>experiencing questioning with regards to functional safety.</w:t>
      </w:r>
    </w:p>
    <w:p w14:paraId="36D4E067" w14:textId="77777777" w:rsidR="00DB4D4F" w:rsidRDefault="00DB4D4F" w:rsidP="003E7EE0">
      <w:pPr>
        <w:pStyle w:val="ListParagraph"/>
        <w:tabs>
          <w:tab w:val="left" w:pos="567"/>
        </w:tabs>
        <w:ind w:left="567"/>
      </w:pPr>
    </w:p>
    <w:p w14:paraId="09D1C7DB" w14:textId="192C07F9" w:rsidR="003403AB" w:rsidRDefault="009D32D9" w:rsidP="00857B5E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 xml:space="preserve">CZ </w:t>
      </w:r>
      <w:r w:rsidR="003403AB">
        <w:rPr>
          <w:bCs/>
        </w:rPr>
        <w:t>also noted that BPA had had a leadership intervention, which seemed to have been a new focus for the inspectors.</w:t>
      </w:r>
      <w:r w:rsidR="0001009C">
        <w:rPr>
          <w:bCs/>
        </w:rPr>
        <w:t xml:space="preserve"> The HSE had interviewed </w:t>
      </w:r>
      <w:r w:rsidR="00CB3840">
        <w:rPr>
          <w:bCs/>
        </w:rPr>
        <w:t xml:space="preserve">team members separately before bringing them together for a team discussion. CZ noted that </w:t>
      </w:r>
      <w:r w:rsidR="0020167C">
        <w:rPr>
          <w:bCs/>
        </w:rPr>
        <w:t xml:space="preserve">reviewing the HSE intervention manual with regards to leadership (in particular the first </w:t>
      </w:r>
      <w:r w:rsidR="00D65B50">
        <w:rPr>
          <w:bCs/>
        </w:rPr>
        <w:t xml:space="preserve">few steps of their 7 point plan </w:t>
      </w:r>
      <w:hyperlink r:id="rId7" w:history="1">
        <w:r w:rsidR="008D25EE" w:rsidRPr="007A7712">
          <w:rPr>
            <w:rStyle w:val="Hyperlink"/>
            <w:bCs/>
          </w:rPr>
          <w:t>https://www.hse.gov.uk/leadership/principlesleadership.htm</w:t>
        </w:r>
      </w:hyperlink>
      <w:r w:rsidR="008D25EE">
        <w:rPr>
          <w:bCs/>
        </w:rPr>
        <w:t xml:space="preserve">) </w:t>
      </w:r>
      <w:r w:rsidR="00A03006">
        <w:rPr>
          <w:bCs/>
        </w:rPr>
        <w:t>and also mapping operators ways of working to HSG 254 would be a good approach for preparing for this type of engagement.</w:t>
      </w:r>
    </w:p>
    <w:p w14:paraId="493AA317" w14:textId="63E397E1" w:rsidR="00A03006" w:rsidRDefault="00A03006" w:rsidP="00857B5E">
      <w:pPr>
        <w:pStyle w:val="ListParagraph"/>
        <w:tabs>
          <w:tab w:val="left" w:pos="567"/>
        </w:tabs>
        <w:ind w:left="567"/>
        <w:rPr>
          <w:bCs/>
        </w:rPr>
      </w:pPr>
    </w:p>
    <w:p w14:paraId="2D4677F8" w14:textId="7A3A0061" w:rsidR="00BD361E" w:rsidRDefault="00BD361E" w:rsidP="00857B5E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 xml:space="preserve">It was suggested that </w:t>
      </w:r>
      <w:r w:rsidR="001F05EA">
        <w:rPr>
          <w:bCs/>
        </w:rPr>
        <w:t xml:space="preserve">learnings from the disaster at Avonmouth </w:t>
      </w:r>
      <w:r w:rsidR="00DD093F">
        <w:rPr>
          <w:bCs/>
        </w:rPr>
        <w:t>water plant on 3</w:t>
      </w:r>
      <w:r w:rsidR="00DD093F" w:rsidRPr="00DD093F">
        <w:rPr>
          <w:bCs/>
          <w:vertAlign w:val="superscript"/>
        </w:rPr>
        <w:t>rd</w:t>
      </w:r>
      <w:r w:rsidR="00DD093F">
        <w:rPr>
          <w:bCs/>
        </w:rPr>
        <w:t xml:space="preserve"> December where 4 people were killed could have led to the HSE’s focus in this area.</w:t>
      </w:r>
    </w:p>
    <w:p w14:paraId="1E2D7896" w14:textId="5177C2F8" w:rsidR="00DD093F" w:rsidRDefault="00DD093F" w:rsidP="00857B5E">
      <w:pPr>
        <w:pStyle w:val="ListParagraph"/>
        <w:tabs>
          <w:tab w:val="left" w:pos="567"/>
        </w:tabs>
        <w:ind w:left="567"/>
        <w:rPr>
          <w:bCs/>
        </w:rPr>
      </w:pPr>
    </w:p>
    <w:p w14:paraId="7A7F91EF" w14:textId="38FAED83" w:rsidR="00DD093F" w:rsidRDefault="00352135" w:rsidP="00857B5E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>NB updated the meeting on the UKOPA Boards meeting with HSE ED5 led, Gill Minshull, on 17</w:t>
      </w:r>
      <w:r w:rsidRPr="00352135">
        <w:rPr>
          <w:bCs/>
          <w:vertAlign w:val="superscript"/>
        </w:rPr>
        <w:t>th</w:t>
      </w:r>
      <w:r>
        <w:rPr>
          <w:bCs/>
        </w:rPr>
        <w:t xml:space="preserve"> January.</w:t>
      </w:r>
    </w:p>
    <w:p w14:paraId="271C1B19" w14:textId="7C484EF7" w:rsidR="00FD622E" w:rsidRPr="001B5734" w:rsidRDefault="00FD622E" w:rsidP="001B5734">
      <w:pPr>
        <w:tabs>
          <w:tab w:val="left" w:pos="567"/>
        </w:tabs>
        <w:rPr>
          <w:b/>
        </w:rPr>
      </w:pPr>
    </w:p>
    <w:p w14:paraId="7D0A6578" w14:textId="619B4237" w:rsidR="00FD622E" w:rsidRPr="00B20692" w:rsidRDefault="00B20692" w:rsidP="00B5315F">
      <w:pPr>
        <w:pStyle w:val="ListParagraph"/>
        <w:tabs>
          <w:tab w:val="left" w:pos="567"/>
        </w:tabs>
        <w:ind w:left="567"/>
        <w:rPr>
          <w:bCs/>
          <w:lang w:val="en-US" w:eastAsia="zh-CN"/>
        </w:rPr>
      </w:pPr>
      <w:r>
        <w:rPr>
          <w:b/>
        </w:rPr>
        <w:t xml:space="preserve">EA/SEPA </w:t>
      </w:r>
      <w:r>
        <w:rPr>
          <w:bCs/>
        </w:rPr>
        <w:t>–</w:t>
      </w:r>
      <w:r w:rsidRPr="00B20692">
        <w:rPr>
          <w:bCs/>
        </w:rPr>
        <w:t xml:space="preserve"> </w:t>
      </w:r>
      <w:r w:rsidR="001B5734">
        <w:rPr>
          <w:bCs/>
        </w:rPr>
        <w:t>there was nothing to discuss in this area.</w:t>
      </w:r>
    </w:p>
    <w:p w14:paraId="70032F0E" w14:textId="77777777" w:rsidR="00090F4C" w:rsidRDefault="00090F4C" w:rsidP="00C370ED">
      <w:pPr>
        <w:tabs>
          <w:tab w:val="left" w:pos="567"/>
        </w:tabs>
      </w:pPr>
    </w:p>
    <w:p w14:paraId="3A0411A6" w14:textId="00EF0DF0" w:rsidR="004303A7" w:rsidRDefault="00934E35" w:rsidP="001D2432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GPG update</w:t>
      </w:r>
      <w:r w:rsidR="000966F6">
        <w:rPr>
          <w:b/>
        </w:rPr>
        <w:t xml:space="preserve"> and Webinars</w:t>
      </w:r>
    </w:p>
    <w:p w14:paraId="5ACED868" w14:textId="092C84CD" w:rsidR="00245514" w:rsidRPr="00623A4C" w:rsidRDefault="00453383" w:rsidP="00623A4C">
      <w:pPr>
        <w:pStyle w:val="ListParagraph"/>
        <w:numPr>
          <w:ilvl w:val="0"/>
          <w:numId w:val="27"/>
        </w:numPr>
        <w:tabs>
          <w:tab w:val="left" w:pos="567"/>
        </w:tabs>
        <w:rPr>
          <w:b/>
        </w:rPr>
      </w:pPr>
      <w:r>
        <w:rPr>
          <w:b/>
        </w:rPr>
        <w:t>GPG Managing developments and works in close proximity to HP pipelines</w:t>
      </w:r>
    </w:p>
    <w:p w14:paraId="0260E8C7" w14:textId="6E0FDF3E" w:rsidR="00245514" w:rsidRDefault="00772BD7" w:rsidP="00913439">
      <w:pPr>
        <w:pStyle w:val="ListParagraph"/>
        <w:ind w:left="567"/>
      </w:pPr>
      <w:r>
        <w:t xml:space="preserve">Work continued with the cross working group team looking at this </w:t>
      </w:r>
      <w:r w:rsidR="00C631C1">
        <w:t xml:space="preserve">development of this document. It was agreed to send the current draft version of the document to the group for comment. NB the next meeting is scheduled for </w:t>
      </w:r>
      <w:r w:rsidR="007E4EC1">
        <w:t>11</w:t>
      </w:r>
      <w:r w:rsidR="007E4EC1" w:rsidRPr="007E4EC1">
        <w:rPr>
          <w:vertAlign w:val="superscript"/>
        </w:rPr>
        <w:t>th</w:t>
      </w:r>
      <w:r w:rsidR="007E4EC1">
        <w:t xml:space="preserve"> March.</w:t>
      </w:r>
    </w:p>
    <w:p w14:paraId="0F926F3E" w14:textId="7FC25B69" w:rsidR="00453383" w:rsidRDefault="00453383" w:rsidP="00913439">
      <w:pPr>
        <w:pStyle w:val="ListParagraph"/>
        <w:ind w:left="567"/>
      </w:pPr>
    </w:p>
    <w:p w14:paraId="6A6EA4C0" w14:textId="5D7AC5E8" w:rsidR="00453383" w:rsidRPr="00623A4C" w:rsidRDefault="007E4EC1" w:rsidP="00453383">
      <w:pPr>
        <w:pStyle w:val="ListParagraph"/>
        <w:numPr>
          <w:ilvl w:val="0"/>
          <w:numId w:val="27"/>
        </w:numPr>
        <w:tabs>
          <w:tab w:val="left" w:pos="567"/>
        </w:tabs>
        <w:rPr>
          <w:b/>
        </w:rPr>
      </w:pPr>
      <w:r>
        <w:rPr>
          <w:b/>
        </w:rPr>
        <w:t>Drones</w:t>
      </w:r>
    </w:p>
    <w:p w14:paraId="40706A5E" w14:textId="11C9CF79" w:rsidR="00EF09DE" w:rsidRDefault="00637F08" w:rsidP="002B68D1">
      <w:pPr>
        <w:pStyle w:val="ListParagraph"/>
        <w:ind w:left="567"/>
      </w:pPr>
      <w:r>
        <w:t>AM noted that UKOPA had organised a Drones webinar for 4</w:t>
      </w:r>
      <w:r w:rsidRPr="00637F08">
        <w:rPr>
          <w:vertAlign w:val="superscript"/>
        </w:rPr>
        <w:t>th</w:t>
      </w:r>
      <w:r>
        <w:t xml:space="preserve"> February, after which a small subgroup would </w:t>
      </w:r>
      <w:r w:rsidR="009F40AD">
        <w:t xml:space="preserve">developing some guidance for UKOPA. DB raised the point that its actually what members do with the data that is obtained from the Drone that is actually </w:t>
      </w:r>
      <w:r w:rsidR="00536528">
        <w:t xml:space="preserve">interesting. </w:t>
      </w:r>
      <w:r w:rsidR="002F50AC">
        <w:t xml:space="preserve">AM reminded the group that there is cross GDN NIA project looking </w:t>
      </w:r>
      <w:r w:rsidR="002F50AC">
        <w:lastRenderedPageBreak/>
        <w:t xml:space="preserve">at beyond visual line of site </w:t>
      </w:r>
      <w:r w:rsidR="00795EEA">
        <w:t>flying for drones and AF noted that there were other projects such as sat</w:t>
      </w:r>
      <w:r w:rsidR="005D44A5">
        <w:t>e</w:t>
      </w:r>
      <w:r w:rsidR="00795EEA">
        <w:t>l</w:t>
      </w:r>
      <w:r w:rsidR="005D44A5">
        <w:t>l</w:t>
      </w:r>
      <w:r w:rsidR="00795EEA">
        <w:t xml:space="preserve">ite </w:t>
      </w:r>
      <w:r w:rsidR="005D44A5">
        <w:t>imagery</w:t>
      </w:r>
      <w:r w:rsidR="003601AC">
        <w:t xml:space="preserve"> starting as well.</w:t>
      </w:r>
    </w:p>
    <w:p w14:paraId="06291E64" w14:textId="77777777" w:rsidR="003601AC" w:rsidRDefault="003601AC" w:rsidP="002B68D1">
      <w:pPr>
        <w:pStyle w:val="ListParagraph"/>
        <w:ind w:left="567"/>
      </w:pPr>
    </w:p>
    <w:p w14:paraId="562820E6" w14:textId="1A668BD4" w:rsidR="00A0444A" w:rsidRPr="00F61F1C" w:rsidRDefault="00A0444A" w:rsidP="00F61F1C">
      <w:pPr>
        <w:pStyle w:val="ListParagraph"/>
        <w:numPr>
          <w:ilvl w:val="0"/>
          <w:numId w:val="18"/>
        </w:numPr>
        <w:ind w:left="567" w:hanging="709"/>
        <w:rPr>
          <w:b/>
        </w:rPr>
      </w:pPr>
      <w:r w:rsidRPr="00F61F1C">
        <w:rPr>
          <w:b/>
        </w:rPr>
        <w:t>Review of Post-Exercise Reports</w:t>
      </w:r>
    </w:p>
    <w:p w14:paraId="4A436BAD" w14:textId="0D9612FB" w:rsidR="00C232DE" w:rsidRDefault="00D936D7" w:rsidP="003B2030">
      <w:pPr>
        <w:ind w:left="567"/>
        <w:rPr>
          <w:lang w:val="en-US" w:eastAsia="en-GB"/>
        </w:rPr>
      </w:pPr>
      <w:r>
        <w:rPr>
          <w:lang w:val="en-US" w:eastAsia="en-GB"/>
        </w:rPr>
        <w:t xml:space="preserve">AF provided an overview of a </w:t>
      </w:r>
      <w:proofErr w:type="spellStart"/>
      <w:r>
        <w:rPr>
          <w:lang w:val="en-US" w:eastAsia="en-GB"/>
        </w:rPr>
        <w:t>multi agency</w:t>
      </w:r>
      <w:proofErr w:type="spellEnd"/>
      <w:r>
        <w:rPr>
          <w:lang w:val="en-US" w:eastAsia="en-GB"/>
        </w:rPr>
        <w:t xml:space="preserve"> exercise that he had observed </w:t>
      </w:r>
      <w:r w:rsidR="00E26D96">
        <w:rPr>
          <w:lang w:val="en-US" w:eastAsia="en-GB"/>
        </w:rPr>
        <w:t>in Tyne and Wear. The event was run over TEAMs with breakout rooms in use</w:t>
      </w:r>
      <w:r w:rsidR="00A3023B">
        <w:rPr>
          <w:lang w:val="en-US" w:eastAsia="en-GB"/>
        </w:rPr>
        <w:t>. There were 56 attende</w:t>
      </w:r>
      <w:r w:rsidR="00A90C7C">
        <w:rPr>
          <w:lang w:val="en-US" w:eastAsia="en-GB"/>
        </w:rPr>
        <w:t>e</w:t>
      </w:r>
      <w:r w:rsidR="00A3023B">
        <w:rPr>
          <w:lang w:val="en-US" w:eastAsia="en-GB"/>
        </w:rPr>
        <w:t xml:space="preserve">s and 1 scenario that crossed 3 </w:t>
      </w:r>
      <w:r w:rsidR="006202CC">
        <w:rPr>
          <w:lang w:val="en-US" w:eastAsia="en-GB"/>
        </w:rPr>
        <w:t>different council boundaries.</w:t>
      </w:r>
      <w:r w:rsidR="00C90852">
        <w:rPr>
          <w:lang w:val="en-US" w:eastAsia="en-GB"/>
        </w:rPr>
        <w:t xml:space="preserve"> The HSE had accepted the exercise as a viable way to test plans.</w:t>
      </w:r>
      <w:r w:rsidR="00F15005">
        <w:rPr>
          <w:lang w:val="en-US" w:eastAsia="en-GB"/>
        </w:rPr>
        <w:t xml:space="preserve"> AF noted the following learnings</w:t>
      </w:r>
    </w:p>
    <w:p w14:paraId="5162EB4B" w14:textId="7F5E0883" w:rsidR="00F15005" w:rsidRPr="00F15005" w:rsidRDefault="00F15005" w:rsidP="00F15005">
      <w:pPr>
        <w:pStyle w:val="ListParagraph"/>
        <w:numPr>
          <w:ilvl w:val="0"/>
          <w:numId w:val="29"/>
        </w:numPr>
        <w:rPr>
          <w:b/>
          <w:bCs/>
          <w:lang w:val="en-US" w:eastAsia="en-GB"/>
        </w:rPr>
      </w:pPr>
      <w:r>
        <w:rPr>
          <w:lang w:val="en-US" w:eastAsia="en-GB"/>
        </w:rPr>
        <w:t>In this type of environment is it difficult to keep the dominant voice/s quiet</w:t>
      </w:r>
    </w:p>
    <w:p w14:paraId="55797CD4" w14:textId="7EB77AF4" w:rsidR="00F15005" w:rsidRPr="00AF13B3" w:rsidRDefault="00AF13B3" w:rsidP="00F15005">
      <w:pPr>
        <w:pStyle w:val="ListParagraph"/>
        <w:numPr>
          <w:ilvl w:val="0"/>
          <w:numId w:val="29"/>
        </w:numPr>
        <w:rPr>
          <w:b/>
          <w:bCs/>
          <w:lang w:val="en-US" w:eastAsia="en-GB"/>
        </w:rPr>
      </w:pPr>
      <w:r>
        <w:rPr>
          <w:lang w:val="en-US" w:eastAsia="en-GB"/>
        </w:rPr>
        <w:t>Facilitators with good knowledge of the use of TEAMs are required, who are not part of the exercise itself</w:t>
      </w:r>
    </w:p>
    <w:p w14:paraId="091027F4" w14:textId="1B422067" w:rsidR="00AF13B3" w:rsidRPr="00C84108" w:rsidRDefault="00386F1A" w:rsidP="00F15005">
      <w:pPr>
        <w:pStyle w:val="ListParagraph"/>
        <w:numPr>
          <w:ilvl w:val="0"/>
          <w:numId w:val="29"/>
        </w:numPr>
        <w:rPr>
          <w:b/>
          <w:bCs/>
          <w:lang w:val="en-US" w:eastAsia="en-GB"/>
        </w:rPr>
      </w:pPr>
      <w:r>
        <w:rPr>
          <w:lang w:val="en-US" w:eastAsia="en-GB"/>
        </w:rPr>
        <w:t xml:space="preserve">Scribes are required to capture the main points for feeding back </w:t>
      </w:r>
    </w:p>
    <w:p w14:paraId="52E1D660" w14:textId="5C4C3C9F" w:rsidR="00C84108" w:rsidRDefault="00C84108" w:rsidP="00C84108">
      <w:pPr>
        <w:ind w:left="567"/>
        <w:rPr>
          <w:b/>
          <w:bCs/>
          <w:lang w:val="en-US" w:eastAsia="en-GB"/>
        </w:rPr>
      </w:pPr>
      <w:r>
        <w:rPr>
          <w:b/>
          <w:bCs/>
          <w:lang w:val="en-US" w:eastAsia="en-GB"/>
        </w:rPr>
        <w:t>Outcomes</w:t>
      </w:r>
    </w:p>
    <w:p w14:paraId="1113361B" w14:textId="60DE7AB2" w:rsidR="00C84108" w:rsidRDefault="00C84108" w:rsidP="00C84108">
      <w:pPr>
        <w:pStyle w:val="ListParagraph"/>
        <w:numPr>
          <w:ilvl w:val="0"/>
          <w:numId w:val="29"/>
        </w:numPr>
        <w:rPr>
          <w:lang w:val="en-US" w:eastAsia="en-GB"/>
        </w:rPr>
      </w:pPr>
      <w:r>
        <w:rPr>
          <w:lang w:val="en-US" w:eastAsia="en-GB"/>
        </w:rPr>
        <w:t>Review cycle is too long and needs to be moved to 3 years</w:t>
      </w:r>
    </w:p>
    <w:p w14:paraId="5215EDDB" w14:textId="2E6FB1E2" w:rsidR="00C84108" w:rsidRDefault="00B6235E" w:rsidP="00C84108">
      <w:pPr>
        <w:pStyle w:val="ListParagraph"/>
        <w:numPr>
          <w:ilvl w:val="0"/>
          <w:numId w:val="29"/>
        </w:numPr>
        <w:rPr>
          <w:lang w:val="en-US" w:eastAsia="en-GB"/>
        </w:rPr>
      </w:pPr>
      <w:r>
        <w:rPr>
          <w:lang w:val="en-US" w:eastAsia="en-GB"/>
        </w:rPr>
        <w:t>Emergency services require more updates regarding pipelines and risks</w:t>
      </w:r>
    </w:p>
    <w:p w14:paraId="0E0809C7" w14:textId="3F52B9FD" w:rsidR="00B6235E" w:rsidRDefault="007C6938" w:rsidP="00C84108">
      <w:pPr>
        <w:pStyle w:val="ListParagraph"/>
        <w:numPr>
          <w:ilvl w:val="0"/>
          <w:numId w:val="29"/>
        </w:numPr>
        <w:rPr>
          <w:lang w:val="en-US" w:eastAsia="en-GB"/>
        </w:rPr>
      </w:pPr>
      <w:r>
        <w:rPr>
          <w:lang w:val="en-US" w:eastAsia="en-GB"/>
        </w:rPr>
        <w:t xml:space="preserve">Non-pipeline people had learnt about </w:t>
      </w:r>
      <w:r w:rsidR="00B40EA6">
        <w:rPr>
          <w:lang w:val="en-US" w:eastAsia="en-GB"/>
        </w:rPr>
        <w:t>pipelines</w:t>
      </w:r>
    </w:p>
    <w:p w14:paraId="63B5FC58" w14:textId="12585A90" w:rsidR="00B40EA6" w:rsidRDefault="00B40EA6" w:rsidP="00B40EA6">
      <w:pPr>
        <w:rPr>
          <w:lang w:val="en-US" w:eastAsia="en-GB"/>
        </w:rPr>
      </w:pPr>
    </w:p>
    <w:p w14:paraId="62970134" w14:textId="66FE44AC" w:rsidR="00B40EA6" w:rsidRDefault="00B40EA6" w:rsidP="00B40EA6">
      <w:pPr>
        <w:ind w:left="567"/>
        <w:rPr>
          <w:lang w:val="en-US" w:eastAsia="en-GB"/>
        </w:rPr>
      </w:pPr>
      <w:r>
        <w:rPr>
          <w:lang w:val="en-US" w:eastAsia="en-GB"/>
        </w:rPr>
        <w:t xml:space="preserve">CZ also provided the meeting with an overview of </w:t>
      </w:r>
      <w:r w:rsidR="00CD34BE">
        <w:rPr>
          <w:lang w:val="en-US" w:eastAsia="en-GB"/>
        </w:rPr>
        <w:t>an exercise carried out to with a focus on remote area and workings</w:t>
      </w:r>
    </w:p>
    <w:p w14:paraId="75749F82" w14:textId="66911659" w:rsidR="00CD34BE" w:rsidRDefault="00CD34BE" w:rsidP="00B40EA6">
      <w:pPr>
        <w:ind w:left="567"/>
        <w:rPr>
          <w:lang w:val="en-US" w:eastAsia="en-GB"/>
        </w:rPr>
      </w:pPr>
      <w:r>
        <w:rPr>
          <w:lang w:val="en-US" w:eastAsia="en-GB"/>
        </w:rPr>
        <w:t>Learnings:</w:t>
      </w:r>
    </w:p>
    <w:p w14:paraId="671341A6" w14:textId="62702725" w:rsidR="00CD34BE" w:rsidRDefault="00C2516F" w:rsidP="00CD34BE">
      <w:pPr>
        <w:pStyle w:val="ListParagraph"/>
        <w:numPr>
          <w:ilvl w:val="0"/>
          <w:numId w:val="29"/>
        </w:numPr>
        <w:rPr>
          <w:lang w:val="en-US" w:eastAsia="en-GB"/>
        </w:rPr>
      </w:pPr>
      <w:r>
        <w:rPr>
          <w:lang w:val="en-US" w:eastAsia="en-GB"/>
        </w:rPr>
        <w:t>Communications is a</w:t>
      </w:r>
      <w:r w:rsidR="004D03DA">
        <w:rPr>
          <w:lang w:val="en-US" w:eastAsia="en-GB"/>
        </w:rPr>
        <w:t>n</w:t>
      </w:r>
      <w:r>
        <w:rPr>
          <w:lang w:val="en-US" w:eastAsia="en-GB"/>
        </w:rPr>
        <w:t xml:space="preserve"> issue, particularly with regards to telephone signals</w:t>
      </w:r>
    </w:p>
    <w:p w14:paraId="0ADA6ABA" w14:textId="24E54ADF" w:rsidR="00C2516F" w:rsidRDefault="004D03DA" w:rsidP="00CD34BE">
      <w:pPr>
        <w:pStyle w:val="ListParagraph"/>
        <w:numPr>
          <w:ilvl w:val="0"/>
          <w:numId w:val="29"/>
        </w:numPr>
        <w:rPr>
          <w:lang w:val="en-US" w:eastAsia="en-GB"/>
        </w:rPr>
      </w:pPr>
      <w:r>
        <w:rPr>
          <w:lang w:val="en-US" w:eastAsia="en-GB"/>
        </w:rPr>
        <w:t>Identification of marker post numbers not relating to the company GIS system</w:t>
      </w:r>
    </w:p>
    <w:p w14:paraId="0B7609DB" w14:textId="09E79463" w:rsidR="00BE0634" w:rsidRPr="00BE0634" w:rsidRDefault="00BE0634" w:rsidP="00BE0634">
      <w:pPr>
        <w:ind w:left="567"/>
        <w:rPr>
          <w:lang w:val="en-US" w:eastAsia="en-GB"/>
        </w:rPr>
      </w:pPr>
      <w:r>
        <w:rPr>
          <w:lang w:val="en-US" w:eastAsia="en-GB"/>
        </w:rPr>
        <w:t>DB noted that there is a 3-word app that can be used for pinpointing locations, but this is reliant upon having network coverage.</w:t>
      </w:r>
    </w:p>
    <w:p w14:paraId="4258EF51" w14:textId="77777777" w:rsidR="00C17463" w:rsidRDefault="00C17463" w:rsidP="003B2030">
      <w:pPr>
        <w:ind w:left="567"/>
        <w:rPr>
          <w:lang w:val="en-US" w:eastAsia="en-GB"/>
        </w:rPr>
      </w:pPr>
    </w:p>
    <w:p w14:paraId="13E54325" w14:textId="0CAF3AAD" w:rsidR="00F72810" w:rsidRDefault="00C232DE" w:rsidP="00F61F1C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 xml:space="preserve">Learnings from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</w:t>
      </w:r>
    </w:p>
    <w:p w14:paraId="79BF5D37" w14:textId="49BCD3F5" w:rsidR="00463FDA" w:rsidRDefault="00C176B7" w:rsidP="00A605CF">
      <w:pPr>
        <w:pStyle w:val="ListParagraph"/>
        <w:numPr>
          <w:ilvl w:val="0"/>
          <w:numId w:val="28"/>
        </w:numPr>
        <w:rPr>
          <w:bCs/>
        </w:rPr>
      </w:pPr>
      <w:r w:rsidRPr="00A605CF">
        <w:rPr>
          <w:bCs/>
        </w:rPr>
        <w:t xml:space="preserve">Working from home is having a possible impact on </w:t>
      </w:r>
      <w:proofErr w:type="gramStart"/>
      <w:r w:rsidRPr="00A605CF">
        <w:rPr>
          <w:bCs/>
        </w:rPr>
        <w:t>peoples</w:t>
      </w:r>
      <w:proofErr w:type="gramEnd"/>
      <w:r w:rsidRPr="00A605CF">
        <w:rPr>
          <w:bCs/>
        </w:rPr>
        <w:t xml:space="preserve"> posture </w:t>
      </w:r>
      <w:r w:rsidR="00A605CF" w:rsidRPr="00A605CF">
        <w:rPr>
          <w:bCs/>
        </w:rPr>
        <w:t>etc, that might have an impact into the future</w:t>
      </w:r>
    </w:p>
    <w:p w14:paraId="6C1C4B79" w14:textId="311F70B9" w:rsidR="00A605CF" w:rsidRDefault="00A605CF" w:rsidP="00A605CF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Cadent are changing their plans for a new office in Coventry, making it into a ‘meeting centre’ rather than a base for staff</w:t>
      </w:r>
    </w:p>
    <w:p w14:paraId="0CB05F76" w14:textId="77777777" w:rsidR="00134041" w:rsidRDefault="00865FA4" w:rsidP="0013404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Training is becoming a problem for members</w:t>
      </w:r>
    </w:p>
    <w:p w14:paraId="5C685FD9" w14:textId="189AFB88" w:rsidR="00A605CF" w:rsidRPr="00134041" w:rsidRDefault="00865FA4" w:rsidP="00134041">
      <w:pPr>
        <w:pStyle w:val="ListParagraph"/>
        <w:numPr>
          <w:ilvl w:val="0"/>
          <w:numId w:val="28"/>
        </w:numPr>
        <w:rPr>
          <w:bCs/>
        </w:rPr>
      </w:pPr>
      <w:r w:rsidRPr="00134041">
        <w:rPr>
          <w:bCs/>
        </w:rPr>
        <w:t xml:space="preserve">Emergency trailers – a reminder that it would be </w:t>
      </w:r>
      <w:r w:rsidR="00134041" w:rsidRPr="00134041">
        <w:rPr>
          <w:bCs/>
        </w:rPr>
        <w:t>helpful to include face shields, masks, hand sanitizer, etc in the trailers.</w:t>
      </w:r>
    </w:p>
    <w:p w14:paraId="018AF3D6" w14:textId="77777777" w:rsidR="00134041" w:rsidRPr="00134041" w:rsidRDefault="00134041" w:rsidP="00134041">
      <w:pPr>
        <w:ind w:left="207"/>
        <w:rPr>
          <w:bCs/>
        </w:rPr>
      </w:pPr>
    </w:p>
    <w:p w14:paraId="3F7F6E19" w14:textId="772F0DB2" w:rsidR="0090348B" w:rsidRPr="00712378" w:rsidRDefault="0090348B" w:rsidP="00712378">
      <w:pPr>
        <w:rPr>
          <w:bCs/>
        </w:rPr>
      </w:pPr>
    </w:p>
    <w:p w14:paraId="793F2E42" w14:textId="66C61190" w:rsidR="008F3910" w:rsidRDefault="00422567" w:rsidP="00F61F1C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Budget and Work Plan</w:t>
      </w:r>
    </w:p>
    <w:p w14:paraId="1B8BA4E3" w14:textId="363549A5" w:rsidR="00F569DD" w:rsidRDefault="00A355EC" w:rsidP="000E1A68">
      <w:pPr>
        <w:ind w:left="567"/>
        <w:rPr>
          <w:bCs/>
        </w:rPr>
      </w:pPr>
      <w:r>
        <w:rPr>
          <w:bCs/>
        </w:rPr>
        <w:t xml:space="preserve">2020 expenditure – given the </w:t>
      </w:r>
      <w:r w:rsidR="0009171A">
        <w:rPr>
          <w:bCs/>
        </w:rPr>
        <w:t xml:space="preserve">HAC and the Emergency Planning Course did not take place in 2020 </w:t>
      </w:r>
      <w:r w:rsidR="005D6D93">
        <w:rPr>
          <w:bCs/>
        </w:rPr>
        <w:t>spend for the year had only been £21K</w:t>
      </w:r>
      <w:r w:rsidR="001C250F">
        <w:rPr>
          <w:bCs/>
        </w:rPr>
        <w:t xml:space="preserve">. Money for both of </w:t>
      </w:r>
      <w:proofErr w:type="gramStart"/>
      <w:r w:rsidR="001C250F">
        <w:rPr>
          <w:bCs/>
        </w:rPr>
        <w:t>these course</w:t>
      </w:r>
      <w:proofErr w:type="gramEnd"/>
      <w:r w:rsidR="001C250F">
        <w:rPr>
          <w:bCs/>
        </w:rPr>
        <w:t xml:space="preserve"> had been carried over into 2021</w:t>
      </w:r>
    </w:p>
    <w:p w14:paraId="35570A8C" w14:textId="673C5AE6" w:rsidR="001C250F" w:rsidRDefault="001C250F" w:rsidP="000E1A68">
      <w:pPr>
        <w:ind w:left="567"/>
        <w:rPr>
          <w:bCs/>
        </w:rPr>
      </w:pPr>
    </w:p>
    <w:p w14:paraId="117812AF" w14:textId="73203E61" w:rsidR="001C250F" w:rsidRDefault="001C250F" w:rsidP="000E1A68">
      <w:pPr>
        <w:ind w:left="567"/>
        <w:rPr>
          <w:bCs/>
        </w:rPr>
      </w:pPr>
      <w:r>
        <w:rPr>
          <w:bCs/>
        </w:rPr>
        <w:t xml:space="preserve">2021 expenditure </w:t>
      </w:r>
      <w:r w:rsidR="003C097A">
        <w:rPr>
          <w:bCs/>
        </w:rPr>
        <w:t>–</w:t>
      </w:r>
      <w:r>
        <w:rPr>
          <w:bCs/>
        </w:rPr>
        <w:t xml:space="preserve"> </w:t>
      </w:r>
      <w:r w:rsidR="003C097A">
        <w:rPr>
          <w:bCs/>
        </w:rPr>
        <w:t xml:space="preserve">The Board had approved a budget of £26K for the </w:t>
      </w:r>
      <w:r w:rsidR="007654D4">
        <w:rPr>
          <w:bCs/>
        </w:rPr>
        <w:t>including support to the working group, PERO management and the 2 courses postponed from 2020.</w:t>
      </w:r>
    </w:p>
    <w:p w14:paraId="37060D58" w14:textId="7E3AB76A" w:rsidR="007654D4" w:rsidRDefault="007654D4" w:rsidP="000E1A68">
      <w:pPr>
        <w:ind w:left="567"/>
        <w:rPr>
          <w:bCs/>
        </w:rPr>
      </w:pPr>
    </w:p>
    <w:p w14:paraId="2D9B6488" w14:textId="38EF0FCE" w:rsidR="007654D4" w:rsidRDefault="00AF2CD5" w:rsidP="000E1A68">
      <w:pPr>
        <w:ind w:left="567"/>
        <w:rPr>
          <w:bCs/>
        </w:rPr>
      </w:pPr>
      <w:r>
        <w:rPr>
          <w:bCs/>
        </w:rPr>
        <w:t>The Board had asked all working groups to review their TORs and work plans against the UKOPA strategy. NB and AM had done some work on this, b</w:t>
      </w:r>
      <w:r w:rsidR="00AB0801">
        <w:rPr>
          <w:bCs/>
        </w:rPr>
        <w:t xml:space="preserve">ut the work discussed future work / meetings – </w:t>
      </w:r>
    </w:p>
    <w:p w14:paraId="3CE691B9" w14:textId="3AAED094" w:rsidR="00AB0801" w:rsidRDefault="00AB0801" w:rsidP="000E1A68">
      <w:pPr>
        <w:ind w:left="567"/>
        <w:rPr>
          <w:bCs/>
        </w:rPr>
      </w:pPr>
      <w:r>
        <w:rPr>
          <w:bCs/>
        </w:rPr>
        <w:lastRenderedPageBreak/>
        <w:t>AF noted that he had a con</w:t>
      </w:r>
      <w:r w:rsidR="001E642A">
        <w:rPr>
          <w:bCs/>
        </w:rPr>
        <w:t xml:space="preserve">tact and EDF generation who worked in Emergency Planning who would be happy to host a future EPWG meeting and share </w:t>
      </w:r>
      <w:r w:rsidR="00FB1302">
        <w:rPr>
          <w:bCs/>
        </w:rPr>
        <w:t xml:space="preserve">good practice. Contact at the EPC were still keen to host a </w:t>
      </w:r>
      <w:r w:rsidR="00BC4817">
        <w:rPr>
          <w:bCs/>
        </w:rPr>
        <w:t xml:space="preserve">meeting and considering corporate membership, that UKOPA might be interested in – this could be followed up at the course in </w:t>
      </w:r>
      <w:r w:rsidR="00073DEE">
        <w:rPr>
          <w:bCs/>
        </w:rPr>
        <w:t>September.</w:t>
      </w:r>
    </w:p>
    <w:p w14:paraId="5F847E34" w14:textId="78EA72D2" w:rsidR="00073DEE" w:rsidRDefault="00073DEE" w:rsidP="000E1A68">
      <w:pPr>
        <w:ind w:left="567"/>
        <w:rPr>
          <w:bCs/>
        </w:rPr>
      </w:pPr>
    </w:p>
    <w:p w14:paraId="5543CBA3" w14:textId="25C32945" w:rsidR="00073DEE" w:rsidRDefault="00073DEE" w:rsidP="000E1A68">
      <w:pPr>
        <w:ind w:left="567"/>
        <w:rPr>
          <w:bCs/>
        </w:rPr>
      </w:pPr>
      <w:r>
        <w:rPr>
          <w:bCs/>
        </w:rPr>
        <w:t>BW spoke about interoperability and satellite communications.</w:t>
      </w:r>
    </w:p>
    <w:p w14:paraId="2783373A" w14:textId="4B12FE9A" w:rsidR="00073DEE" w:rsidRDefault="00073DEE" w:rsidP="000E1A68">
      <w:pPr>
        <w:ind w:left="567"/>
        <w:rPr>
          <w:bCs/>
        </w:rPr>
      </w:pPr>
    </w:p>
    <w:p w14:paraId="32BE3F2D" w14:textId="6625E1F1" w:rsidR="00073DEE" w:rsidRDefault="00073DEE" w:rsidP="000E1A68">
      <w:pPr>
        <w:ind w:left="567"/>
        <w:rPr>
          <w:bCs/>
        </w:rPr>
      </w:pPr>
      <w:r>
        <w:rPr>
          <w:bCs/>
        </w:rPr>
        <w:t xml:space="preserve">It was also noted that the Board had given approval for the setting up of a CP working group and if members had colleagues who might be interested in getting </w:t>
      </w:r>
      <w:proofErr w:type="gramStart"/>
      <w:r>
        <w:rPr>
          <w:bCs/>
        </w:rPr>
        <w:t>involved</w:t>
      </w:r>
      <w:proofErr w:type="gramEnd"/>
      <w:r>
        <w:rPr>
          <w:bCs/>
        </w:rPr>
        <w:t xml:space="preserve"> they should let NB know.</w:t>
      </w:r>
    </w:p>
    <w:p w14:paraId="5659DA14" w14:textId="22F6D743" w:rsidR="00073DEE" w:rsidRPr="001D7022" w:rsidRDefault="00073DEE" w:rsidP="000E1A68">
      <w:pPr>
        <w:ind w:left="567"/>
        <w:rPr>
          <w:b/>
        </w:rPr>
      </w:pPr>
      <w:r w:rsidRPr="001D7022">
        <w:rPr>
          <w:b/>
        </w:rPr>
        <w:t xml:space="preserve">Action 26.3 All Let NB know if about CP working group nominations </w:t>
      </w:r>
    </w:p>
    <w:p w14:paraId="0DD2C07F" w14:textId="77777777" w:rsidR="00FB1302" w:rsidRPr="00B51E75" w:rsidRDefault="00FB1302" w:rsidP="001D7022">
      <w:pPr>
        <w:rPr>
          <w:b/>
        </w:rPr>
      </w:pPr>
    </w:p>
    <w:p w14:paraId="715F5346" w14:textId="3875C01C" w:rsidR="008F3910" w:rsidRPr="008F3910" w:rsidRDefault="008F3910" w:rsidP="006F4B17"/>
    <w:p w14:paraId="7358C42F" w14:textId="2CACCE3B" w:rsidR="00687F42" w:rsidRDefault="00687F42" w:rsidP="00F61F1C">
      <w:pPr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Date and Venue of next meetings</w:t>
      </w:r>
    </w:p>
    <w:p w14:paraId="5540A57B" w14:textId="6FED166F" w:rsidR="00792580" w:rsidRDefault="00792580" w:rsidP="00792580">
      <w:pPr>
        <w:ind w:left="567"/>
      </w:pPr>
      <w:r>
        <w:t>The dates of meetings for 2021 are proposed as follows:</w:t>
      </w:r>
    </w:p>
    <w:p w14:paraId="75829B21" w14:textId="71E02C83" w:rsidR="00792580" w:rsidRDefault="00792580" w:rsidP="00792580">
      <w:pPr>
        <w:ind w:left="567"/>
      </w:pPr>
      <w:r>
        <w:t xml:space="preserve">Wednesday </w:t>
      </w:r>
      <w:r w:rsidR="00114FF3">
        <w:t>3</w:t>
      </w:r>
      <w:r w:rsidR="00114FF3" w:rsidRPr="00114FF3">
        <w:rPr>
          <w:vertAlign w:val="superscript"/>
        </w:rPr>
        <w:t>rd</w:t>
      </w:r>
      <w:r w:rsidR="00114FF3">
        <w:t xml:space="preserve"> February</w:t>
      </w:r>
    </w:p>
    <w:p w14:paraId="4018879D" w14:textId="4F6E2E09" w:rsidR="00114FF3" w:rsidRDefault="00114FF3" w:rsidP="00792580">
      <w:pPr>
        <w:ind w:left="567"/>
      </w:pPr>
      <w:r>
        <w:t>Wednesday 26</w:t>
      </w:r>
      <w:r w:rsidRPr="00114FF3">
        <w:rPr>
          <w:vertAlign w:val="superscript"/>
        </w:rPr>
        <w:t>th</w:t>
      </w:r>
      <w:r>
        <w:t xml:space="preserve"> May </w:t>
      </w:r>
    </w:p>
    <w:p w14:paraId="50E90189" w14:textId="4E646720" w:rsidR="00114FF3" w:rsidRDefault="00114FF3" w:rsidP="00792580">
      <w:pPr>
        <w:ind w:left="567"/>
      </w:pPr>
      <w:r>
        <w:t xml:space="preserve">Wednesday </w:t>
      </w:r>
      <w:r w:rsidR="00FF7F12">
        <w:t>29</w:t>
      </w:r>
      <w:r w:rsidR="00FF7F12" w:rsidRPr="00FF7F12">
        <w:rPr>
          <w:vertAlign w:val="superscript"/>
        </w:rPr>
        <w:t>th</w:t>
      </w:r>
      <w:r w:rsidR="00FF7F12">
        <w:t xml:space="preserve"> September.</w:t>
      </w:r>
    </w:p>
    <w:p w14:paraId="71C62D94" w14:textId="5ACF7BE1" w:rsidR="00AA1ABA" w:rsidRDefault="00AA1ABA" w:rsidP="00687F42">
      <w:pPr>
        <w:ind w:left="567"/>
      </w:pPr>
    </w:p>
    <w:p w14:paraId="64D03CFB" w14:textId="0BAB5C27" w:rsidR="00AA1ABA" w:rsidRDefault="00AA1ABA" w:rsidP="00687F42">
      <w:pPr>
        <w:ind w:left="567"/>
      </w:pPr>
      <w:r>
        <w:t xml:space="preserve">NB there will be no October members meetings, however there will be </w:t>
      </w:r>
      <w:r w:rsidR="007746C7">
        <w:t>a UKOPA members update, again via TEAM</w:t>
      </w:r>
      <w:r w:rsidR="001B312D">
        <w:t>s</w:t>
      </w:r>
      <w:r w:rsidR="007746C7">
        <w:t xml:space="preserve"> on afternoon of Tuesday 20</w:t>
      </w:r>
      <w:r w:rsidR="007746C7" w:rsidRPr="007746C7">
        <w:rPr>
          <w:vertAlign w:val="superscript"/>
        </w:rPr>
        <w:t>th</w:t>
      </w:r>
      <w:r w:rsidR="007746C7">
        <w:t xml:space="preserve"> </w:t>
      </w:r>
      <w:r w:rsidR="001B312D">
        <w:t>October. If anyone would like to attend the meeting, please let NB know and you can be included in the TEAMs invite.</w:t>
      </w:r>
    </w:p>
    <w:p w14:paraId="3B178BB7" w14:textId="77777777" w:rsidR="006F58CC" w:rsidRDefault="006F58CC"/>
    <w:p w14:paraId="6D4E2293" w14:textId="77777777" w:rsidR="006F58CC" w:rsidRDefault="006F58CC"/>
    <w:p w14:paraId="2B3E2FA6" w14:textId="1157B883" w:rsidR="00654CE2" w:rsidRDefault="00101971">
      <w:r>
        <w:t xml:space="preserve">The </w:t>
      </w:r>
      <w:r w:rsidR="00257D2B">
        <w:t xml:space="preserve">status of </w:t>
      </w:r>
      <w:r w:rsidR="0027018F">
        <w:t xml:space="preserve">EPWG </w:t>
      </w:r>
      <w:r w:rsidR="005F1DD5">
        <w:t>actions</w:t>
      </w:r>
      <w:r>
        <w:t xml:space="preserve"> </w:t>
      </w:r>
      <w:r w:rsidR="00257D2B">
        <w:t>is summarised</w:t>
      </w:r>
      <w:r w:rsidR="004347E2">
        <w:t xml:space="preserve"> as follows:</w:t>
      </w:r>
    </w:p>
    <w:p w14:paraId="594EB22D" w14:textId="77777777" w:rsidR="00813334" w:rsidRDefault="00813334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876E67" w14:paraId="3DAFDF8D" w14:textId="77777777" w:rsidTr="000204C2">
        <w:trPr>
          <w:trHeight w:val="540"/>
        </w:trPr>
        <w:tc>
          <w:tcPr>
            <w:tcW w:w="5000" w:type="pct"/>
            <w:gridSpan w:val="5"/>
          </w:tcPr>
          <w:p w14:paraId="257968A2" w14:textId="08287620" w:rsidR="00876E67" w:rsidRPr="008C7DCA" w:rsidRDefault="00876E67" w:rsidP="000204C2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</w:t>
            </w:r>
            <w:r w:rsidR="00E275BA">
              <w:rPr>
                <w:rFonts w:ascii="Verdana" w:hAnsi="Verdana"/>
                <w:b/>
                <w:sz w:val="20"/>
                <w:szCs w:val="20"/>
              </w:rPr>
              <w:t>January 2021</w:t>
            </w:r>
          </w:p>
        </w:tc>
      </w:tr>
      <w:tr w:rsidR="00876E67" w14:paraId="6724DE8E" w14:textId="77777777" w:rsidTr="000204C2">
        <w:trPr>
          <w:trHeight w:val="540"/>
          <w:tblHeader/>
        </w:trPr>
        <w:tc>
          <w:tcPr>
            <w:tcW w:w="441" w:type="pct"/>
          </w:tcPr>
          <w:p w14:paraId="1F1FEFC1" w14:textId="77777777" w:rsidR="00876E67" w:rsidRPr="007075B0" w:rsidRDefault="00876E67" w:rsidP="000204C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273D7630" w14:textId="77777777" w:rsidR="00876E67" w:rsidRPr="007075B0" w:rsidRDefault="00876E67" w:rsidP="000204C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7BEBD651" w14:textId="77777777" w:rsidR="00876E67" w:rsidRPr="007075B0" w:rsidRDefault="00876E67" w:rsidP="000204C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2189DB30" w14:textId="77777777" w:rsidR="00876E67" w:rsidRPr="007075B0" w:rsidRDefault="00876E67" w:rsidP="000204C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40AA7A5B" w14:textId="7B3B765C" w:rsidR="00876E67" w:rsidRPr="007075B0" w:rsidRDefault="00876E67" w:rsidP="000204C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Progress –</w:t>
            </w:r>
            <w:r>
              <w:rPr>
                <w:b/>
              </w:rPr>
              <w:t xml:space="preserve"> </w:t>
            </w:r>
            <w:r w:rsidR="00F22213">
              <w:rPr>
                <w:b/>
              </w:rPr>
              <w:t>January</w:t>
            </w:r>
            <w:r>
              <w:rPr>
                <w:b/>
              </w:rPr>
              <w:t xml:space="preserve"> 202</w:t>
            </w:r>
            <w:r w:rsidR="00F22213">
              <w:rPr>
                <w:b/>
              </w:rPr>
              <w:t>1</w:t>
            </w:r>
          </w:p>
        </w:tc>
      </w:tr>
      <w:tr w:rsidR="00876E67" w14:paraId="67F4FD10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0C7AE433" w14:textId="500F639E" w:rsidR="00876E67" w:rsidRDefault="00145ADA" w:rsidP="000204C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2213">
              <w:rPr>
                <w:b/>
              </w:rPr>
              <w:t>6</w:t>
            </w:r>
            <w:r>
              <w:rPr>
                <w:b/>
              </w:rPr>
              <w:t>.1</w:t>
            </w:r>
          </w:p>
        </w:tc>
        <w:tc>
          <w:tcPr>
            <w:tcW w:w="1666" w:type="pct"/>
          </w:tcPr>
          <w:p w14:paraId="6191409B" w14:textId="155E80B3" w:rsidR="00876E67" w:rsidRDefault="00E44406" w:rsidP="000204C2">
            <w:r>
              <w:t>Advertise PERO courses up until June 2021</w:t>
            </w:r>
          </w:p>
        </w:tc>
        <w:tc>
          <w:tcPr>
            <w:tcW w:w="548" w:type="pct"/>
          </w:tcPr>
          <w:p w14:paraId="1C687079" w14:textId="3C6976E8" w:rsidR="00F22213" w:rsidRDefault="00F22213" w:rsidP="000204C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6DAF9697" w14:textId="673D1FD2" w:rsidR="00876E67" w:rsidRDefault="00F57FE5" w:rsidP="000204C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04310762" w14:textId="12DE1DB6" w:rsidR="00876E67" w:rsidRPr="00AA5334" w:rsidRDefault="00E44406" w:rsidP="000204C2">
            <w:pPr>
              <w:spacing w:beforeLines="40" w:before="96" w:afterLines="40" w:after="96"/>
              <w:rPr>
                <w:bCs/>
              </w:rPr>
            </w:pPr>
            <w:r>
              <w:rPr>
                <w:bCs/>
              </w:rPr>
              <w:t>Courses advertised and bookings being received</w:t>
            </w:r>
          </w:p>
        </w:tc>
      </w:tr>
      <w:tr w:rsidR="00145ADA" w14:paraId="1CCB86F7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3C9D2D13" w14:textId="7B709AB9" w:rsidR="00145ADA" w:rsidRDefault="00145ADA" w:rsidP="00145ADA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2213">
              <w:rPr>
                <w:b/>
              </w:rPr>
              <w:t>6</w:t>
            </w:r>
            <w:r>
              <w:rPr>
                <w:b/>
              </w:rPr>
              <w:t>.2</w:t>
            </w:r>
          </w:p>
        </w:tc>
        <w:tc>
          <w:tcPr>
            <w:tcW w:w="1666" w:type="pct"/>
          </w:tcPr>
          <w:p w14:paraId="74D6F8B5" w14:textId="776F6669" w:rsidR="00145ADA" w:rsidRDefault="001D7022" w:rsidP="00145ADA">
            <w:r>
              <w:t>Liaise with DNV re HAC course for Sept 2021</w:t>
            </w:r>
          </w:p>
        </w:tc>
        <w:tc>
          <w:tcPr>
            <w:tcW w:w="548" w:type="pct"/>
          </w:tcPr>
          <w:p w14:paraId="76102A8B" w14:textId="62DD603E" w:rsidR="00145ADA" w:rsidRDefault="00F22213" w:rsidP="00145ADA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653CFAD3" w14:textId="3E582972" w:rsidR="00145ADA" w:rsidRDefault="001D7022" w:rsidP="00145ADA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AM/ NB</w:t>
            </w:r>
          </w:p>
        </w:tc>
        <w:tc>
          <w:tcPr>
            <w:tcW w:w="1836" w:type="pct"/>
          </w:tcPr>
          <w:p w14:paraId="6F6F52E1" w14:textId="2C274938" w:rsidR="00145ADA" w:rsidRDefault="00145ADA" w:rsidP="00145ADA">
            <w:pPr>
              <w:spacing w:beforeLines="40" w:before="96" w:afterLines="40" w:after="96"/>
            </w:pPr>
          </w:p>
        </w:tc>
      </w:tr>
      <w:tr w:rsidR="00145ADA" w14:paraId="2AB66FF2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470563B5" w14:textId="748D4E83" w:rsidR="00145ADA" w:rsidRDefault="00145ADA" w:rsidP="00145ADA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2213">
              <w:rPr>
                <w:b/>
              </w:rPr>
              <w:t>6</w:t>
            </w:r>
            <w:r>
              <w:rPr>
                <w:b/>
              </w:rPr>
              <w:t>.3</w:t>
            </w:r>
          </w:p>
        </w:tc>
        <w:tc>
          <w:tcPr>
            <w:tcW w:w="1666" w:type="pct"/>
          </w:tcPr>
          <w:p w14:paraId="34CEF683" w14:textId="211908BD" w:rsidR="00145ADA" w:rsidRDefault="001D7022" w:rsidP="00145ADA">
            <w:r>
              <w:t>Inform NB of any colleagues to join CP working groups</w:t>
            </w:r>
          </w:p>
        </w:tc>
        <w:tc>
          <w:tcPr>
            <w:tcW w:w="548" w:type="pct"/>
          </w:tcPr>
          <w:p w14:paraId="02D3DEAE" w14:textId="6BEBECEB" w:rsidR="00145ADA" w:rsidRDefault="00F22213" w:rsidP="00145ADA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15125995" w14:textId="6166BCBC" w:rsidR="00145ADA" w:rsidRDefault="001D7022" w:rsidP="00145ADA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7C036E96" w14:textId="507EC95D" w:rsidR="00145ADA" w:rsidRDefault="00145ADA" w:rsidP="00145ADA">
            <w:pPr>
              <w:spacing w:beforeLines="40" w:before="96" w:afterLines="40" w:after="96"/>
            </w:pPr>
          </w:p>
        </w:tc>
      </w:tr>
      <w:tr w:rsidR="00876E67" w14:paraId="5C2F4938" w14:textId="77777777" w:rsidTr="000204C2">
        <w:trPr>
          <w:trHeight w:val="720"/>
        </w:trPr>
        <w:tc>
          <w:tcPr>
            <w:tcW w:w="5000" w:type="pct"/>
            <w:gridSpan w:val="5"/>
            <w:vAlign w:val="center"/>
          </w:tcPr>
          <w:p w14:paraId="4C3D0680" w14:textId="77777777" w:rsidR="00876E67" w:rsidRDefault="00876E67" w:rsidP="000204C2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073DEE" w14:paraId="726AD2AD" w14:textId="77777777" w:rsidTr="009F466D">
        <w:trPr>
          <w:trHeight w:val="720"/>
        </w:trPr>
        <w:tc>
          <w:tcPr>
            <w:tcW w:w="441" w:type="pct"/>
            <w:vAlign w:val="center"/>
          </w:tcPr>
          <w:p w14:paraId="2F7E00B2" w14:textId="33F2E3E9" w:rsidR="00073DEE" w:rsidRDefault="00073DEE" w:rsidP="00073DEE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25.1</w:t>
            </w:r>
          </w:p>
        </w:tc>
        <w:tc>
          <w:tcPr>
            <w:tcW w:w="1666" w:type="pct"/>
          </w:tcPr>
          <w:p w14:paraId="0FED6863" w14:textId="0C020888" w:rsidR="00073DEE" w:rsidRDefault="00073DEE" w:rsidP="00073DEE">
            <w:r>
              <w:t>Upload PERO handouts into the members centre</w:t>
            </w:r>
          </w:p>
        </w:tc>
        <w:tc>
          <w:tcPr>
            <w:tcW w:w="548" w:type="pct"/>
          </w:tcPr>
          <w:p w14:paraId="21CA4887" w14:textId="44D939B4" w:rsidR="00073DEE" w:rsidRPr="0041333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09/20</w:t>
            </w:r>
          </w:p>
        </w:tc>
        <w:tc>
          <w:tcPr>
            <w:tcW w:w="509" w:type="pct"/>
          </w:tcPr>
          <w:p w14:paraId="684D1D1C" w14:textId="580EBF42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  <w:vAlign w:val="center"/>
          </w:tcPr>
          <w:p w14:paraId="7162B29B" w14:textId="7849896A" w:rsidR="00073DEE" w:rsidRDefault="006F58CC" w:rsidP="00073DEE">
            <w:pPr>
              <w:spacing w:beforeLines="40" w:before="96" w:afterLines="40" w:after="96"/>
            </w:pPr>
            <w:r>
              <w:t xml:space="preserve">Items uploaded - </w:t>
            </w:r>
            <w:r w:rsidRPr="006F58CC">
              <w:rPr>
                <w:b/>
                <w:bCs/>
              </w:rPr>
              <w:t>CLOSED</w:t>
            </w:r>
          </w:p>
        </w:tc>
      </w:tr>
      <w:tr w:rsidR="00073DEE" w14:paraId="2FBC1E80" w14:textId="77777777" w:rsidTr="009F466D">
        <w:trPr>
          <w:trHeight w:val="720"/>
        </w:trPr>
        <w:tc>
          <w:tcPr>
            <w:tcW w:w="441" w:type="pct"/>
            <w:vAlign w:val="center"/>
          </w:tcPr>
          <w:p w14:paraId="0721261F" w14:textId="5B0538BC" w:rsidR="00073DEE" w:rsidRDefault="00073DEE" w:rsidP="00073DEE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25.2</w:t>
            </w:r>
          </w:p>
        </w:tc>
        <w:tc>
          <w:tcPr>
            <w:tcW w:w="1666" w:type="pct"/>
          </w:tcPr>
          <w:p w14:paraId="1DC01CB3" w14:textId="291A78B7" w:rsidR="00073DEE" w:rsidRDefault="00073DEE" w:rsidP="00073DEE">
            <w:r>
              <w:t>Provide DB with copies of the PERO joining instructions</w:t>
            </w:r>
          </w:p>
        </w:tc>
        <w:tc>
          <w:tcPr>
            <w:tcW w:w="548" w:type="pct"/>
          </w:tcPr>
          <w:p w14:paraId="6E19C3A9" w14:textId="4B0BC6A2" w:rsidR="00073DEE" w:rsidRPr="0041333E" w:rsidRDefault="00073DEE" w:rsidP="00073DEE">
            <w:pPr>
              <w:spacing w:beforeLines="40" w:before="96" w:afterLines="40" w:after="96"/>
              <w:rPr>
                <w:b/>
              </w:rPr>
            </w:pPr>
            <w:r w:rsidRPr="002579D0">
              <w:rPr>
                <w:b/>
              </w:rPr>
              <w:t>09/20</w:t>
            </w:r>
          </w:p>
        </w:tc>
        <w:tc>
          <w:tcPr>
            <w:tcW w:w="509" w:type="pct"/>
          </w:tcPr>
          <w:p w14:paraId="6D7412EB" w14:textId="5379DAD5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  <w:vAlign w:val="center"/>
          </w:tcPr>
          <w:p w14:paraId="1906AA33" w14:textId="4B8DED6A" w:rsidR="00073DEE" w:rsidRDefault="006F2C42" w:rsidP="00073DEE">
            <w:pPr>
              <w:spacing w:beforeLines="40" w:before="96" w:afterLines="40" w:after="96"/>
            </w:pPr>
            <w:r>
              <w:t xml:space="preserve">Joining instructions shared with PERO information to all members - </w:t>
            </w:r>
            <w:r w:rsidRPr="006F2C42">
              <w:rPr>
                <w:b/>
                <w:bCs/>
              </w:rPr>
              <w:t>CLOSED</w:t>
            </w:r>
          </w:p>
        </w:tc>
      </w:tr>
      <w:tr w:rsidR="00073DEE" w14:paraId="51B74B7B" w14:textId="77777777" w:rsidTr="009F466D">
        <w:trPr>
          <w:trHeight w:val="720"/>
        </w:trPr>
        <w:tc>
          <w:tcPr>
            <w:tcW w:w="441" w:type="pct"/>
            <w:vAlign w:val="center"/>
          </w:tcPr>
          <w:p w14:paraId="5EEAE246" w14:textId="46B92B11" w:rsidR="00073DEE" w:rsidRDefault="00073DEE" w:rsidP="00073DEE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25.3</w:t>
            </w:r>
          </w:p>
        </w:tc>
        <w:tc>
          <w:tcPr>
            <w:tcW w:w="1666" w:type="pct"/>
          </w:tcPr>
          <w:p w14:paraId="73F78619" w14:textId="0A303906" w:rsidR="00073DEE" w:rsidRDefault="00073DEE" w:rsidP="00073DEE">
            <w:r>
              <w:t>Circulate 2021 PERO flyer and booking forms to members when dates are agreed</w:t>
            </w:r>
          </w:p>
        </w:tc>
        <w:tc>
          <w:tcPr>
            <w:tcW w:w="548" w:type="pct"/>
          </w:tcPr>
          <w:p w14:paraId="79E051C8" w14:textId="1719F98C" w:rsidR="00073DEE" w:rsidRPr="0041333E" w:rsidRDefault="00073DEE" w:rsidP="00073DEE">
            <w:pPr>
              <w:spacing w:beforeLines="40" w:before="96" w:afterLines="40" w:after="96"/>
              <w:rPr>
                <w:b/>
              </w:rPr>
            </w:pPr>
            <w:r w:rsidRPr="002579D0">
              <w:rPr>
                <w:b/>
              </w:rPr>
              <w:t>09/20</w:t>
            </w:r>
          </w:p>
        </w:tc>
        <w:tc>
          <w:tcPr>
            <w:tcW w:w="509" w:type="pct"/>
          </w:tcPr>
          <w:p w14:paraId="2DAE6AA8" w14:textId="0FDBCF77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  <w:vAlign w:val="center"/>
          </w:tcPr>
          <w:p w14:paraId="173E7265" w14:textId="0E10612B" w:rsidR="00073DEE" w:rsidRDefault="006F2C42" w:rsidP="00073DEE">
            <w:pPr>
              <w:spacing w:beforeLines="40" w:before="96" w:afterLines="40" w:after="96"/>
            </w:pPr>
            <w:r>
              <w:t xml:space="preserve">Flyer circulated and action </w:t>
            </w:r>
            <w:r w:rsidRPr="006F2C42">
              <w:rPr>
                <w:b/>
                <w:bCs/>
              </w:rPr>
              <w:t>CLOSED</w:t>
            </w:r>
          </w:p>
        </w:tc>
      </w:tr>
      <w:tr w:rsidR="00073DEE" w14:paraId="3E755382" w14:textId="77777777" w:rsidTr="009F466D">
        <w:trPr>
          <w:trHeight w:val="720"/>
        </w:trPr>
        <w:tc>
          <w:tcPr>
            <w:tcW w:w="441" w:type="pct"/>
            <w:vAlign w:val="center"/>
          </w:tcPr>
          <w:p w14:paraId="7FD78FC3" w14:textId="2BE308E4" w:rsidR="00073DEE" w:rsidRDefault="00073DEE" w:rsidP="00073DEE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25.4</w:t>
            </w:r>
          </w:p>
        </w:tc>
        <w:tc>
          <w:tcPr>
            <w:tcW w:w="1666" w:type="pct"/>
          </w:tcPr>
          <w:p w14:paraId="0BB32321" w14:textId="7CC05309" w:rsidR="00073DEE" w:rsidRDefault="00073DEE" w:rsidP="00073DEE">
            <w:r>
              <w:t xml:space="preserve">Send final version of TBN12 to </w:t>
            </w:r>
            <w:proofErr w:type="gramStart"/>
            <w:r>
              <w:t>working</w:t>
            </w:r>
            <w:proofErr w:type="gramEnd"/>
            <w:r>
              <w:t xml:space="preserve"> group and get comments back from members by 15</w:t>
            </w:r>
            <w:r w:rsidRPr="00B51E75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548" w:type="pct"/>
          </w:tcPr>
          <w:p w14:paraId="7257630E" w14:textId="6D66389E" w:rsidR="00073DEE" w:rsidRPr="0041333E" w:rsidRDefault="00073DEE" w:rsidP="00073DEE">
            <w:pPr>
              <w:spacing w:beforeLines="40" w:before="96" w:afterLines="40" w:after="96"/>
              <w:rPr>
                <w:b/>
              </w:rPr>
            </w:pPr>
            <w:r w:rsidRPr="002579D0">
              <w:rPr>
                <w:b/>
              </w:rPr>
              <w:t>09/20</w:t>
            </w:r>
          </w:p>
        </w:tc>
        <w:tc>
          <w:tcPr>
            <w:tcW w:w="509" w:type="pct"/>
          </w:tcPr>
          <w:p w14:paraId="1D800786" w14:textId="0974A819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  <w:vAlign w:val="center"/>
          </w:tcPr>
          <w:p w14:paraId="53AD67D6" w14:textId="221AB10E" w:rsidR="00073DEE" w:rsidRDefault="00155166" w:rsidP="00073DEE">
            <w:pPr>
              <w:spacing w:beforeLines="40" w:before="96" w:afterLines="40" w:after="96"/>
            </w:pPr>
            <w:r>
              <w:t xml:space="preserve">No comments received – document approved and put in members centre - </w:t>
            </w:r>
            <w:r w:rsidRPr="00155166">
              <w:rPr>
                <w:b/>
                <w:bCs/>
              </w:rPr>
              <w:t>CLOSED</w:t>
            </w:r>
          </w:p>
        </w:tc>
      </w:tr>
      <w:tr w:rsidR="00073DEE" w14:paraId="796AB020" w14:textId="77777777" w:rsidTr="009F466D">
        <w:trPr>
          <w:trHeight w:val="720"/>
        </w:trPr>
        <w:tc>
          <w:tcPr>
            <w:tcW w:w="441" w:type="pct"/>
            <w:vAlign w:val="center"/>
          </w:tcPr>
          <w:p w14:paraId="38EE292A" w14:textId="5B61826D" w:rsidR="00073DEE" w:rsidRDefault="00073DEE" w:rsidP="00073DEE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25.5</w:t>
            </w:r>
          </w:p>
        </w:tc>
        <w:tc>
          <w:tcPr>
            <w:tcW w:w="1666" w:type="pct"/>
          </w:tcPr>
          <w:p w14:paraId="23AE02FB" w14:textId="46D5640B" w:rsidR="00073DEE" w:rsidRDefault="00073DEE" w:rsidP="00073DEE">
            <w:r>
              <w:t>Inform NB of items to be included in EPWG 2021 work plan</w:t>
            </w:r>
          </w:p>
        </w:tc>
        <w:tc>
          <w:tcPr>
            <w:tcW w:w="548" w:type="pct"/>
          </w:tcPr>
          <w:p w14:paraId="65B51F0A" w14:textId="036BC8AD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 w:rsidRPr="002579D0">
              <w:rPr>
                <w:b/>
              </w:rPr>
              <w:t>09/20</w:t>
            </w:r>
          </w:p>
        </w:tc>
        <w:tc>
          <w:tcPr>
            <w:tcW w:w="509" w:type="pct"/>
          </w:tcPr>
          <w:p w14:paraId="7074A3E3" w14:textId="58FE3DAF" w:rsidR="00073DEE" w:rsidRDefault="00073DEE" w:rsidP="00073DEE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  <w:vAlign w:val="center"/>
          </w:tcPr>
          <w:p w14:paraId="45C032D3" w14:textId="22B21432" w:rsidR="00073DEE" w:rsidRDefault="00CE667A" w:rsidP="00073DEE">
            <w:pPr>
              <w:spacing w:beforeLines="40" w:before="96" w:afterLines="40" w:after="96"/>
            </w:pPr>
            <w:r>
              <w:t xml:space="preserve">Work plan prepared – </w:t>
            </w:r>
            <w:r w:rsidRPr="00155166">
              <w:rPr>
                <w:b/>
                <w:bCs/>
              </w:rPr>
              <w:t>CLOSED</w:t>
            </w:r>
          </w:p>
        </w:tc>
      </w:tr>
      <w:tr w:rsidR="00A7318F" w14:paraId="1CB7C677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3611891B" w14:textId="42B0AA63" w:rsidR="00A7318F" w:rsidRDefault="00A7318F" w:rsidP="00A7318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24/05</w:t>
            </w:r>
          </w:p>
        </w:tc>
        <w:tc>
          <w:tcPr>
            <w:tcW w:w="1666" w:type="pct"/>
          </w:tcPr>
          <w:p w14:paraId="59C59358" w14:textId="0E8576C1" w:rsidR="00A7318F" w:rsidRDefault="00A7318F" w:rsidP="00A7318F">
            <w:r>
              <w:t>Produce overview of GPG (for use as a UKOPA Webinar)</w:t>
            </w:r>
          </w:p>
        </w:tc>
        <w:tc>
          <w:tcPr>
            <w:tcW w:w="548" w:type="pct"/>
          </w:tcPr>
          <w:p w14:paraId="0BB27C33" w14:textId="312974F9" w:rsidR="00A7318F" w:rsidRPr="0041333E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59537336" w14:textId="1E794A67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0AF70376" w14:textId="5E1D8F66" w:rsidR="00CE667A" w:rsidRDefault="00CE667A" w:rsidP="00A7318F">
            <w:pPr>
              <w:spacing w:beforeLines="40" w:before="96" w:afterLines="40" w:after="96"/>
            </w:pPr>
            <w:r>
              <w:t xml:space="preserve">Jan 21 – information has been shared with wider UKOPA member at Oct members meeting - </w:t>
            </w:r>
            <w:r w:rsidRPr="00CE667A">
              <w:rPr>
                <w:b/>
                <w:bCs/>
              </w:rPr>
              <w:t>CLOSED</w:t>
            </w:r>
          </w:p>
          <w:p w14:paraId="7177D1C7" w14:textId="38ED843E" w:rsidR="00A7318F" w:rsidRDefault="00145ADA" w:rsidP="00A7318F">
            <w:pPr>
              <w:spacing w:beforeLines="40" w:before="96" w:afterLines="40" w:after="96"/>
            </w:pPr>
            <w:r>
              <w:t xml:space="preserve">Shared with the working group. AM suggested some additions to the </w:t>
            </w:r>
            <w:r w:rsidR="004C2437">
              <w:t>presentation is to be updated and issued with the minutes</w:t>
            </w:r>
          </w:p>
        </w:tc>
      </w:tr>
      <w:tr w:rsidR="00A7318F" w14:paraId="1B2A03C7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514590C8" w14:textId="2E281202" w:rsidR="00A7318F" w:rsidRDefault="00A7318F" w:rsidP="00A7318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1666" w:type="pct"/>
          </w:tcPr>
          <w:p w14:paraId="74D0226B" w14:textId="5247A03B" w:rsidR="00A7318F" w:rsidRDefault="00A7318F" w:rsidP="00A7318F">
            <w:r>
              <w:t>Ask GNI whether they might share Supply Emergency learnings</w:t>
            </w:r>
          </w:p>
        </w:tc>
        <w:tc>
          <w:tcPr>
            <w:tcW w:w="548" w:type="pct"/>
          </w:tcPr>
          <w:p w14:paraId="6FC553EF" w14:textId="20DAD88B" w:rsidR="00A7318F" w:rsidRPr="0041333E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0031FBC7" w14:textId="06B20F90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1894AFD4" w14:textId="23533D60" w:rsidR="00A7318F" w:rsidRDefault="004C2437" w:rsidP="00A7318F">
            <w:pPr>
              <w:spacing w:beforeLines="40" w:before="96" w:afterLines="40" w:after="96"/>
            </w:pPr>
            <w:r>
              <w:t>Requested, and followed up, but still awaiting an answer.</w:t>
            </w:r>
          </w:p>
        </w:tc>
      </w:tr>
      <w:tr w:rsidR="00A7318F" w14:paraId="177F4BBE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573AA455" w14:textId="77777777" w:rsidR="00A7318F" w:rsidRDefault="00A7318F" w:rsidP="00A7318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21/04</w:t>
            </w:r>
          </w:p>
        </w:tc>
        <w:tc>
          <w:tcPr>
            <w:tcW w:w="1666" w:type="pct"/>
          </w:tcPr>
          <w:p w14:paraId="7FBF447D" w14:textId="77777777" w:rsidR="00A7318F" w:rsidRDefault="00A7318F" w:rsidP="00A7318F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67B37A07" w14:textId="77777777" w:rsidR="00A7318F" w:rsidRPr="00446D39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6B5D39E1" w14:textId="77777777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4CA53344" w14:textId="468B6ADB" w:rsidR="00805EA8" w:rsidRDefault="00805EA8" w:rsidP="00A7318F">
            <w:pPr>
              <w:spacing w:beforeLines="40" w:before="96" w:afterLines="40" w:after="96"/>
            </w:pPr>
            <w:r>
              <w:t>Jan 21 – need to agree how to progress this action</w:t>
            </w:r>
          </w:p>
          <w:p w14:paraId="35B7BE8E" w14:textId="26775FDC" w:rsidR="00F61285" w:rsidRDefault="00F61285" w:rsidP="00A7318F">
            <w:pPr>
              <w:spacing w:beforeLines="40" w:before="96" w:afterLines="40" w:after="96"/>
            </w:pPr>
            <w:r>
              <w:t>Sept 2020 - PERO information has been updated but other EPWG document need che</w:t>
            </w:r>
            <w:r w:rsidR="000F5DBF">
              <w:t>cking</w:t>
            </w:r>
            <w:r>
              <w:t xml:space="preserve"> </w:t>
            </w:r>
          </w:p>
          <w:p w14:paraId="728256AF" w14:textId="1F0FA19D" w:rsidR="00A7318F" w:rsidRDefault="00A7318F" w:rsidP="00A7318F">
            <w:pPr>
              <w:spacing w:beforeLines="40" w:before="96" w:afterLines="40" w:after="96"/>
            </w:pPr>
            <w:r>
              <w:t xml:space="preserve">June 2020 – this item is </w:t>
            </w:r>
            <w:proofErr w:type="spellStart"/>
            <w:r>
              <w:t>on going</w:t>
            </w:r>
            <w:proofErr w:type="spellEnd"/>
            <w:r>
              <w:t xml:space="preserve"> whilst an agreement over the term to be used is found</w:t>
            </w:r>
          </w:p>
          <w:p w14:paraId="0D4471C9" w14:textId="77777777" w:rsidR="00A7318F" w:rsidRDefault="00A7318F" w:rsidP="00A7318F">
            <w:pPr>
              <w:spacing w:beforeLines="40" w:before="96" w:afterLines="40" w:after="96"/>
            </w:pPr>
            <w:r>
              <w:t>Feb 2020 – this work needs to be completed when the term has been agreed.  A call with the experts at the FSC is to be arranged.</w:t>
            </w:r>
          </w:p>
          <w:p w14:paraId="15CDE964" w14:textId="77777777" w:rsidR="00A7318F" w:rsidRDefault="00A7318F" w:rsidP="00A7318F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A7318F" w14:paraId="64A74790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09896429" w14:textId="77777777" w:rsidR="00A7318F" w:rsidRDefault="00A7318F" w:rsidP="00A7318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21/09</w:t>
            </w:r>
          </w:p>
        </w:tc>
        <w:tc>
          <w:tcPr>
            <w:tcW w:w="1666" w:type="pct"/>
          </w:tcPr>
          <w:p w14:paraId="76D42BD8" w14:textId="77777777" w:rsidR="00A7318F" w:rsidRDefault="00A7318F" w:rsidP="00A7318F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44A2EB17" w14:textId="77777777" w:rsidR="00A7318F" w:rsidRPr="00446D39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3921A14E" w14:textId="77777777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5A35FFE8" w14:textId="77777777" w:rsidR="00A7318F" w:rsidRDefault="00A7318F" w:rsidP="00A7318F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A7318F" w14:paraId="665D9FCF" w14:textId="77777777" w:rsidTr="000204C2">
        <w:trPr>
          <w:trHeight w:val="720"/>
        </w:trPr>
        <w:tc>
          <w:tcPr>
            <w:tcW w:w="441" w:type="pct"/>
            <w:vAlign w:val="center"/>
          </w:tcPr>
          <w:p w14:paraId="007148D1" w14:textId="77777777" w:rsidR="00A7318F" w:rsidRDefault="00A7318F" w:rsidP="00A7318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150323D0" w14:textId="77777777" w:rsidR="00A7318F" w:rsidRDefault="00A7318F" w:rsidP="00A7318F">
            <w:r>
              <w:t>Inform BW if you are able to invite his unit to an emergency exercise / pipeline open day</w:t>
            </w:r>
          </w:p>
        </w:tc>
        <w:tc>
          <w:tcPr>
            <w:tcW w:w="548" w:type="pct"/>
          </w:tcPr>
          <w:p w14:paraId="3481AAA5" w14:textId="77777777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6D7C573D" w14:textId="77777777" w:rsidR="00A7318F" w:rsidRDefault="00A7318F" w:rsidP="00A7318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562BB8CE" w14:textId="77777777" w:rsidR="00A7318F" w:rsidRDefault="00A7318F" w:rsidP="00A7318F">
            <w:pPr>
              <w:spacing w:beforeLines="40" w:before="96" w:afterLines="40" w:after="96"/>
            </w:pPr>
            <w:r>
              <w:t xml:space="preserve">A number of people expressed an interest in </w:t>
            </w:r>
            <w:proofErr w:type="gramStart"/>
            <w:r>
              <w:t>this</w:t>
            </w:r>
            <w:proofErr w:type="gramEnd"/>
            <w:r>
              <w:t xml:space="preserve"> so the action remains open</w:t>
            </w:r>
          </w:p>
        </w:tc>
      </w:tr>
    </w:tbl>
    <w:p w14:paraId="16B14B37" w14:textId="77777777" w:rsidR="00194C5F" w:rsidRPr="00257D2B" w:rsidRDefault="00194C5F" w:rsidP="00AF3231">
      <w:pPr>
        <w:rPr>
          <w:b/>
        </w:rPr>
      </w:pPr>
    </w:p>
    <w:sectPr w:rsidR="00194C5F" w:rsidRPr="00257D2B" w:rsidSect="00A8323C">
      <w:headerReference w:type="default" r:id="rId8"/>
      <w:footerReference w:type="even" r:id="rId9"/>
      <w:footerReference w:type="default" r:id="rId10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809EB" w14:textId="77777777" w:rsidR="00980700" w:rsidRDefault="00980700">
      <w:r>
        <w:separator/>
      </w:r>
    </w:p>
  </w:endnote>
  <w:endnote w:type="continuationSeparator" w:id="0">
    <w:p w14:paraId="7157FCC1" w14:textId="77777777" w:rsidR="00980700" w:rsidRDefault="00980700">
      <w:r>
        <w:continuationSeparator/>
      </w:r>
    </w:p>
  </w:endnote>
  <w:endnote w:type="continuationNotice" w:id="1">
    <w:p w14:paraId="28741913" w14:textId="77777777" w:rsidR="00980700" w:rsidRDefault="00980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E67D" w14:textId="77777777" w:rsidR="00777D24" w:rsidRDefault="00777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A8CEECE" w14:textId="77777777" w:rsidR="00777D24" w:rsidRDefault="00777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1EEA9" w14:textId="77777777" w:rsidR="00777D24" w:rsidRDefault="00777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572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8D9DEA" w14:textId="6C27F4A8" w:rsidR="00777D24" w:rsidRDefault="00777D24" w:rsidP="00222D82">
    <w:pPr>
      <w:pStyle w:val="Footer"/>
      <w:rPr>
        <w:sz w:val="16"/>
      </w:rPr>
    </w:pPr>
    <w:r>
      <w:rPr>
        <w:sz w:val="16"/>
      </w:rPr>
      <w:t xml:space="preserve">EPWG Meeting </w:t>
    </w:r>
    <w:r w:rsidR="009F3584">
      <w:rPr>
        <w:sz w:val="16"/>
      </w:rPr>
      <w:t>Feb 2021 v1</w:t>
    </w:r>
  </w:p>
  <w:p w14:paraId="05C9A4C0" w14:textId="77777777" w:rsidR="00777D24" w:rsidRDefault="00777D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6C24E" w14:textId="77777777" w:rsidR="00980700" w:rsidRDefault="00980700">
      <w:r>
        <w:separator/>
      </w:r>
    </w:p>
  </w:footnote>
  <w:footnote w:type="continuationSeparator" w:id="0">
    <w:p w14:paraId="15168AB1" w14:textId="77777777" w:rsidR="00980700" w:rsidRDefault="00980700">
      <w:r>
        <w:continuationSeparator/>
      </w:r>
    </w:p>
  </w:footnote>
  <w:footnote w:type="continuationNotice" w:id="1">
    <w:p w14:paraId="7415ABB8" w14:textId="77777777" w:rsidR="00980700" w:rsidRDefault="00980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54F5F" w14:textId="6A5BFE1B" w:rsidR="000940D7" w:rsidRDefault="00777D24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val="en-US" w:eastAsia="zh-CN"/>
      </w:rPr>
      <w:drawing>
        <wp:inline distT="0" distB="0" distL="0" distR="0" wp14:anchorId="665468F9" wp14:editId="4F4C0E8B">
          <wp:extent cx="1371600" cy="333375"/>
          <wp:effectExtent l="1905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="0061446F">
      <w:t xml:space="preserve">                  UKOPA EPWG /</w:t>
    </w:r>
    <w:r w:rsidR="00D02258">
      <w:t>2</w:t>
    </w:r>
    <w:r w:rsidR="00A626E7">
      <w:t>1</w:t>
    </w:r>
    <w:r w:rsidR="00D02258">
      <w:t>/0</w:t>
    </w:r>
    <w:r w:rsidR="00A626E7">
      <w:t>2</w:t>
    </w:r>
  </w:p>
  <w:p w14:paraId="6D0C931E" w14:textId="77777777" w:rsidR="00E30116" w:rsidRDefault="00E30116">
    <w:pPr>
      <w:pStyle w:val="Header"/>
      <w:tabs>
        <w:tab w:val="clear" w:pos="4320"/>
        <w:tab w:val="clear" w:pos="8640"/>
        <w:tab w:val="left" w:pos="7947"/>
      </w:tabs>
      <w:ind w:right="-540"/>
    </w:pPr>
  </w:p>
  <w:p w14:paraId="0EF72180" w14:textId="725E859C" w:rsidR="00777D24" w:rsidRDefault="00777D24"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3D6CE87" wp14:editId="5DED4435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CCB192A" id="Line 2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39CCDEFA" w14:textId="77777777" w:rsidR="00777D24" w:rsidRDefault="00777D24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0392EE7F" w14:textId="77777777" w:rsidR="00777D24" w:rsidRDefault="00777D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831C1"/>
    <w:multiLevelType w:val="hybridMultilevel"/>
    <w:tmpl w:val="0714EBF4"/>
    <w:lvl w:ilvl="0" w:tplc="490CC8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2A6C"/>
    <w:multiLevelType w:val="multilevel"/>
    <w:tmpl w:val="06E82D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75C19"/>
    <w:multiLevelType w:val="hybridMultilevel"/>
    <w:tmpl w:val="05A2788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190D2D20"/>
    <w:multiLevelType w:val="hybridMultilevel"/>
    <w:tmpl w:val="A296C1B2"/>
    <w:lvl w:ilvl="0" w:tplc="47AE41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D1F00"/>
    <w:multiLevelType w:val="hybridMultilevel"/>
    <w:tmpl w:val="2452B324"/>
    <w:lvl w:ilvl="0" w:tplc="440875B6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2CE67E1"/>
    <w:multiLevelType w:val="hybridMultilevel"/>
    <w:tmpl w:val="CDC69B7C"/>
    <w:lvl w:ilvl="0" w:tplc="D08E83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993"/>
    <w:multiLevelType w:val="hybridMultilevel"/>
    <w:tmpl w:val="9768E874"/>
    <w:lvl w:ilvl="0" w:tplc="D298CAE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4E807E8"/>
    <w:multiLevelType w:val="hybridMultilevel"/>
    <w:tmpl w:val="EA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179DF"/>
    <w:multiLevelType w:val="hybridMultilevel"/>
    <w:tmpl w:val="E07EDC8A"/>
    <w:lvl w:ilvl="0" w:tplc="6896A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44334D"/>
    <w:multiLevelType w:val="hybridMultilevel"/>
    <w:tmpl w:val="6C186FE0"/>
    <w:lvl w:ilvl="0" w:tplc="F95AA18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B3D7631"/>
    <w:multiLevelType w:val="multilevel"/>
    <w:tmpl w:val="4A7E4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EE4388"/>
    <w:multiLevelType w:val="hybridMultilevel"/>
    <w:tmpl w:val="CF708E4A"/>
    <w:lvl w:ilvl="0" w:tplc="92B0D02C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3A5D17"/>
    <w:multiLevelType w:val="hybridMultilevel"/>
    <w:tmpl w:val="13B8FE60"/>
    <w:lvl w:ilvl="0" w:tplc="4944410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D7E"/>
    <w:multiLevelType w:val="multilevel"/>
    <w:tmpl w:val="4A7E4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716C11"/>
    <w:multiLevelType w:val="hybridMultilevel"/>
    <w:tmpl w:val="275426E0"/>
    <w:lvl w:ilvl="0" w:tplc="74D219C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497755"/>
    <w:multiLevelType w:val="multilevel"/>
    <w:tmpl w:val="90A6A2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97049"/>
    <w:multiLevelType w:val="hybridMultilevel"/>
    <w:tmpl w:val="02BC2998"/>
    <w:lvl w:ilvl="0" w:tplc="0409000F">
      <w:start w:val="4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9" w15:restartNumberingAfterBreak="0">
    <w:nsid w:val="4B537C8A"/>
    <w:multiLevelType w:val="hybridMultilevel"/>
    <w:tmpl w:val="FF74A878"/>
    <w:lvl w:ilvl="0" w:tplc="E7703DC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C54902"/>
    <w:multiLevelType w:val="hybridMultilevel"/>
    <w:tmpl w:val="DDA0CA4C"/>
    <w:lvl w:ilvl="0" w:tplc="0686AF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1E76BC"/>
    <w:multiLevelType w:val="hybridMultilevel"/>
    <w:tmpl w:val="0714EBF4"/>
    <w:lvl w:ilvl="0" w:tplc="490CC8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03AFC"/>
    <w:multiLevelType w:val="hybridMultilevel"/>
    <w:tmpl w:val="2FE6E174"/>
    <w:lvl w:ilvl="0" w:tplc="E32EDFE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A9F4DB7"/>
    <w:multiLevelType w:val="multilevel"/>
    <w:tmpl w:val="4A7E4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242DDF"/>
    <w:multiLevelType w:val="hybridMultilevel"/>
    <w:tmpl w:val="DAB03AE0"/>
    <w:lvl w:ilvl="0" w:tplc="0409000F">
      <w:start w:val="3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1865FE"/>
    <w:multiLevelType w:val="hybridMultilevel"/>
    <w:tmpl w:val="13064A7E"/>
    <w:lvl w:ilvl="0" w:tplc="BEFEB492">
      <w:start w:val="4"/>
      <w:numFmt w:val="decimal"/>
      <w:lvlText w:val="%1"/>
      <w:lvlJc w:val="left"/>
      <w:pPr>
        <w:ind w:left="10218" w:hanging="720"/>
      </w:pPr>
      <w:rPr>
        <w:rFonts w:hint="default"/>
      </w:rPr>
    </w:lvl>
    <w:lvl w:ilvl="1" w:tplc="4944410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1105F"/>
    <w:multiLevelType w:val="hybridMultilevel"/>
    <w:tmpl w:val="8B18A112"/>
    <w:lvl w:ilvl="0" w:tplc="9E56F806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83432FA"/>
    <w:multiLevelType w:val="hybridMultilevel"/>
    <w:tmpl w:val="598CBCB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D8D606C"/>
    <w:multiLevelType w:val="multilevel"/>
    <w:tmpl w:val="C592F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14"/>
  </w:num>
  <w:num w:numId="4">
    <w:abstractNumId w:val="23"/>
  </w:num>
  <w:num w:numId="5">
    <w:abstractNumId w:val="11"/>
  </w:num>
  <w:num w:numId="6">
    <w:abstractNumId w:val="19"/>
  </w:num>
  <w:num w:numId="7">
    <w:abstractNumId w:val="27"/>
  </w:num>
  <w:num w:numId="8">
    <w:abstractNumId w:val="0"/>
  </w:num>
  <w:num w:numId="9">
    <w:abstractNumId w:val="13"/>
  </w:num>
  <w:num w:numId="10">
    <w:abstractNumId w:val="15"/>
  </w:num>
  <w:num w:numId="11">
    <w:abstractNumId w:val="3"/>
  </w:num>
  <w:num w:numId="12">
    <w:abstractNumId w:val="24"/>
  </w:num>
  <w:num w:numId="13">
    <w:abstractNumId w:val="28"/>
  </w:num>
  <w:num w:numId="14">
    <w:abstractNumId w:val="16"/>
  </w:num>
  <w:num w:numId="15">
    <w:abstractNumId w:val="2"/>
  </w:num>
  <w:num w:numId="16">
    <w:abstractNumId w:val="6"/>
  </w:num>
  <w:num w:numId="17">
    <w:abstractNumId w:val="17"/>
  </w:num>
  <w:num w:numId="18">
    <w:abstractNumId w:val="1"/>
  </w:num>
  <w:num w:numId="19">
    <w:abstractNumId w:val="8"/>
  </w:num>
  <w:num w:numId="20">
    <w:abstractNumId w:val="10"/>
  </w:num>
  <w:num w:numId="21">
    <w:abstractNumId w:val="26"/>
  </w:num>
  <w:num w:numId="22">
    <w:abstractNumId w:val="20"/>
  </w:num>
  <w:num w:numId="23">
    <w:abstractNumId w:val="9"/>
  </w:num>
  <w:num w:numId="24">
    <w:abstractNumId w:val="12"/>
  </w:num>
  <w:num w:numId="25">
    <w:abstractNumId w:val="22"/>
  </w:num>
  <w:num w:numId="26">
    <w:abstractNumId w:val="21"/>
  </w:num>
  <w:num w:numId="27">
    <w:abstractNumId w:val="4"/>
  </w:num>
  <w:num w:numId="28">
    <w:abstractNumId w:val="7"/>
  </w:num>
  <w:num w:numId="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00FA0"/>
    <w:rsid w:val="00001AF3"/>
    <w:rsid w:val="00001DE6"/>
    <w:rsid w:val="00002881"/>
    <w:rsid w:val="000045B6"/>
    <w:rsid w:val="000059C3"/>
    <w:rsid w:val="0001009C"/>
    <w:rsid w:val="000102E6"/>
    <w:rsid w:val="0001074D"/>
    <w:rsid w:val="00011232"/>
    <w:rsid w:val="00011744"/>
    <w:rsid w:val="00012591"/>
    <w:rsid w:val="00012AA5"/>
    <w:rsid w:val="00014D2D"/>
    <w:rsid w:val="000168BA"/>
    <w:rsid w:val="00017063"/>
    <w:rsid w:val="00020B4D"/>
    <w:rsid w:val="00021461"/>
    <w:rsid w:val="000256DC"/>
    <w:rsid w:val="00025DD3"/>
    <w:rsid w:val="000266D4"/>
    <w:rsid w:val="00026923"/>
    <w:rsid w:val="00027835"/>
    <w:rsid w:val="00030680"/>
    <w:rsid w:val="0003154C"/>
    <w:rsid w:val="000318C0"/>
    <w:rsid w:val="00033403"/>
    <w:rsid w:val="000346DB"/>
    <w:rsid w:val="00037D83"/>
    <w:rsid w:val="00041CCE"/>
    <w:rsid w:val="00042490"/>
    <w:rsid w:val="000428F3"/>
    <w:rsid w:val="00042F98"/>
    <w:rsid w:val="00043AD5"/>
    <w:rsid w:val="00043C02"/>
    <w:rsid w:val="00047099"/>
    <w:rsid w:val="00047576"/>
    <w:rsid w:val="00050575"/>
    <w:rsid w:val="000524B9"/>
    <w:rsid w:val="00052933"/>
    <w:rsid w:val="00056185"/>
    <w:rsid w:val="00056CE2"/>
    <w:rsid w:val="00057827"/>
    <w:rsid w:val="000579BA"/>
    <w:rsid w:val="00062E1F"/>
    <w:rsid w:val="00070D17"/>
    <w:rsid w:val="00071E3C"/>
    <w:rsid w:val="00073DEE"/>
    <w:rsid w:val="000756D8"/>
    <w:rsid w:val="000768D8"/>
    <w:rsid w:val="00076F78"/>
    <w:rsid w:val="00087933"/>
    <w:rsid w:val="00090C00"/>
    <w:rsid w:val="00090F4C"/>
    <w:rsid w:val="00091198"/>
    <w:rsid w:val="000911CB"/>
    <w:rsid w:val="0009171A"/>
    <w:rsid w:val="000917C4"/>
    <w:rsid w:val="00091F3B"/>
    <w:rsid w:val="00093351"/>
    <w:rsid w:val="000940D7"/>
    <w:rsid w:val="00094CC2"/>
    <w:rsid w:val="0009578A"/>
    <w:rsid w:val="000966F6"/>
    <w:rsid w:val="000A005B"/>
    <w:rsid w:val="000A0746"/>
    <w:rsid w:val="000A117A"/>
    <w:rsid w:val="000A1F69"/>
    <w:rsid w:val="000A592D"/>
    <w:rsid w:val="000A5A71"/>
    <w:rsid w:val="000A7242"/>
    <w:rsid w:val="000A7290"/>
    <w:rsid w:val="000B0B0E"/>
    <w:rsid w:val="000B3C7E"/>
    <w:rsid w:val="000B440E"/>
    <w:rsid w:val="000B64B2"/>
    <w:rsid w:val="000C052A"/>
    <w:rsid w:val="000C212B"/>
    <w:rsid w:val="000C31F6"/>
    <w:rsid w:val="000C5997"/>
    <w:rsid w:val="000C6211"/>
    <w:rsid w:val="000C757A"/>
    <w:rsid w:val="000C7F6B"/>
    <w:rsid w:val="000D1690"/>
    <w:rsid w:val="000D32FD"/>
    <w:rsid w:val="000D4408"/>
    <w:rsid w:val="000D4485"/>
    <w:rsid w:val="000D4A14"/>
    <w:rsid w:val="000D613F"/>
    <w:rsid w:val="000E1A68"/>
    <w:rsid w:val="000E1D13"/>
    <w:rsid w:val="000E3701"/>
    <w:rsid w:val="000E6C85"/>
    <w:rsid w:val="000E7185"/>
    <w:rsid w:val="000F0EFC"/>
    <w:rsid w:val="000F211A"/>
    <w:rsid w:val="000F431A"/>
    <w:rsid w:val="000F5DBF"/>
    <w:rsid w:val="000F615B"/>
    <w:rsid w:val="00101971"/>
    <w:rsid w:val="001020A7"/>
    <w:rsid w:val="00102B49"/>
    <w:rsid w:val="00103606"/>
    <w:rsid w:val="00103641"/>
    <w:rsid w:val="0010604F"/>
    <w:rsid w:val="001063C0"/>
    <w:rsid w:val="0010744D"/>
    <w:rsid w:val="00114CCE"/>
    <w:rsid w:val="00114FF3"/>
    <w:rsid w:val="001202D6"/>
    <w:rsid w:val="001239C7"/>
    <w:rsid w:val="001242D8"/>
    <w:rsid w:val="00124B6C"/>
    <w:rsid w:val="00125302"/>
    <w:rsid w:val="00125AEF"/>
    <w:rsid w:val="00126754"/>
    <w:rsid w:val="00127632"/>
    <w:rsid w:val="0012778C"/>
    <w:rsid w:val="00132154"/>
    <w:rsid w:val="0013297F"/>
    <w:rsid w:val="00133D4C"/>
    <w:rsid w:val="00134041"/>
    <w:rsid w:val="00134716"/>
    <w:rsid w:val="00134732"/>
    <w:rsid w:val="00135BD3"/>
    <w:rsid w:val="00135E30"/>
    <w:rsid w:val="0013771F"/>
    <w:rsid w:val="00140CDF"/>
    <w:rsid w:val="001427EE"/>
    <w:rsid w:val="0014326E"/>
    <w:rsid w:val="00143FC9"/>
    <w:rsid w:val="00144225"/>
    <w:rsid w:val="00144B09"/>
    <w:rsid w:val="00144FDB"/>
    <w:rsid w:val="00145ADA"/>
    <w:rsid w:val="001477A1"/>
    <w:rsid w:val="00152796"/>
    <w:rsid w:val="00152C3B"/>
    <w:rsid w:val="00153D3B"/>
    <w:rsid w:val="00154BA1"/>
    <w:rsid w:val="00155166"/>
    <w:rsid w:val="00157800"/>
    <w:rsid w:val="00163B18"/>
    <w:rsid w:val="0016590F"/>
    <w:rsid w:val="0016720D"/>
    <w:rsid w:val="0016792E"/>
    <w:rsid w:val="0017066C"/>
    <w:rsid w:val="00170DFA"/>
    <w:rsid w:val="00172128"/>
    <w:rsid w:val="00175BE0"/>
    <w:rsid w:val="00177B81"/>
    <w:rsid w:val="00181ECA"/>
    <w:rsid w:val="00182BC9"/>
    <w:rsid w:val="00183B53"/>
    <w:rsid w:val="00191347"/>
    <w:rsid w:val="001934D8"/>
    <w:rsid w:val="00194C5F"/>
    <w:rsid w:val="001973B9"/>
    <w:rsid w:val="001A418B"/>
    <w:rsid w:val="001A4A30"/>
    <w:rsid w:val="001A50C2"/>
    <w:rsid w:val="001A5764"/>
    <w:rsid w:val="001A5BBE"/>
    <w:rsid w:val="001A7A47"/>
    <w:rsid w:val="001B0D71"/>
    <w:rsid w:val="001B312D"/>
    <w:rsid w:val="001B35CF"/>
    <w:rsid w:val="001B5734"/>
    <w:rsid w:val="001B59DE"/>
    <w:rsid w:val="001C23E9"/>
    <w:rsid w:val="001C250F"/>
    <w:rsid w:val="001C2C2C"/>
    <w:rsid w:val="001C60E5"/>
    <w:rsid w:val="001C6176"/>
    <w:rsid w:val="001C6F80"/>
    <w:rsid w:val="001C7B5C"/>
    <w:rsid w:val="001D0214"/>
    <w:rsid w:val="001D2432"/>
    <w:rsid w:val="001D48CE"/>
    <w:rsid w:val="001D529D"/>
    <w:rsid w:val="001D5E80"/>
    <w:rsid w:val="001D5EE1"/>
    <w:rsid w:val="001D7022"/>
    <w:rsid w:val="001D7193"/>
    <w:rsid w:val="001E0ADD"/>
    <w:rsid w:val="001E11C2"/>
    <w:rsid w:val="001E1382"/>
    <w:rsid w:val="001E179D"/>
    <w:rsid w:val="001E19F6"/>
    <w:rsid w:val="001E2E89"/>
    <w:rsid w:val="001E324A"/>
    <w:rsid w:val="001E642A"/>
    <w:rsid w:val="001E75AB"/>
    <w:rsid w:val="001F05EA"/>
    <w:rsid w:val="001F0CED"/>
    <w:rsid w:val="001F104C"/>
    <w:rsid w:val="001F1096"/>
    <w:rsid w:val="001F468E"/>
    <w:rsid w:val="001F49CE"/>
    <w:rsid w:val="001F7722"/>
    <w:rsid w:val="0020167C"/>
    <w:rsid w:val="00202C88"/>
    <w:rsid w:val="00205523"/>
    <w:rsid w:val="00205756"/>
    <w:rsid w:val="00206945"/>
    <w:rsid w:val="00207079"/>
    <w:rsid w:val="002120BF"/>
    <w:rsid w:val="002155A6"/>
    <w:rsid w:val="00216830"/>
    <w:rsid w:val="0021683C"/>
    <w:rsid w:val="00216B14"/>
    <w:rsid w:val="00216EA3"/>
    <w:rsid w:val="00216EC1"/>
    <w:rsid w:val="0022032B"/>
    <w:rsid w:val="002219D8"/>
    <w:rsid w:val="0022236D"/>
    <w:rsid w:val="0022268F"/>
    <w:rsid w:val="00222D68"/>
    <w:rsid w:val="00222D82"/>
    <w:rsid w:val="002236F6"/>
    <w:rsid w:val="00225559"/>
    <w:rsid w:val="00226F92"/>
    <w:rsid w:val="002270F9"/>
    <w:rsid w:val="00227C04"/>
    <w:rsid w:val="00230115"/>
    <w:rsid w:val="00231336"/>
    <w:rsid w:val="002316E6"/>
    <w:rsid w:val="00231BF0"/>
    <w:rsid w:val="0023348B"/>
    <w:rsid w:val="00233933"/>
    <w:rsid w:val="00236A86"/>
    <w:rsid w:val="00242D94"/>
    <w:rsid w:val="00243B49"/>
    <w:rsid w:val="00245514"/>
    <w:rsid w:val="00252705"/>
    <w:rsid w:val="002529E3"/>
    <w:rsid w:val="00253F8F"/>
    <w:rsid w:val="00254498"/>
    <w:rsid w:val="00254574"/>
    <w:rsid w:val="00255874"/>
    <w:rsid w:val="00257AC6"/>
    <w:rsid w:val="00257D2B"/>
    <w:rsid w:val="0026111D"/>
    <w:rsid w:val="00261B46"/>
    <w:rsid w:val="0026284B"/>
    <w:rsid w:val="00263B01"/>
    <w:rsid w:val="00264700"/>
    <w:rsid w:val="002647B3"/>
    <w:rsid w:val="00265592"/>
    <w:rsid w:val="002676E6"/>
    <w:rsid w:val="00267AD7"/>
    <w:rsid w:val="00267D86"/>
    <w:rsid w:val="00267FB3"/>
    <w:rsid w:val="0027018F"/>
    <w:rsid w:val="00271CD1"/>
    <w:rsid w:val="00271D46"/>
    <w:rsid w:val="00272B8C"/>
    <w:rsid w:val="00274632"/>
    <w:rsid w:val="00274644"/>
    <w:rsid w:val="00275016"/>
    <w:rsid w:val="002834C6"/>
    <w:rsid w:val="002849D5"/>
    <w:rsid w:val="00284B3C"/>
    <w:rsid w:val="0028655F"/>
    <w:rsid w:val="002879BD"/>
    <w:rsid w:val="00291E6D"/>
    <w:rsid w:val="002921CD"/>
    <w:rsid w:val="00292799"/>
    <w:rsid w:val="002961EB"/>
    <w:rsid w:val="0029634F"/>
    <w:rsid w:val="002A5B31"/>
    <w:rsid w:val="002A62EB"/>
    <w:rsid w:val="002A68F0"/>
    <w:rsid w:val="002B493A"/>
    <w:rsid w:val="002B4D31"/>
    <w:rsid w:val="002B580D"/>
    <w:rsid w:val="002B68D1"/>
    <w:rsid w:val="002B7A0D"/>
    <w:rsid w:val="002C0146"/>
    <w:rsid w:val="002C0EAA"/>
    <w:rsid w:val="002C12ED"/>
    <w:rsid w:val="002C1920"/>
    <w:rsid w:val="002C2DE4"/>
    <w:rsid w:val="002C7058"/>
    <w:rsid w:val="002C7C47"/>
    <w:rsid w:val="002D10EE"/>
    <w:rsid w:val="002D1E35"/>
    <w:rsid w:val="002D4736"/>
    <w:rsid w:val="002D4775"/>
    <w:rsid w:val="002D4A62"/>
    <w:rsid w:val="002D6AE6"/>
    <w:rsid w:val="002E0601"/>
    <w:rsid w:val="002E1285"/>
    <w:rsid w:val="002E3AE0"/>
    <w:rsid w:val="002E3E5E"/>
    <w:rsid w:val="002E60D5"/>
    <w:rsid w:val="002E7001"/>
    <w:rsid w:val="002E790D"/>
    <w:rsid w:val="002E7A19"/>
    <w:rsid w:val="002F078E"/>
    <w:rsid w:val="002F289B"/>
    <w:rsid w:val="002F39EF"/>
    <w:rsid w:val="002F47AF"/>
    <w:rsid w:val="002F4D15"/>
    <w:rsid w:val="002F50AC"/>
    <w:rsid w:val="003000A8"/>
    <w:rsid w:val="00300C67"/>
    <w:rsid w:val="003012FF"/>
    <w:rsid w:val="00302274"/>
    <w:rsid w:val="003023BD"/>
    <w:rsid w:val="0030416F"/>
    <w:rsid w:val="003045AD"/>
    <w:rsid w:val="00306467"/>
    <w:rsid w:val="00306BB5"/>
    <w:rsid w:val="00307C17"/>
    <w:rsid w:val="00312C09"/>
    <w:rsid w:val="00313D80"/>
    <w:rsid w:val="0031679A"/>
    <w:rsid w:val="00320389"/>
    <w:rsid w:val="00320652"/>
    <w:rsid w:val="00324431"/>
    <w:rsid w:val="003246A9"/>
    <w:rsid w:val="00325AA1"/>
    <w:rsid w:val="00326341"/>
    <w:rsid w:val="00330265"/>
    <w:rsid w:val="003305B6"/>
    <w:rsid w:val="00333B67"/>
    <w:rsid w:val="00334F97"/>
    <w:rsid w:val="00336AD4"/>
    <w:rsid w:val="003403AB"/>
    <w:rsid w:val="00344ED0"/>
    <w:rsid w:val="0035151F"/>
    <w:rsid w:val="00352135"/>
    <w:rsid w:val="00352B55"/>
    <w:rsid w:val="0035386B"/>
    <w:rsid w:val="00353CC7"/>
    <w:rsid w:val="00354C9B"/>
    <w:rsid w:val="00354EC3"/>
    <w:rsid w:val="00357027"/>
    <w:rsid w:val="003601AC"/>
    <w:rsid w:val="0036071E"/>
    <w:rsid w:val="00362506"/>
    <w:rsid w:val="0036377B"/>
    <w:rsid w:val="003641C2"/>
    <w:rsid w:val="00367565"/>
    <w:rsid w:val="00367A80"/>
    <w:rsid w:val="00371DCC"/>
    <w:rsid w:val="00372010"/>
    <w:rsid w:val="00372A51"/>
    <w:rsid w:val="00376514"/>
    <w:rsid w:val="00377C52"/>
    <w:rsid w:val="00381068"/>
    <w:rsid w:val="003810E0"/>
    <w:rsid w:val="00381592"/>
    <w:rsid w:val="00382BB8"/>
    <w:rsid w:val="0038445A"/>
    <w:rsid w:val="00384F51"/>
    <w:rsid w:val="00385015"/>
    <w:rsid w:val="0038556E"/>
    <w:rsid w:val="00385B8E"/>
    <w:rsid w:val="0038602D"/>
    <w:rsid w:val="00386EF0"/>
    <w:rsid w:val="00386F1A"/>
    <w:rsid w:val="00395FC8"/>
    <w:rsid w:val="003A07EF"/>
    <w:rsid w:val="003A1A9D"/>
    <w:rsid w:val="003A2CAF"/>
    <w:rsid w:val="003A49D9"/>
    <w:rsid w:val="003A4CCE"/>
    <w:rsid w:val="003B1077"/>
    <w:rsid w:val="003B2030"/>
    <w:rsid w:val="003B25AB"/>
    <w:rsid w:val="003B3BD3"/>
    <w:rsid w:val="003B4C34"/>
    <w:rsid w:val="003B7E47"/>
    <w:rsid w:val="003C097A"/>
    <w:rsid w:val="003C0E39"/>
    <w:rsid w:val="003C16DB"/>
    <w:rsid w:val="003C17D6"/>
    <w:rsid w:val="003C2ABF"/>
    <w:rsid w:val="003C52E2"/>
    <w:rsid w:val="003C667D"/>
    <w:rsid w:val="003C7E4C"/>
    <w:rsid w:val="003D037F"/>
    <w:rsid w:val="003D37E6"/>
    <w:rsid w:val="003D7592"/>
    <w:rsid w:val="003E0900"/>
    <w:rsid w:val="003E1156"/>
    <w:rsid w:val="003E1284"/>
    <w:rsid w:val="003E234C"/>
    <w:rsid w:val="003E25D6"/>
    <w:rsid w:val="003E2A81"/>
    <w:rsid w:val="003E3F8E"/>
    <w:rsid w:val="003E5121"/>
    <w:rsid w:val="003E5133"/>
    <w:rsid w:val="003E74DA"/>
    <w:rsid w:val="003E7EE0"/>
    <w:rsid w:val="003F1485"/>
    <w:rsid w:val="003F16E0"/>
    <w:rsid w:val="003F2E7F"/>
    <w:rsid w:val="003F5B35"/>
    <w:rsid w:val="00400D1F"/>
    <w:rsid w:val="00403136"/>
    <w:rsid w:val="00403463"/>
    <w:rsid w:val="00404AA0"/>
    <w:rsid w:val="004052E8"/>
    <w:rsid w:val="004078A1"/>
    <w:rsid w:val="00410922"/>
    <w:rsid w:val="00412B2B"/>
    <w:rsid w:val="004146DB"/>
    <w:rsid w:val="00414E7B"/>
    <w:rsid w:val="00414FAC"/>
    <w:rsid w:val="0041506F"/>
    <w:rsid w:val="0041705C"/>
    <w:rsid w:val="0041773C"/>
    <w:rsid w:val="00417E5D"/>
    <w:rsid w:val="00420266"/>
    <w:rsid w:val="00421D7A"/>
    <w:rsid w:val="00421DEC"/>
    <w:rsid w:val="00422567"/>
    <w:rsid w:val="00422858"/>
    <w:rsid w:val="00423C0C"/>
    <w:rsid w:val="004240E0"/>
    <w:rsid w:val="0042787C"/>
    <w:rsid w:val="004303A7"/>
    <w:rsid w:val="00431B3F"/>
    <w:rsid w:val="0043210C"/>
    <w:rsid w:val="00434336"/>
    <w:rsid w:val="004347E2"/>
    <w:rsid w:val="00435BB0"/>
    <w:rsid w:val="004372DF"/>
    <w:rsid w:val="004378DC"/>
    <w:rsid w:val="004431A1"/>
    <w:rsid w:val="00445210"/>
    <w:rsid w:val="00445D83"/>
    <w:rsid w:val="00446299"/>
    <w:rsid w:val="00446D72"/>
    <w:rsid w:val="0045116E"/>
    <w:rsid w:val="00453383"/>
    <w:rsid w:val="004538DF"/>
    <w:rsid w:val="00453B1F"/>
    <w:rsid w:val="004547FA"/>
    <w:rsid w:val="00455969"/>
    <w:rsid w:val="0045699E"/>
    <w:rsid w:val="00456F85"/>
    <w:rsid w:val="004603C8"/>
    <w:rsid w:val="00461BAE"/>
    <w:rsid w:val="004624C2"/>
    <w:rsid w:val="00463FDA"/>
    <w:rsid w:val="004666D3"/>
    <w:rsid w:val="0046709A"/>
    <w:rsid w:val="0047140A"/>
    <w:rsid w:val="004733AE"/>
    <w:rsid w:val="00474554"/>
    <w:rsid w:val="00475BDC"/>
    <w:rsid w:val="00481259"/>
    <w:rsid w:val="00481ABC"/>
    <w:rsid w:val="004832C1"/>
    <w:rsid w:val="00484022"/>
    <w:rsid w:val="00486399"/>
    <w:rsid w:val="004907EE"/>
    <w:rsid w:val="00492D25"/>
    <w:rsid w:val="0049549F"/>
    <w:rsid w:val="004A00A9"/>
    <w:rsid w:val="004A2E9B"/>
    <w:rsid w:val="004A362C"/>
    <w:rsid w:val="004A3C68"/>
    <w:rsid w:val="004A5936"/>
    <w:rsid w:val="004A67FE"/>
    <w:rsid w:val="004A716C"/>
    <w:rsid w:val="004B0377"/>
    <w:rsid w:val="004B18B0"/>
    <w:rsid w:val="004B49F6"/>
    <w:rsid w:val="004B4A67"/>
    <w:rsid w:val="004B5303"/>
    <w:rsid w:val="004B6EDD"/>
    <w:rsid w:val="004B7111"/>
    <w:rsid w:val="004B7F60"/>
    <w:rsid w:val="004C17CF"/>
    <w:rsid w:val="004C1816"/>
    <w:rsid w:val="004C2437"/>
    <w:rsid w:val="004C329F"/>
    <w:rsid w:val="004D03DA"/>
    <w:rsid w:val="004D0F75"/>
    <w:rsid w:val="004D1781"/>
    <w:rsid w:val="004E0363"/>
    <w:rsid w:val="004E1115"/>
    <w:rsid w:val="004E206A"/>
    <w:rsid w:val="004F06BB"/>
    <w:rsid w:val="004F0DF4"/>
    <w:rsid w:val="004F2E01"/>
    <w:rsid w:val="004F318F"/>
    <w:rsid w:val="004F364B"/>
    <w:rsid w:val="004F37A4"/>
    <w:rsid w:val="004F3E1E"/>
    <w:rsid w:val="004F4DDF"/>
    <w:rsid w:val="004F4E45"/>
    <w:rsid w:val="004F4FA7"/>
    <w:rsid w:val="004F7A1A"/>
    <w:rsid w:val="00503D5C"/>
    <w:rsid w:val="00503E20"/>
    <w:rsid w:val="005054FC"/>
    <w:rsid w:val="00511BDE"/>
    <w:rsid w:val="00512C3D"/>
    <w:rsid w:val="00514389"/>
    <w:rsid w:val="00515777"/>
    <w:rsid w:val="00520E99"/>
    <w:rsid w:val="00522181"/>
    <w:rsid w:val="005223B9"/>
    <w:rsid w:val="00523BB5"/>
    <w:rsid w:val="00527236"/>
    <w:rsid w:val="005302A1"/>
    <w:rsid w:val="00530586"/>
    <w:rsid w:val="00531924"/>
    <w:rsid w:val="0053253D"/>
    <w:rsid w:val="00532768"/>
    <w:rsid w:val="00533215"/>
    <w:rsid w:val="00534BF9"/>
    <w:rsid w:val="00534E0C"/>
    <w:rsid w:val="00536528"/>
    <w:rsid w:val="0053751E"/>
    <w:rsid w:val="00542E4C"/>
    <w:rsid w:val="00543F1A"/>
    <w:rsid w:val="00544782"/>
    <w:rsid w:val="005455BD"/>
    <w:rsid w:val="00546E73"/>
    <w:rsid w:val="00551580"/>
    <w:rsid w:val="00555BCA"/>
    <w:rsid w:val="005630EA"/>
    <w:rsid w:val="00565F17"/>
    <w:rsid w:val="00565FFD"/>
    <w:rsid w:val="00571C99"/>
    <w:rsid w:val="005728AE"/>
    <w:rsid w:val="00573E06"/>
    <w:rsid w:val="00574039"/>
    <w:rsid w:val="00575AC4"/>
    <w:rsid w:val="00577EAD"/>
    <w:rsid w:val="005814CD"/>
    <w:rsid w:val="00584D3E"/>
    <w:rsid w:val="00590028"/>
    <w:rsid w:val="005920EF"/>
    <w:rsid w:val="005930A8"/>
    <w:rsid w:val="005941EC"/>
    <w:rsid w:val="0059605D"/>
    <w:rsid w:val="00596231"/>
    <w:rsid w:val="005968C5"/>
    <w:rsid w:val="005A0117"/>
    <w:rsid w:val="005A2129"/>
    <w:rsid w:val="005A3A73"/>
    <w:rsid w:val="005A6E9D"/>
    <w:rsid w:val="005B0225"/>
    <w:rsid w:val="005B220F"/>
    <w:rsid w:val="005B2BA1"/>
    <w:rsid w:val="005B45C0"/>
    <w:rsid w:val="005B61F5"/>
    <w:rsid w:val="005B635B"/>
    <w:rsid w:val="005C1838"/>
    <w:rsid w:val="005C2CBF"/>
    <w:rsid w:val="005C3A9F"/>
    <w:rsid w:val="005C3B09"/>
    <w:rsid w:val="005C3C51"/>
    <w:rsid w:val="005C46E5"/>
    <w:rsid w:val="005C4FC0"/>
    <w:rsid w:val="005C6CD3"/>
    <w:rsid w:val="005C7D58"/>
    <w:rsid w:val="005D0485"/>
    <w:rsid w:val="005D2592"/>
    <w:rsid w:val="005D3B5A"/>
    <w:rsid w:val="005D44A5"/>
    <w:rsid w:val="005D4C92"/>
    <w:rsid w:val="005D5661"/>
    <w:rsid w:val="005D65EF"/>
    <w:rsid w:val="005D6D93"/>
    <w:rsid w:val="005D7403"/>
    <w:rsid w:val="005D75A3"/>
    <w:rsid w:val="005E0104"/>
    <w:rsid w:val="005E020F"/>
    <w:rsid w:val="005E1CAF"/>
    <w:rsid w:val="005E2DA5"/>
    <w:rsid w:val="005E76F9"/>
    <w:rsid w:val="005E793E"/>
    <w:rsid w:val="005F0DBB"/>
    <w:rsid w:val="005F1DD5"/>
    <w:rsid w:val="005F1E38"/>
    <w:rsid w:val="005F3346"/>
    <w:rsid w:val="005F4E98"/>
    <w:rsid w:val="005F56D5"/>
    <w:rsid w:val="005F6A48"/>
    <w:rsid w:val="005F7031"/>
    <w:rsid w:val="00601DAB"/>
    <w:rsid w:val="00602208"/>
    <w:rsid w:val="0060360F"/>
    <w:rsid w:val="00606745"/>
    <w:rsid w:val="0061034D"/>
    <w:rsid w:val="00612910"/>
    <w:rsid w:val="0061446F"/>
    <w:rsid w:val="0061653B"/>
    <w:rsid w:val="00616690"/>
    <w:rsid w:val="006202CC"/>
    <w:rsid w:val="0062234A"/>
    <w:rsid w:val="00623A4C"/>
    <w:rsid w:val="00624D53"/>
    <w:rsid w:val="006258A0"/>
    <w:rsid w:val="006267CE"/>
    <w:rsid w:val="00626F6A"/>
    <w:rsid w:val="006317C4"/>
    <w:rsid w:val="006360B8"/>
    <w:rsid w:val="00636C84"/>
    <w:rsid w:val="00637A83"/>
    <w:rsid w:val="00637F08"/>
    <w:rsid w:val="006400CD"/>
    <w:rsid w:val="00642ECA"/>
    <w:rsid w:val="00643F0D"/>
    <w:rsid w:val="006454E8"/>
    <w:rsid w:val="006466A9"/>
    <w:rsid w:val="00646D41"/>
    <w:rsid w:val="006508F6"/>
    <w:rsid w:val="00654CE2"/>
    <w:rsid w:val="00656102"/>
    <w:rsid w:val="00657026"/>
    <w:rsid w:val="006570FD"/>
    <w:rsid w:val="006574AA"/>
    <w:rsid w:val="006574C6"/>
    <w:rsid w:val="00661611"/>
    <w:rsid w:val="00663F72"/>
    <w:rsid w:val="00664420"/>
    <w:rsid w:val="006648C9"/>
    <w:rsid w:val="00666AC5"/>
    <w:rsid w:val="00670036"/>
    <w:rsid w:val="00670421"/>
    <w:rsid w:val="00670830"/>
    <w:rsid w:val="006729EC"/>
    <w:rsid w:val="00673BF0"/>
    <w:rsid w:val="00674486"/>
    <w:rsid w:val="00675A7B"/>
    <w:rsid w:val="00676B1E"/>
    <w:rsid w:val="006771EB"/>
    <w:rsid w:val="006804B6"/>
    <w:rsid w:val="006807C5"/>
    <w:rsid w:val="00686782"/>
    <w:rsid w:val="00686966"/>
    <w:rsid w:val="00687F42"/>
    <w:rsid w:val="00691526"/>
    <w:rsid w:val="006919DB"/>
    <w:rsid w:val="00692F68"/>
    <w:rsid w:val="006936CA"/>
    <w:rsid w:val="00694263"/>
    <w:rsid w:val="0069427D"/>
    <w:rsid w:val="00694941"/>
    <w:rsid w:val="006A04CB"/>
    <w:rsid w:val="006A0B93"/>
    <w:rsid w:val="006A1283"/>
    <w:rsid w:val="006A16BF"/>
    <w:rsid w:val="006A62DA"/>
    <w:rsid w:val="006A6A40"/>
    <w:rsid w:val="006A769E"/>
    <w:rsid w:val="006B06CA"/>
    <w:rsid w:val="006B0E30"/>
    <w:rsid w:val="006B1A55"/>
    <w:rsid w:val="006B1E2D"/>
    <w:rsid w:val="006B4397"/>
    <w:rsid w:val="006B4A31"/>
    <w:rsid w:val="006B51D5"/>
    <w:rsid w:val="006B6322"/>
    <w:rsid w:val="006C006D"/>
    <w:rsid w:val="006C514D"/>
    <w:rsid w:val="006C61F8"/>
    <w:rsid w:val="006C685C"/>
    <w:rsid w:val="006C740F"/>
    <w:rsid w:val="006C7644"/>
    <w:rsid w:val="006D1486"/>
    <w:rsid w:val="006D6A08"/>
    <w:rsid w:val="006D6DC6"/>
    <w:rsid w:val="006E0AB4"/>
    <w:rsid w:val="006E1D01"/>
    <w:rsid w:val="006E333D"/>
    <w:rsid w:val="006E396A"/>
    <w:rsid w:val="006E4214"/>
    <w:rsid w:val="006E56BE"/>
    <w:rsid w:val="006E672F"/>
    <w:rsid w:val="006E71FA"/>
    <w:rsid w:val="006E7B10"/>
    <w:rsid w:val="006F2C42"/>
    <w:rsid w:val="006F3808"/>
    <w:rsid w:val="006F40C0"/>
    <w:rsid w:val="006F4263"/>
    <w:rsid w:val="006F4B17"/>
    <w:rsid w:val="006F58CC"/>
    <w:rsid w:val="006F673F"/>
    <w:rsid w:val="006F7591"/>
    <w:rsid w:val="006F79A5"/>
    <w:rsid w:val="00701C7D"/>
    <w:rsid w:val="007031DF"/>
    <w:rsid w:val="007035A6"/>
    <w:rsid w:val="00704B0E"/>
    <w:rsid w:val="00706AD8"/>
    <w:rsid w:val="007075B0"/>
    <w:rsid w:val="007107B6"/>
    <w:rsid w:val="0071100A"/>
    <w:rsid w:val="007110D3"/>
    <w:rsid w:val="00712378"/>
    <w:rsid w:val="007125B4"/>
    <w:rsid w:val="007130DC"/>
    <w:rsid w:val="00715550"/>
    <w:rsid w:val="00716062"/>
    <w:rsid w:val="00720AFF"/>
    <w:rsid w:val="00720E20"/>
    <w:rsid w:val="00721680"/>
    <w:rsid w:val="00721FC4"/>
    <w:rsid w:val="007227F3"/>
    <w:rsid w:val="007238CA"/>
    <w:rsid w:val="0072546F"/>
    <w:rsid w:val="0073449F"/>
    <w:rsid w:val="00734701"/>
    <w:rsid w:val="007358F6"/>
    <w:rsid w:val="00735AA6"/>
    <w:rsid w:val="00740DAC"/>
    <w:rsid w:val="00742B5D"/>
    <w:rsid w:val="00742CDD"/>
    <w:rsid w:val="00747746"/>
    <w:rsid w:val="00751C70"/>
    <w:rsid w:val="00754397"/>
    <w:rsid w:val="00754EEB"/>
    <w:rsid w:val="00757CF7"/>
    <w:rsid w:val="00760A75"/>
    <w:rsid w:val="007611FD"/>
    <w:rsid w:val="007619A0"/>
    <w:rsid w:val="00761DD7"/>
    <w:rsid w:val="00764FED"/>
    <w:rsid w:val="007654D4"/>
    <w:rsid w:val="00766BB7"/>
    <w:rsid w:val="00767611"/>
    <w:rsid w:val="0077060E"/>
    <w:rsid w:val="00770746"/>
    <w:rsid w:val="00772BD7"/>
    <w:rsid w:val="00772C6C"/>
    <w:rsid w:val="007746C7"/>
    <w:rsid w:val="00777D24"/>
    <w:rsid w:val="0078033B"/>
    <w:rsid w:val="00781F39"/>
    <w:rsid w:val="00783A59"/>
    <w:rsid w:val="00786D98"/>
    <w:rsid w:val="007902DF"/>
    <w:rsid w:val="00790DB1"/>
    <w:rsid w:val="007920EB"/>
    <w:rsid w:val="00792580"/>
    <w:rsid w:val="0079270F"/>
    <w:rsid w:val="00793077"/>
    <w:rsid w:val="00794097"/>
    <w:rsid w:val="007948B2"/>
    <w:rsid w:val="00794926"/>
    <w:rsid w:val="00795EEA"/>
    <w:rsid w:val="007A1ED1"/>
    <w:rsid w:val="007A3452"/>
    <w:rsid w:val="007A4470"/>
    <w:rsid w:val="007A452E"/>
    <w:rsid w:val="007A7C0E"/>
    <w:rsid w:val="007B0E2C"/>
    <w:rsid w:val="007B42FB"/>
    <w:rsid w:val="007B4D5B"/>
    <w:rsid w:val="007C3487"/>
    <w:rsid w:val="007C6938"/>
    <w:rsid w:val="007D1303"/>
    <w:rsid w:val="007D234C"/>
    <w:rsid w:val="007D24A8"/>
    <w:rsid w:val="007D2A73"/>
    <w:rsid w:val="007D4793"/>
    <w:rsid w:val="007D642B"/>
    <w:rsid w:val="007E243C"/>
    <w:rsid w:val="007E4EC1"/>
    <w:rsid w:val="007F1876"/>
    <w:rsid w:val="007F191E"/>
    <w:rsid w:val="007F22A7"/>
    <w:rsid w:val="007F2BB9"/>
    <w:rsid w:val="007F3913"/>
    <w:rsid w:val="007F3F45"/>
    <w:rsid w:val="007F5B05"/>
    <w:rsid w:val="007F5BBB"/>
    <w:rsid w:val="007F6A0E"/>
    <w:rsid w:val="0080023A"/>
    <w:rsid w:val="008004BC"/>
    <w:rsid w:val="00800D04"/>
    <w:rsid w:val="00801AE1"/>
    <w:rsid w:val="00802019"/>
    <w:rsid w:val="00803C4D"/>
    <w:rsid w:val="00804E51"/>
    <w:rsid w:val="008052CF"/>
    <w:rsid w:val="00805EA8"/>
    <w:rsid w:val="008076D3"/>
    <w:rsid w:val="008117E3"/>
    <w:rsid w:val="00813334"/>
    <w:rsid w:val="0081588F"/>
    <w:rsid w:val="00821A18"/>
    <w:rsid w:val="00822ECE"/>
    <w:rsid w:val="00823D1B"/>
    <w:rsid w:val="008249F8"/>
    <w:rsid w:val="008269A3"/>
    <w:rsid w:val="00826CB1"/>
    <w:rsid w:val="00827B2D"/>
    <w:rsid w:val="00832D87"/>
    <w:rsid w:val="0083357D"/>
    <w:rsid w:val="0083519A"/>
    <w:rsid w:val="008357DD"/>
    <w:rsid w:val="00840927"/>
    <w:rsid w:val="00840B59"/>
    <w:rsid w:val="008420C8"/>
    <w:rsid w:val="00843919"/>
    <w:rsid w:val="00843A8B"/>
    <w:rsid w:val="00845106"/>
    <w:rsid w:val="008458E5"/>
    <w:rsid w:val="00845EC3"/>
    <w:rsid w:val="00846382"/>
    <w:rsid w:val="0084728A"/>
    <w:rsid w:val="0085142B"/>
    <w:rsid w:val="00851F92"/>
    <w:rsid w:val="00852FFD"/>
    <w:rsid w:val="0085433E"/>
    <w:rsid w:val="00857B5E"/>
    <w:rsid w:val="0086428F"/>
    <w:rsid w:val="00864B96"/>
    <w:rsid w:val="008650DC"/>
    <w:rsid w:val="00865FA4"/>
    <w:rsid w:val="00871308"/>
    <w:rsid w:val="008738BD"/>
    <w:rsid w:val="008751D3"/>
    <w:rsid w:val="008761CD"/>
    <w:rsid w:val="00876E67"/>
    <w:rsid w:val="00877FA0"/>
    <w:rsid w:val="0088075C"/>
    <w:rsid w:val="00880F71"/>
    <w:rsid w:val="00882DDA"/>
    <w:rsid w:val="00884BE0"/>
    <w:rsid w:val="00886D20"/>
    <w:rsid w:val="00886D85"/>
    <w:rsid w:val="00890D03"/>
    <w:rsid w:val="00891499"/>
    <w:rsid w:val="00894711"/>
    <w:rsid w:val="00894D80"/>
    <w:rsid w:val="00895361"/>
    <w:rsid w:val="00897FF2"/>
    <w:rsid w:val="008A45E4"/>
    <w:rsid w:val="008A4BAC"/>
    <w:rsid w:val="008A6188"/>
    <w:rsid w:val="008A7D52"/>
    <w:rsid w:val="008B251B"/>
    <w:rsid w:val="008B3B44"/>
    <w:rsid w:val="008B5766"/>
    <w:rsid w:val="008B78DD"/>
    <w:rsid w:val="008C0745"/>
    <w:rsid w:val="008C09FD"/>
    <w:rsid w:val="008C155E"/>
    <w:rsid w:val="008C1A78"/>
    <w:rsid w:val="008C336D"/>
    <w:rsid w:val="008C3A5B"/>
    <w:rsid w:val="008C427E"/>
    <w:rsid w:val="008C5FEF"/>
    <w:rsid w:val="008C7DCA"/>
    <w:rsid w:val="008D062A"/>
    <w:rsid w:val="008D25EE"/>
    <w:rsid w:val="008D3579"/>
    <w:rsid w:val="008E0BA6"/>
    <w:rsid w:val="008E25F8"/>
    <w:rsid w:val="008E312D"/>
    <w:rsid w:val="008F16DF"/>
    <w:rsid w:val="008F1F5E"/>
    <w:rsid w:val="008F28A7"/>
    <w:rsid w:val="008F291F"/>
    <w:rsid w:val="008F374E"/>
    <w:rsid w:val="008F3910"/>
    <w:rsid w:val="00900F44"/>
    <w:rsid w:val="009019F5"/>
    <w:rsid w:val="00901DFD"/>
    <w:rsid w:val="009023E8"/>
    <w:rsid w:val="00902FB2"/>
    <w:rsid w:val="009033A1"/>
    <w:rsid w:val="0090348B"/>
    <w:rsid w:val="00903B6F"/>
    <w:rsid w:val="00904B4D"/>
    <w:rsid w:val="00913105"/>
    <w:rsid w:val="0091330B"/>
    <w:rsid w:val="00913439"/>
    <w:rsid w:val="00913B2E"/>
    <w:rsid w:val="00914334"/>
    <w:rsid w:val="00915C2B"/>
    <w:rsid w:val="0092167B"/>
    <w:rsid w:val="00923A4C"/>
    <w:rsid w:val="00924BD2"/>
    <w:rsid w:val="009254D5"/>
    <w:rsid w:val="00925603"/>
    <w:rsid w:val="009257E9"/>
    <w:rsid w:val="0092586C"/>
    <w:rsid w:val="00925932"/>
    <w:rsid w:val="00931B7B"/>
    <w:rsid w:val="00934463"/>
    <w:rsid w:val="00934E35"/>
    <w:rsid w:val="00935605"/>
    <w:rsid w:val="00936D5A"/>
    <w:rsid w:val="0093704A"/>
    <w:rsid w:val="0093766A"/>
    <w:rsid w:val="009407D1"/>
    <w:rsid w:val="0094103D"/>
    <w:rsid w:val="00944AB9"/>
    <w:rsid w:val="009473B9"/>
    <w:rsid w:val="009477E5"/>
    <w:rsid w:val="00947B66"/>
    <w:rsid w:val="00947C71"/>
    <w:rsid w:val="00950E5D"/>
    <w:rsid w:val="00952D76"/>
    <w:rsid w:val="00953F91"/>
    <w:rsid w:val="00967C03"/>
    <w:rsid w:val="00970112"/>
    <w:rsid w:val="00972E0A"/>
    <w:rsid w:val="00972E1E"/>
    <w:rsid w:val="00973F62"/>
    <w:rsid w:val="009749D2"/>
    <w:rsid w:val="00975570"/>
    <w:rsid w:val="00975FA0"/>
    <w:rsid w:val="00976D0B"/>
    <w:rsid w:val="00980700"/>
    <w:rsid w:val="0098194A"/>
    <w:rsid w:val="00985B4C"/>
    <w:rsid w:val="009864D2"/>
    <w:rsid w:val="009904B0"/>
    <w:rsid w:val="00990DD4"/>
    <w:rsid w:val="00991826"/>
    <w:rsid w:val="00991BA7"/>
    <w:rsid w:val="00992232"/>
    <w:rsid w:val="009967F5"/>
    <w:rsid w:val="009A0D04"/>
    <w:rsid w:val="009A1962"/>
    <w:rsid w:val="009B0BEE"/>
    <w:rsid w:val="009B1AB3"/>
    <w:rsid w:val="009B206B"/>
    <w:rsid w:val="009B28D7"/>
    <w:rsid w:val="009B30E0"/>
    <w:rsid w:val="009C0E67"/>
    <w:rsid w:val="009C2A89"/>
    <w:rsid w:val="009C3EAC"/>
    <w:rsid w:val="009C5B4D"/>
    <w:rsid w:val="009D2E2C"/>
    <w:rsid w:val="009D32D9"/>
    <w:rsid w:val="009D59A0"/>
    <w:rsid w:val="009D735F"/>
    <w:rsid w:val="009E0002"/>
    <w:rsid w:val="009E0B39"/>
    <w:rsid w:val="009E4CD7"/>
    <w:rsid w:val="009E4D85"/>
    <w:rsid w:val="009E5334"/>
    <w:rsid w:val="009F1598"/>
    <w:rsid w:val="009F220A"/>
    <w:rsid w:val="009F3584"/>
    <w:rsid w:val="009F40AD"/>
    <w:rsid w:val="009F446F"/>
    <w:rsid w:val="00A011A3"/>
    <w:rsid w:val="00A01324"/>
    <w:rsid w:val="00A03006"/>
    <w:rsid w:val="00A0444A"/>
    <w:rsid w:val="00A04ED7"/>
    <w:rsid w:val="00A0618E"/>
    <w:rsid w:val="00A06450"/>
    <w:rsid w:val="00A07A18"/>
    <w:rsid w:val="00A1201A"/>
    <w:rsid w:val="00A175B9"/>
    <w:rsid w:val="00A20552"/>
    <w:rsid w:val="00A21E80"/>
    <w:rsid w:val="00A23CEC"/>
    <w:rsid w:val="00A244BE"/>
    <w:rsid w:val="00A2493D"/>
    <w:rsid w:val="00A2506B"/>
    <w:rsid w:val="00A3023B"/>
    <w:rsid w:val="00A31D7C"/>
    <w:rsid w:val="00A326FA"/>
    <w:rsid w:val="00A33551"/>
    <w:rsid w:val="00A34502"/>
    <w:rsid w:val="00A34BE8"/>
    <w:rsid w:val="00A355EC"/>
    <w:rsid w:val="00A367BB"/>
    <w:rsid w:val="00A4017A"/>
    <w:rsid w:val="00A40C31"/>
    <w:rsid w:val="00A4243B"/>
    <w:rsid w:val="00A42572"/>
    <w:rsid w:val="00A42B4B"/>
    <w:rsid w:val="00A45315"/>
    <w:rsid w:val="00A46563"/>
    <w:rsid w:val="00A50153"/>
    <w:rsid w:val="00A55757"/>
    <w:rsid w:val="00A605CF"/>
    <w:rsid w:val="00A608D9"/>
    <w:rsid w:val="00A626E7"/>
    <w:rsid w:val="00A633B6"/>
    <w:rsid w:val="00A63636"/>
    <w:rsid w:val="00A63963"/>
    <w:rsid w:val="00A63B02"/>
    <w:rsid w:val="00A643FA"/>
    <w:rsid w:val="00A64A1A"/>
    <w:rsid w:val="00A64C02"/>
    <w:rsid w:val="00A67C5E"/>
    <w:rsid w:val="00A71FAB"/>
    <w:rsid w:val="00A71FBC"/>
    <w:rsid w:val="00A720A2"/>
    <w:rsid w:val="00A7318F"/>
    <w:rsid w:val="00A73692"/>
    <w:rsid w:val="00A7448A"/>
    <w:rsid w:val="00A7548D"/>
    <w:rsid w:val="00A75805"/>
    <w:rsid w:val="00A81046"/>
    <w:rsid w:val="00A81061"/>
    <w:rsid w:val="00A8323C"/>
    <w:rsid w:val="00A83928"/>
    <w:rsid w:val="00A846DB"/>
    <w:rsid w:val="00A85555"/>
    <w:rsid w:val="00A87094"/>
    <w:rsid w:val="00A9017D"/>
    <w:rsid w:val="00A909D4"/>
    <w:rsid w:val="00A90C7C"/>
    <w:rsid w:val="00A97DB9"/>
    <w:rsid w:val="00AA1ABA"/>
    <w:rsid w:val="00AA25BE"/>
    <w:rsid w:val="00AA413B"/>
    <w:rsid w:val="00AA4D17"/>
    <w:rsid w:val="00AA5260"/>
    <w:rsid w:val="00AA528A"/>
    <w:rsid w:val="00AA5334"/>
    <w:rsid w:val="00AA5480"/>
    <w:rsid w:val="00AA552A"/>
    <w:rsid w:val="00AB077A"/>
    <w:rsid w:val="00AB0801"/>
    <w:rsid w:val="00AB49EC"/>
    <w:rsid w:val="00AB5B91"/>
    <w:rsid w:val="00AC23B7"/>
    <w:rsid w:val="00AC457A"/>
    <w:rsid w:val="00AC5A67"/>
    <w:rsid w:val="00AC5DF7"/>
    <w:rsid w:val="00AC69BE"/>
    <w:rsid w:val="00AD0150"/>
    <w:rsid w:val="00AD16A3"/>
    <w:rsid w:val="00AD264A"/>
    <w:rsid w:val="00AD3048"/>
    <w:rsid w:val="00AD3EDF"/>
    <w:rsid w:val="00AD497F"/>
    <w:rsid w:val="00AD4CE3"/>
    <w:rsid w:val="00AD5644"/>
    <w:rsid w:val="00AD697A"/>
    <w:rsid w:val="00AD789D"/>
    <w:rsid w:val="00AE0313"/>
    <w:rsid w:val="00AE0E2E"/>
    <w:rsid w:val="00AE386E"/>
    <w:rsid w:val="00AE4E1F"/>
    <w:rsid w:val="00AE5854"/>
    <w:rsid w:val="00AE5BCC"/>
    <w:rsid w:val="00AE6DAF"/>
    <w:rsid w:val="00AE7EE2"/>
    <w:rsid w:val="00AF0A54"/>
    <w:rsid w:val="00AF0EE8"/>
    <w:rsid w:val="00AF13B3"/>
    <w:rsid w:val="00AF2CD5"/>
    <w:rsid w:val="00AF3231"/>
    <w:rsid w:val="00AF64BD"/>
    <w:rsid w:val="00AF6BB2"/>
    <w:rsid w:val="00AF6DF7"/>
    <w:rsid w:val="00AF7B8C"/>
    <w:rsid w:val="00B003DD"/>
    <w:rsid w:val="00B005B0"/>
    <w:rsid w:val="00B0159D"/>
    <w:rsid w:val="00B01D31"/>
    <w:rsid w:val="00B02C4B"/>
    <w:rsid w:val="00B02F39"/>
    <w:rsid w:val="00B031B9"/>
    <w:rsid w:val="00B048E1"/>
    <w:rsid w:val="00B076DF"/>
    <w:rsid w:val="00B12564"/>
    <w:rsid w:val="00B126B0"/>
    <w:rsid w:val="00B142F3"/>
    <w:rsid w:val="00B1500F"/>
    <w:rsid w:val="00B15BEE"/>
    <w:rsid w:val="00B17ABD"/>
    <w:rsid w:val="00B20692"/>
    <w:rsid w:val="00B21860"/>
    <w:rsid w:val="00B242CD"/>
    <w:rsid w:val="00B273B6"/>
    <w:rsid w:val="00B34489"/>
    <w:rsid w:val="00B3457B"/>
    <w:rsid w:val="00B366A6"/>
    <w:rsid w:val="00B36B25"/>
    <w:rsid w:val="00B36EE6"/>
    <w:rsid w:val="00B36FB9"/>
    <w:rsid w:val="00B3745D"/>
    <w:rsid w:val="00B376F8"/>
    <w:rsid w:val="00B40177"/>
    <w:rsid w:val="00B40EA6"/>
    <w:rsid w:val="00B42337"/>
    <w:rsid w:val="00B46F61"/>
    <w:rsid w:val="00B51D58"/>
    <w:rsid w:val="00B51E75"/>
    <w:rsid w:val="00B5255B"/>
    <w:rsid w:val="00B5315F"/>
    <w:rsid w:val="00B54E60"/>
    <w:rsid w:val="00B56FFB"/>
    <w:rsid w:val="00B6235E"/>
    <w:rsid w:val="00B626C6"/>
    <w:rsid w:val="00B631AA"/>
    <w:rsid w:val="00B6363F"/>
    <w:rsid w:val="00B65A1E"/>
    <w:rsid w:val="00B67EE9"/>
    <w:rsid w:val="00B70DB8"/>
    <w:rsid w:val="00B71931"/>
    <w:rsid w:val="00B71EE5"/>
    <w:rsid w:val="00B72E2B"/>
    <w:rsid w:val="00B73311"/>
    <w:rsid w:val="00B73695"/>
    <w:rsid w:val="00B7381E"/>
    <w:rsid w:val="00B770AF"/>
    <w:rsid w:val="00B77E44"/>
    <w:rsid w:val="00B83FEA"/>
    <w:rsid w:val="00B84AF3"/>
    <w:rsid w:val="00B859C2"/>
    <w:rsid w:val="00B8621D"/>
    <w:rsid w:val="00B8657F"/>
    <w:rsid w:val="00B90B66"/>
    <w:rsid w:val="00B90BE0"/>
    <w:rsid w:val="00B9260F"/>
    <w:rsid w:val="00B938CF"/>
    <w:rsid w:val="00B93E40"/>
    <w:rsid w:val="00B948FF"/>
    <w:rsid w:val="00B94A0E"/>
    <w:rsid w:val="00B95198"/>
    <w:rsid w:val="00B95A89"/>
    <w:rsid w:val="00B9622D"/>
    <w:rsid w:val="00B979DE"/>
    <w:rsid w:val="00BA08B8"/>
    <w:rsid w:val="00BA1FA5"/>
    <w:rsid w:val="00BA2657"/>
    <w:rsid w:val="00BA6AC6"/>
    <w:rsid w:val="00BB1CC0"/>
    <w:rsid w:val="00BB5A4C"/>
    <w:rsid w:val="00BB6386"/>
    <w:rsid w:val="00BB68CD"/>
    <w:rsid w:val="00BC0F22"/>
    <w:rsid w:val="00BC20B1"/>
    <w:rsid w:val="00BC4817"/>
    <w:rsid w:val="00BC55F3"/>
    <w:rsid w:val="00BC7447"/>
    <w:rsid w:val="00BD0765"/>
    <w:rsid w:val="00BD157A"/>
    <w:rsid w:val="00BD1781"/>
    <w:rsid w:val="00BD2358"/>
    <w:rsid w:val="00BD361E"/>
    <w:rsid w:val="00BD4473"/>
    <w:rsid w:val="00BD4629"/>
    <w:rsid w:val="00BD4DF2"/>
    <w:rsid w:val="00BD5FB1"/>
    <w:rsid w:val="00BD6DA1"/>
    <w:rsid w:val="00BD6DDD"/>
    <w:rsid w:val="00BE0634"/>
    <w:rsid w:val="00BE24F1"/>
    <w:rsid w:val="00BE608C"/>
    <w:rsid w:val="00BE7F3B"/>
    <w:rsid w:val="00BF1B82"/>
    <w:rsid w:val="00BF3314"/>
    <w:rsid w:val="00BF469F"/>
    <w:rsid w:val="00BF5514"/>
    <w:rsid w:val="00BF59DD"/>
    <w:rsid w:val="00BF77DB"/>
    <w:rsid w:val="00BF79DA"/>
    <w:rsid w:val="00C0041A"/>
    <w:rsid w:val="00C01917"/>
    <w:rsid w:val="00C057AD"/>
    <w:rsid w:val="00C11872"/>
    <w:rsid w:val="00C12072"/>
    <w:rsid w:val="00C12D10"/>
    <w:rsid w:val="00C1547F"/>
    <w:rsid w:val="00C16A47"/>
    <w:rsid w:val="00C16D38"/>
    <w:rsid w:val="00C16DA4"/>
    <w:rsid w:val="00C17463"/>
    <w:rsid w:val="00C176B7"/>
    <w:rsid w:val="00C232DE"/>
    <w:rsid w:val="00C2516F"/>
    <w:rsid w:val="00C30467"/>
    <w:rsid w:val="00C31813"/>
    <w:rsid w:val="00C346B8"/>
    <w:rsid w:val="00C35055"/>
    <w:rsid w:val="00C3581C"/>
    <w:rsid w:val="00C36C27"/>
    <w:rsid w:val="00C370ED"/>
    <w:rsid w:val="00C37E1F"/>
    <w:rsid w:val="00C4212B"/>
    <w:rsid w:val="00C42FF5"/>
    <w:rsid w:val="00C471DC"/>
    <w:rsid w:val="00C475AE"/>
    <w:rsid w:val="00C503A5"/>
    <w:rsid w:val="00C56893"/>
    <w:rsid w:val="00C56A50"/>
    <w:rsid w:val="00C5765E"/>
    <w:rsid w:val="00C631C1"/>
    <w:rsid w:val="00C651B3"/>
    <w:rsid w:val="00C65C75"/>
    <w:rsid w:val="00C65FCE"/>
    <w:rsid w:val="00C717A1"/>
    <w:rsid w:val="00C74D28"/>
    <w:rsid w:val="00C776F7"/>
    <w:rsid w:val="00C806D7"/>
    <w:rsid w:val="00C808B6"/>
    <w:rsid w:val="00C8249F"/>
    <w:rsid w:val="00C84108"/>
    <w:rsid w:val="00C8437D"/>
    <w:rsid w:val="00C848B3"/>
    <w:rsid w:val="00C84C30"/>
    <w:rsid w:val="00C850E7"/>
    <w:rsid w:val="00C86068"/>
    <w:rsid w:val="00C874E4"/>
    <w:rsid w:val="00C876EA"/>
    <w:rsid w:val="00C90852"/>
    <w:rsid w:val="00C91942"/>
    <w:rsid w:val="00C91D8E"/>
    <w:rsid w:val="00C9380C"/>
    <w:rsid w:val="00C9521E"/>
    <w:rsid w:val="00C9540F"/>
    <w:rsid w:val="00C9572A"/>
    <w:rsid w:val="00C95B53"/>
    <w:rsid w:val="00CA0116"/>
    <w:rsid w:val="00CA055F"/>
    <w:rsid w:val="00CA2876"/>
    <w:rsid w:val="00CA2F1E"/>
    <w:rsid w:val="00CA3598"/>
    <w:rsid w:val="00CA46B8"/>
    <w:rsid w:val="00CA4744"/>
    <w:rsid w:val="00CA70A9"/>
    <w:rsid w:val="00CB0771"/>
    <w:rsid w:val="00CB0D86"/>
    <w:rsid w:val="00CB1BFC"/>
    <w:rsid w:val="00CB2934"/>
    <w:rsid w:val="00CB3840"/>
    <w:rsid w:val="00CB58B0"/>
    <w:rsid w:val="00CB789F"/>
    <w:rsid w:val="00CC12F4"/>
    <w:rsid w:val="00CC3059"/>
    <w:rsid w:val="00CC3568"/>
    <w:rsid w:val="00CC54E2"/>
    <w:rsid w:val="00CC55B4"/>
    <w:rsid w:val="00CC5B32"/>
    <w:rsid w:val="00CD0132"/>
    <w:rsid w:val="00CD07A6"/>
    <w:rsid w:val="00CD25DF"/>
    <w:rsid w:val="00CD299D"/>
    <w:rsid w:val="00CD34BE"/>
    <w:rsid w:val="00CD4099"/>
    <w:rsid w:val="00CD5592"/>
    <w:rsid w:val="00CD6589"/>
    <w:rsid w:val="00CD6C55"/>
    <w:rsid w:val="00CE389A"/>
    <w:rsid w:val="00CE3A64"/>
    <w:rsid w:val="00CE6540"/>
    <w:rsid w:val="00CE667A"/>
    <w:rsid w:val="00CF039E"/>
    <w:rsid w:val="00CF0638"/>
    <w:rsid w:val="00CF17B7"/>
    <w:rsid w:val="00CF3A45"/>
    <w:rsid w:val="00CF6245"/>
    <w:rsid w:val="00CF69C9"/>
    <w:rsid w:val="00CF6B4C"/>
    <w:rsid w:val="00D00277"/>
    <w:rsid w:val="00D0106C"/>
    <w:rsid w:val="00D02258"/>
    <w:rsid w:val="00D023E8"/>
    <w:rsid w:val="00D03269"/>
    <w:rsid w:val="00D03401"/>
    <w:rsid w:val="00D0429B"/>
    <w:rsid w:val="00D046A9"/>
    <w:rsid w:val="00D0484C"/>
    <w:rsid w:val="00D070AB"/>
    <w:rsid w:val="00D10B41"/>
    <w:rsid w:val="00D148E2"/>
    <w:rsid w:val="00D16424"/>
    <w:rsid w:val="00D1746C"/>
    <w:rsid w:val="00D21187"/>
    <w:rsid w:val="00D21234"/>
    <w:rsid w:val="00D23E25"/>
    <w:rsid w:val="00D26B49"/>
    <w:rsid w:val="00D26EA4"/>
    <w:rsid w:val="00D27605"/>
    <w:rsid w:val="00D30D70"/>
    <w:rsid w:val="00D34191"/>
    <w:rsid w:val="00D35C4E"/>
    <w:rsid w:val="00D4075B"/>
    <w:rsid w:val="00D41514"/>
    <w:rsid w:val="00D43B4C"/>
    <w:rsid w:val="00D44478"/>
    <w:rsid w:val="00D448F4"/>
    <w:rsid w:val="00D4573A"/>
    <w:rsid w:val="00D472F5"/>
    <w:rsid w:val="00D5029A"/>
    <w:rsid w:val="00D52205"/>
    <w:rsid w:val="00D523ED"/>
    <w:rsid w:val="00D5296F"/>
    <w:rsid w:val="00D53259"/>
    <w:rsid w:val="00D55DFC"/>
    <w:rsid w:val="00D56BD7"/>
    <w:rsid w:val="00D607D6"/>
    <w:rsid w:val="00D60D96"/>
    <w:rsid w:val="00D6243F"/>
    <w:rsid w:val="00D62CD3"/>
    <w:rsid w:val="00D642E4"/>
    <w:rsid w:val="00D65B50"/>
    <w:rsid w:val="00D6694A"/>
    <w:rsid w:val="00D67700"/>
    <w:rsid w:val="00D6778A"/>
    <w:rsid w:val="00D72432"/>
    <w:rsid w:val="00D73197"/>
    <w:rsid w:val="00D73EF5"/>
    <w:rsid w:val="00D75455"/>
    <w:rsid w:val="00D75837"/>
    <w:rsid w:val="00D805ED"/>
    <w:rsid w:val="00D829B1"/>
    <w:rsid w:val="00D83376"/>
    <w:rsid w:val="00D853EA"/>
    <w:rsid w:val="00D85C8D"/>
    <w:rsid w:val="00D85EE2"/>
    <w:rsid w:val="00D936D7"/>
    <w:rsid w:val="00D95599"/>
    <w:rsid w:val="00D969D0"/>
    <w:rsid w:val="00DA069D"/>
    <w:rsid w:val="00DA0B0D"/>
    <w:rsid w:val="00DA0E7E"/>
    <w:rsid w:val="00DA344C"/>
    <w:rsid w:val="00DA3D49"/>
    <w:rsid w:val="00DA53D8"/>
    <w:rsid w:val="00DA5D8A"/>
    <w:rsid w:val="00DA5DEB"/>
    <w:rsid w:val="00DA7965"/>
    <w:rsid w:val="00DB09C4"/>
    <w:rsid w:val="00DB15E4"/>
    <w:rsid w:val="00DB1D9F"/>
    <w:rsid w:val="00DB359D"/>
    <w:rsid w:val="00DB4843"/>
    <w:rsid w:val="00DB4D4F"/>
    <w:rsid w:val="00DB77CC"/>
    <w:rsid w:val="00DC004E"/>
    <w:rsid w:val="00DC1180"/>
    <w:rsid w:val="00DC1DAA"/>
    <w:rsid w:val="00DC20EB"/>
    <w:rsid w:val="00DC2CC0"/>
    <w:rsid w:val="00DC4E98"/>
    <w:rsid w:val="00DC6248"/>
    <w:rsid w:val="00DC6D29"/>
    <w:rsid w:val="00DC7331"/>
    <w:rsid w:val="00DD0485"/>
    <w:rsid w:val="00DD093F"/>
    <w:rsid w:val="00DD214C"/>
    <w:rsid w:val="00DD3764"/>
    <w:rsid w:val="00DD502C"/>
    <w:rsid w:val="00DD6463"/>
    <w:rsid w:val="00DD6817"/>
    <w:rsid w:val="00DE1613"/>
    <w:rsid w:val="00DE1EE1"/>
    <w:rsid w:val="00DE228D"/>
    <w:rsid w:val="00DE2834"/>
    <w:rsid w:val="00DE338C"/>
    <w:rsid w:val="00DE33F7"/>
    <w:rsid w:val="00DE55E8"/>
    <w:rsid w:val="00DE6703"/>
    <w:rsid w:val="00DE697F"/>
    <w:rsid w:val="00DE7CE0"/>
    <w:rsid w:val="00DF18BC"/>
    <w:rsid w:val="00DF23FB"/>
    <w:rsid w:val="00DF2803"/>
    <w:rsid w:val="00DF3861"/>
    <w:rsid w:val="00DF4789"/>
    <w:rsid w:val="00DF547D"/>
    <w:rsid w:val="00E01633"/>
    <w:rsid w:val="00E0339A"/>
    <w:rsid w:val="00E03500"/>
    <w:rsid w:val="00E03D7F"/>
    <w:rsid w:val="00E11A05"/>
    <w:rsid w:val="00E16FD9"/>
    <w:rsid w:val="00E20356"/>
    <w:rsid w:val="00E2118B"/>
    <w:rsid w:val="00E2265B"/>
    <w:rsid w:val="00E22AD4"/>
    <w:rsid w:val="00E23449"/>
    <w:rsid w:val="00E256B5"/>
    <w:rsid w:val="00E25798"/>
    <w:rsid w:val="00E25816"/>
    <w:rsid w:val="00E25FC6"/>
    <w:rsid w:val="00E26562"/>
    <w:rsid w:val="00E26D96"/>
    <w:rsid w:val="00E275BA"/>
    <w:rsid w:val="00E2763F"/>
    <w:rsid w:val="00E27C1B"/>
    <w:rsid w:val="00E30116"/>
    <w:rsid w:val="00E31888"/>
    <w:rsid w:val="00E330F2"/>
    <w:rsid w:val="00E33487"/>
    <w:rsid w:val="00E334F1"/>
    <w:rsid w:val="00E353DE"/>
    <w:rsid w:val="00E40E08"/>
    <w:rsid w:val="00E4178F"/>
    <w:rsid w:val="00E41CCC"/>
    <w:rsid w:val="00E43433"/>
    <w:rsid w:val="00E44406"/>
    <w:rsid w:val="00E459F8"/>
    <w:rsid w:val="00E538E7"/>
    <w:rsid w:val="00E55A9A"/>
    <w:rsid w:val="00E56142"/>
    <w:rsid w:val="00E62102"/>
    <w:rsid w:val="00E63217"/>
    <w:rsid w:val="00E70317"/>
    <w:rsid w:val="00E71AED"/>
    <w:rsid w:val="00E72B31"/>
    <w:rsid w:val="00E72C77"/>
    <w:rsid w:val="00E75386"/>
    <w:rsid w:val="00E76F57"/>
    <w:rsid w:val="00E77196"/>
    <w:rsid w:val="00E80D8E"/>
    <w:rsid w:val="00E83857"/>
    <w:rsid w:val="00E8548B"/>
    <w:rsid w:val="00E90A54"/>
    <w:rsid w:val="00E90E28"/>
    <w:rsid w:val="00E91406"/>
    <w:rsid w:val="00E931ED"/>
    <w:rsid w:val="00E9361E"/>
    <w:rsid w:val="00E97C82"/>
    <w:rsid w:val="00E97EFA"/>
    <w:rsid w:val="00EA07C2"/>
    <w:rsid w:val="00EA152F"/>
    <w:rsid w:val="00EA2312"/>
    <w:rsid w:val="00EA4A1D"/>
    <w:rsid w:val="00EA4C2A"/>
    <w:rsid w:val="00EB058B"/>
    <w:rsid w:val="00EB29D3"/>
    <w:rsid w:val="00EB33C4"/>
    <w:rsid w:val="00EB3A5A"/>
    <w:rsid w:val="00EB79C1"/>
    <w:rsid w:val="00EB7BBB"/>
    <w:rsid w:val="00EC0C79"/>
    <w:rsid w:val="00EC1F6E"/>
    <w:rsid w:val="00EC2663"/>
    <w:rsid w:val="00EC2BE0"/>
    <w:rsid w:val="00EC303E"/>
    <w:rsid w:val="00EC32C7"/>
    <w:rsid w:val="00EC5C73"/>
    <w:rsid w:val="00ED176D"/>
    <w:rsid w:val="00ED17AB"/>
    <w:rsid w:val="00ED2D85"/>
    <w:rsid w:val="00ED5701"/>
    <w:rsid w:val="00ED61E1"/>
    <w:rsid w:val="00ED631D"/>
    <w:rsid w:val="00ED6C2F"/>
    <w:rsid w:val="00ED703F"/>
    <w:rsid w:val="00EE1384"/>
    <w:rsid w:val="00EE3868"/>
    <w:rsid w:val="00EE3DB6"/>
    <w:rsid w:val="00EE679E"/>
    <w:rsid w:val="00EF09DE"/>
    <w:rsid w:val="00EF114F"/>
    <w:rsid w:val="00EF2210"/>
    <w:rsid w:val="00EF79FE"/>
    <w:rsid w:val="00EF7FD6"/>
    <w:rsid w:val="00F01890"/>
    <w:rsid w:val="00F05F33"/>
    <w:rsid w:val="00F06A99"/>
    <w:rsid w:val="00F0792E"/>
    <w:rsid w:val="00F120DC"/>
    <w:rsid w:val="00F13BDF"/>
    <w:rsid w:val="00F13DD1"/>
    <w:rsid w:val="00F15005"/>
    <w:rsid w:val="00F1526F"/>
    <w:rsid w:val="00F15B8F"/>
    <w:rsid w:val="00F16B28"/>
    <w:rsid w:val="00F17F7E"/>
    <w:rsid w:val="00F21FB5"/>
    <w:rsid w:val="00F2220F"/>
    <w:rsid w:val="00F22213"/>
    <w:rsid w:val="00F23E93"/>
    <w:rsid w:val="00F25D6A"/>
    <w:rsid w:val="00F26C3A"/>
    <w:rsid w:val="00F30C49"/>
    <w:rsid w:val="00F323A6"/>
    <w:rsid w:val="00F358B3"/>
    <w:rsid w:val="00F40540"/>
    <w:rsid w:val="00F4256A"/>
    <w:rsid w:val="00F42EAD"/>
    <w:rsid w:val="00F43773"/>
    <w:rsid w:val="00F43BE7"/>
    <w:rsid w:val="00F45356"/>
    <w:rsid w:val="00F464F8"/>
    <w:rsid w:val="00F52900"/>
    <w:rsid w:val="00F569DD"/>
    <w:rsid w:val="00F56DEE"/>
    <w:rsid w:val="00F57FE5"/>
    <w:rsid w:val="00F61285"/>
    <w:rsid w:val="00F61F1C"/>
    <w:rsid w:val="00F62771"/>
    <w:rsid w:val="00F6354C"/>
    <w:rsid w:val="00F635ED"/>
    <w:rsid w:val="00F6391F"/>
    <w:rsid w:val="00F643F9"/>
    <w:rsid w:val="00F70209"/>
    <w:rsid w:val="00F72810"/>
    <w:rsid w:val="00F742E4"/>
    <w:rsid w:val="00F744A6"/>
    <w:rsid w:val="00F75F3D"/>
    <w:rsid w:val="00F7663E"/>
    <w:rsid w:val="00F77256"/>
    <w:rsid w:val="00F77E76"/>
    <w:rsid w:val="00F816F6"/>
    <w:rsid w:val="00F81781"/>
    <w:rsid w:val="00F81BF3"/>
    <w:rsid w:val="00F82025"/>
    <w:rsid w:val="00F948DD"/>
    <w:rsid w:val="00F95782"/>
    <w:rsid w:val="00F957F3"/>
    <w:rsid w:val="00F96E64"/>
    <w:rsid w:val="00FA0369"/>
    <w:rsid w:val="00FA2125"/>
    <w:rsid w:val="00FA247C"/>
    <w:rsid w:val="00FA25FC"/>
    <w:rsid w:val="00FA5C69"/>
    <w:rsid w:val="00FB023A"/>
    <w:rsid w:val="00FB0D0A"/>
    <w:rsid w:val="00FB1302"/>
    <w:rsid w:val="00FB4A47"/>
    <w:rsid w:val="00FB6962"/>
    <w:rsid w:val="00FC0B87"/>
    <w:rsid w:val="00FC5270"/>
    <w:rsid w:val="00FC617F"/>
    <w:rsid w:val="00FC6C43"/>
    <w:rsid w:val="00FD01FD"/>
    <w:rsid w:val="00FD1D79"/>
    <w:rsid w:val="00FD622E"/>
    <w:rsid w:val="00FD75CE"/>
    <w:rsid w:val="00FD76D7"/>
    <w:rsid w:val="00FD7CEF"/>
    <w:rsid w:val="00FE1653"/>
    <w:rsid w:val="00FE27DD"/>
    <w:rsid w:val="00FE47D9"/>
    <w:rsid w:val="00FE5ACF"/>
    <w:rsid w:val="00FE759D"/>
    <w:rsid w:val="00FE75C2"/>
    <w:rsid w:val="00FF224C"/>
    <w:rsid w:val="00FF3162"/>
    <w:rsid w:val="00FF378D"/>
    <w:rsid w:val="00FF4671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A73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B6EDD"/>
    <w:rPr>
      <w:lang w:eastAsia="en-US"/>
    </w:rPr>
  </w:style>
  <w:style w:type="paragraph" w:styleId="Heading1">
    <w:name w:val="heading 1"/>
    <w:basedOn w:val="Normal"/>
    <w:next w:val="Normal"/>
    <w:qFormat/>
    <w:rsid w:val="004B6EDD"/>
    <w:pPr>
      <w:keepNext/>
      <w:ind w:left="144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B6EDD"/>
    <w:pPr>
      <w:keepNext/>
      <w:ind w:left="144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B6EDD"/>
    <w:pPr>
      <w:keepNext/>
      <w:numPr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4B6EDD"/>
    <w:pPr>
      <w:keepNext/>
      <w:ind w:left="504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B6EDD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B6EDD"/>
    <w:pPr>
      <w:keepNext/>
      <w:ind w:left="50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B6EDD"/>
    <w:pPr>
      <w:keepNext/>
      <w:ind w:left="64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B6EDD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B6EDD"/>
    <w:pPr>
      <w:keepNext/>
      <w:ind w:left="72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B6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4B6EDD"/>
    <w:pPr>
      <w:ind w:left="720"/>
    </w:pPr>
  </w:style>
  <w:style w:type="paragraph" w:styleId="BodyTextIndent2">
    <w:name w:val="Body Text Indent 2"/>
    <w:basedOn w:val="Normal"/>
    <w:semiHidden/>
    <w:rsid w:val="004B6EDD"/>
    <w:pPr>
      <w:ind w:left="1440"/>
    </w:pPr>
  </w:style>
  <w:style w:type="paragraph" w:styleId="BodyTextIndent3">
    <w:name w:val="Body Text Indent 3"/>
    <w:basedOn w:val="Normal"/>
    <w:semiHidden/>
    <w:rsid w:val="004B6EDD"/>
    <w:pPr>
      <w:ind w:left="2160"/>
      <w:jc w:val="both"/>
    </w:pPr>
  </w:style>
  <w:style w:type="paragraph" w:styleId="Footer">
    <w:name w:val="footer"/>
    <w:basedOn w:val="Normal"/>
    <w:semiHidden/>
    <w:rsid w:val="004B6E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B6EDD"/>
  </w:style>
  <w:style w:type="paragraph" w:styleId="Header">
    <w:name w:val="header"/>
    <w:basedOn w:val="Normal"/>
    <w:semiHidden/>
    <w:rsid w:val="004B6E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B6EDD"/>
    <w:rPr>
      <w:color w:val="0000FF"/>
      <w:u w:val="single"/>
    </w:rPr>
  </w:style>
  <w:style w:type="paragraph" w:styleId="DocumentMap">
    <w:name w:val="Document Map"/>
    <w:basedOn w:val="Normal"/>
    <w:semiHidden/>
    <w:rsid w:val="004B6EDD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4B6EDD"/>
    <w:pPr>
      <w:ind w:left="720" w:right="-1260"/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4B6EDD"/>
    <w:rPr>
      <w:sz w:val="16"/>
      <w:szCs w:val="16"/>
    </w:rPr>
  </w:style>
  <w:style w:type="paragraph" w:styleId="CommentText">
    <w:name w:val="annotation text"/>
    <w:basedOn w:val="Normal"/>
    <w:semiHidden/>
    <w:rsid w:val="004B6E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6EDD"/>
    <w:rPr>
      <w:b/>
      <w:bCs/>
    </w:rPr>
  </w:style>
  <w:style w:type="character" w:customStyle="1" w:styleId="EmailStyle281">
    <w:name w:val="EmailStyle281"/>
    <w:basedOn w:val="DefaultParagraphFont"/>
    <w:semiHidden/>
    <w:rsid w:val="004B6EDD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</w:style>
  <w:style w:type="paragraph" w:customStyle="1" w:styleId="Default">
    <w:name w:val="Default"/>
    <w:basedOn w:val="Normal"/>
    <w:rsid w:val="004B6EDD"/>
    <w:pPr>
      <w:tabs>
        <w:tab w:val="left" w:pos="540"/>
      </w:tabs>
      <w:spacing w:before="120" w:after="120"/>
      <w:jc w:val="both"/>
    </w:pPr>
    <w:rPr>
      <w:rFonts w:ascii="Arial" w:hAnsi="Arial"/>
    </w:rPr>
  </w:style>
  <w:style w:type="paragraph" w:styleId="NormalWeb">
    <w:name w:val="Normal (Web)"/>
    <w:basedOn w:val="Normal"/>
    <w:semiHidden/>
    <w:rsid w:val="004B6ED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qFormat/>
    <w:rsid w:val="004B6EDD"/>
    <w:pPr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36C8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6C84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134716"/>
    <w:rPr>
      <w:b/>
      <w:bCs/>
    </w:rPr>
  </w:style>
  <w:style w:type="character" w:styleId="UnresolvedMention">
    <w:name w:val="Unresolved Mention"/>
    <w:basedOn w:val="DefaultParagraphFont"/>
    <w:rsid w:val="008D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e.gov.uk/leadership/principlesleadership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creator>HymersCA</dc:creator>
  <cp:lastModifiedBy>Nikki Barker</cp:lastModifiedBy>
  <cp:revision>96</cp:revision>
  <cp:lastPrinted>2012-09-18T12:01:00Z</cp:lastPrinted>
  <dcterms:created xsi:type="dcterms:W3CDTF">2021-03-09T17:31:00Z</dcterms:created>
  <dcterms:modified xsi:type="dcterms:W3CDTF">2021-05-26T09:10:00Z</dcterms:modified>
</cp:coreProperties>
</file>