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86412A" w14:textId="0AB88168" w:rsidR="004C1C54" w:rsidRPr="003A0D86" w:rsidRDefault="004C1C54" w:rsidP="000B482F">
      <w:pPr>
        <w:pStyle w:val="BodyText"/>
        <w:jc w:val="center"/>
      </w:pPr>
      <w:r w:rsidRPr="003A0D86">
        <w:t>Notes of Risk Assessme</w:t>
      </w:r>
      <w:r w:rsidR="00A141AD" w:rsidRPr="003A0D86">
        <w:t xml:space="preserve">nt </w:t>
      </w:r>
      <w:r w:rsidR="0043199C">
        <w:t xml:space="preserve">&amp; Integrity </w:t>
      </w:r>
      <w:r w:rsidR="00A141AD" w:rsidRPr="003A0D86">
        <w:t xml:space="preserve">Working Group </w:t>
      </w:r>
      <w:r w:rsidR="000B482F">
        <w:t>Meeting</w:t>
      </w:r>
      <w:r w:rsidR="000B482F">
        <w:br/>
      </w:r>
      <w:r w:rsidR="00EE27E8">
        <w:t xml:space="preserve">held at </w:t>
      </w:r>
      <w:r w:rsidR="00AA2FB5">
        <w:t>the University of Newcastle on 4</w:t>
      </w:r>
      <w:r w:rsidR="00D4679A">
        <w:rPr>
          <w:vertAlign w:val="superscript"/>
        </w:rPr>
        <w:t>th</w:t>
      </w:r>
      <w:r w:rsidR="0043199C">
        <w:t xml:space="preserve"> </w:t>
      </w:r>
      <w:r w:rsidR="00AA2FB5">
        <w:t>Dec</w:t>
      </w:r>
      <w:r w:rsidR="00E1475D">
        <w:t>ember</w:t>
      </w:r>
      <w:r w:rsidR="00D4679A">
        <w:t xml:space="preserve"> 2014</w:t>
      </w:r>
    </w:p>
    <w:p w14:paraId="5E7EC83D" w14:textId="77777777" w:rsidR="004C1C54" w:rsidRPr="003A0D86" w:rsidRDefault="004C1C54" w:rsidP="00BF1CA5"/>
    <w:p w14:paraId="40D4C026" w14:textId="77777777" w:rsidR="004C1C54" w:rsidRDefault="0061641E" w:rsidP="00BC718F">
      <w:pPr>
        <w:pStyle w:val="BodyText"/>
        <w:tabs>
          <w:tab w:val="right" w:pos="8931"/>
        </w:tabs>
        <w:jc w:val="center"/>
      </w:pPr>
      <w:r w:rsidRPr="00143ECF">
        <w:t>DRAFT FOR APPROVAL</w:t>
      </w:r>
      <w:r w:rsidR="00BC718F">
        <w:tab/>
      </w:r>
      <w:r w:rsidR="004C1C54" w:rsidRPr="003A0D86">
        <w:t>RAWG/1</w:t>
      </w:r>
      <w:r>
        <w:t>4</w:t>
      </w:r>
      <w:r w:rsidR="004C1C54" w:rsidRPr="003A0D86">
        <w:t>/0</w:t>
      </w:r>
      <w:r w:rsidR="00F80BB0">
        <w:t>0?</w:t>
      </w:r>
    </w:p>
    <w:p w14:paraId="3CDC528A" w14:textId="77777777" w:rsidR="0043199C" w:rsidRPr="003A0D86" w:rsidRDefault="0043199C" w:rsidP="00BC718F">
      <w:pPr>
        <w:pStyle w:val="BodyText"/>
        <w:tabs>
          <w:tab w:val="right" w:pos="8931"/>
        </w:tabs>
        <w:jc w:val="center"/>
      </w:pPr>
    </w:p>
    <w:p w14:paraId="6B573EB7" w14:textId="77777777" w:rsidR="004C1C54" w:rsidRPr="003A0D86" w:rsidRDefault="004C1C54" w:rsidP="00AB2B4C">
      <w:pPr>
        <w:pStyle w:val="BodyText"/>
      </w:pPr>
    </w:p>
    <w:p w14:paraId="0D0DD05E" w14:textId="77777777" w:rsidR="004C1C54" w:rsidRDefault="004C1C54" w:rsidP="0086636E">
      <w:pPr>
        <w:pStyle w:val="BodyText"/>
      </w:pPr>
      <w:r>
        <w:t>Present</w:t>
      </w:r>
      <w:r w:rsidR="00A141AD">
        <w:t>:</w:t>
      </w:r>
    </w:p>
    <w:p w14:paraId="69056F08" w14:textId="77777777" w:rsidR="00AA2FB5" w:rsidRPr="009C0141" w:rsidRDefault="00AA2FB5" w:rsidP="0086636E">
      <w:pPr>
        <w:pStyle w:val="BodyText"/>
      </w:pPr>
    </w:p>
    <w:p w14:paraId="65FF708D" w14:textId="58BE25DA" w:rsidR="00D4679A" w:rsidRDefault="00AA2FB5" w:rsidP="00BC718F">
      <w:pPr>
        <w:ind w:left="720"/>
      </w:pPr>
      <w:r>
        <w:t>Grae</w:t>
      </w:r>
      <w:r w:rsidR="00D4679A">
        <w:t>m</w:t>
      </w:r>
      <w:r>
        <w:t>e</w:t>
      </w:r>
      <w:r w:rsidR="00D4679A">
        <w:t xml:space="preserve"> Pailor</w:t>
      </w:r>
      <w:r w:rsidR="00D4679A">
        <w:tab/>
      </w:r>
      <w:r w:rsidR="00D4679A">
        <w:tab/>
      </w:r>
      <w:r w:rsidR="00D4679A">
        <w:tab/>
      </w:r>
      <w:r w:rsidR="00D4679A">
        <w:tab/>
      </w:r>
      <w:proofErr w:type="spellStart"/>
      <w:r w:rsidR="00D4679A">
        <w:t>Sabic</w:t>
      </w:r>
      <w:proofErr w:type="spellEnd"/>
      <w:r w:rsidR="00D4679A">
        <w:t xml:space="preserve"> (</w:t>
      </w:r>
      <w:r>
        <w:t xml:space="preserve">Joint </w:t>
      </w:r>
      <w:r w:rsidR="00D4679A">
        <w:t>Chair)</w:t>
      </w:r>
    </w:p>
    <w:p w14:paraId="031F0728" w14:textId="335D3578" w:rsidR="00AA2FB5" w:rsidRDefault="00AA2FB5" w:rsidP="00D4679A">
      <w:pPr>
        <w:ind w:left="720"/>
      </w:pPr>
      <w:r>
        <w:t>Graham Goodfellow</w:t>
      </w:r>
      <w:r>
        <w:tab/>
      </w:r>
      <w:r>
        <w:tab/>
      </w:r>
      <w:r w:rsidRPr="009C0141">
        <w:tab/>
      </w:r>
      <w:proofErr w:type="spellStart"/>
      <w:r>
        <w:t>Penspen</w:t>
      </w:r>
      <w:proofErr w:type="spellEnd"/>
      <w:r>
        <w:t xml:space="preserve"> Group</w:t>
      </w:r>
      <w:r w:rsidR="00735590">
        <w:t xml:space="preserve"> (Joint Chair)</w:t>
      </w:r>
    </w:p>
    <w:p w14:paraId="138DB93A" w14:textId="77777777" w:rsidR="00D4679A" w:rsidRDefault="00E1475D" w:rsidP="00D4679A">
      <w:pPr>
        <w:ind w:left="720"/>
      </w:pPr>
      <w:r>
        <w:t>Neil Jackson</w:t>
      </w:r>
      <w:r>
        <w:tab/>
      </w:r>
      <w:r>
        <w:tab/>
      </w:r>
      <w:r>
        <w:tab/>
      </w:r>
      <w:r w:rsidR="00D4679A">
        <w:tab/>
        <w:t>Independent Consultant (Secretary</w:t>
      </w:r>
      <w:r w:rsidR="00F80BB0">
        <w:t>)</w:t>
      </w:r>
    </w:p>
    <w:p w14:paraId="131D493D" w14:textId="00334701" w:rsidR="004C1C54" w:rsidRDefault="00E1475D" w:rsidP="003678DD">
      <w:pPr>
        <w:tabs>
          <w:tab w:val="left" w:pos="720"/>
          <w:tab w:val="left" w:pos="1440"/>
          <w:tab w:val="left" w:pos="2160"/>
          <w:tab w:val="left" w:pos="2880"/>
          <w:tab w:val="left" w:pos="3600"/>
          <w:tab w:val="left" w:pos="4320"/>
          <w:tab w:val="right" w:pos="9026"/>
        </w:tabs>
        <w:ind w:left="720"/>
      </w:pPr>
      <w:r>
        <w:t>Roger Ellis</w:t>
      </w:r>
      <w:r>
        <w:tab/>
      </w:r>
      <w:r>
        <w:tab/>
      </w:r>
      <w:r>
        <w:tab/>
      </w:r>
      <w:r w:rsidR="004C1C54" w:rsidRPr="009C0141">
        <w:tab/>
      </w:r>
      <w:proofErr w:type="spellStart"/>
      <w:r w:rsidR="004C1C54">
        <w:t>Essar</w:t>
      </w:r>
      <w:proofErr w:type="spellEnd"/>
      <w:r w:rsidR="003678DD">
        <w:tab/>
      </w:r>
    </w:p>
    <w:p w14:paraId="658F6780" w14:textId="77777777" w:rsidR="0061641E" w:rsidRDefault="00D4679A" w:rsidP="00BC718F">
      <w:pPr>
        <w:ind w:left="720"/>
      </w:pPr>
      <w:r>
        <w:t>Arnaldo Latas</w:t>
      </w:r>
      <w:r>
        <w:tab/>
      </w:r>
      <w:r>
        <w:tab/>
      </w:r>
      <w:r>
        <w:tab/>
      </w:r>
      <w:r>
        <w:tab/>
        <w:t>BP</w:t>
      </w:r>
    </w:p>
    <w:p w14:paraId="2D479A00" w14:textId="77777777" w:rsidR="004C1C54" w:rsidRDefault="00E1475D" w:rsidP="00AA2FB5">
      <w:pPr>
        <w:ind w:firstLine="720"/>
      </w:pPr>
      <w:r>
        <w:t>Jane Haswell</w:t>
      </w:r>
      <w:r>
        <w:tab/>
      </w:r>
      <w:r>
        <w:tab/>
      </w:r>
      <w:r>
        <w:tab/>
      </w:r>
      <w:r w:rsidR="004C1C54" w:rsidRPr="009C0141">
        <w:tab/>
        <w:t>PIE</w:t>
      </w:r>
    </w:p>
    <w:p w14:paraId="2EEBD030" w14:textId="77777777" w:rsidR="0061641E" w:rsidRDefault="0061641E" w:rsidP="00BC718F">
      <w:pPr>
        <w:ind w:left="720"/>
      </w:pPr>
      <w:r>
        <w:t>Robert Owen</w:t>
      </w:r>
      <w:r>
        <w:tab/>
      </w:r>
      <w:r>
        <w:tab/>
      </w:r>
      <w:r>
        <w:tab/>
      </w:r>
      <w:r>
        <w:tab/>
        <w:t>National Grid</w:t>
      </w:r>
    </w:p>
    <w:p w14:paraId="06D25158" w14:textId="77777777" w:rsidR="0043199C" w:rsidRDefault="00E1475D" w:rsidP="0043199C">
      <w:pPr>
        <w:ind w:left="720"/>
      </w:pPr>
      <w:r>
        <w:t>Richard Price</w:t>
      </w:r>
      <w:r>
        <w:tab/>
      </w:r>
      <w:r>
        <w:tab/>
      </w:r>
      <w:r>
        <w:tab/>
      </w:r>
      <w:r w:rsidR="0043199C">
        <w:tab/>
        <w:t>BPA</w:t>
      </w:r>
    </w:p>
    <w:p w14:paraId="4D875A8F" w14:textId="77777777" w:rsidR="00D4679A" w:rsidRDefault="00E1475D" w:rsidP="00E1475D">
      <w:pPr>
        <w:ind w:left="720"/>
      </w:pPr>
      <w:r>
        <w:t>Ben Morgan</w:t>
      </w:r>
      <w:r>
        <w:tab/>
      </w:r>
      <w:r>
        <w:tab/>
      </w:r>
      <w:r>
        <w:tab/>
      </w:r>
      <w:r>
        <w:tab/>
        <w:t>Wales &amp; West Utilities</w:t>
      </w:r>
    </w:p>
    <w:p w14:paraId="5CAA05A0" w14:textId="393A7746" w:rsidR="00E1475D" w:rsidRDefault="00AA2FB5" w:rsidP="00E1475D">
      <w:pPr>
        <w:ind w:left="720"/>
      </w:pPr>
      <w:r>
        <w:t>Walter</w:t>
      </w:r>
      <w:r w:rsidR="001E493A">
        <w:t xml:space="preserve"> Gaffney</w:t>
      </w:r>
      <w:r w:rsidR="001E493A">
        <w:tab/>
      </w:r>
      <w:r w:rsidR="001E493A">
        <w:tab/>
      </w:r>
      <w:r w:rsidR="001E493A">
        <w:tab/>
        <w:t>SGN (for Barry Mack</w:t>
      </w:r>
      <w:r w:rsidR="00E1475D">
        <w:t>ay)</w:t>
      </w:r>
    </w:p>
    <w:p w14:paraId="09AE808B" w14:textId="47785E31" w:rsidR="00AA2FB5" w:rsidRDefault="00AA2FB5" w:rsidP="00AA2FB5">
      <w:pPr>
        <w:ind w:firstLine="720"/>
      </w:pPr>
      <w:proofErr w:type="spellStart"/>
      <w:r>
        <w:t>Fridolin</w:t>
      </w:r>
      <w:proofErr w:type="spellEnd"/>
      <w:r>
        <w:t xml:space="preserve"> Jenny</w:t>
      </w:r>
      <w:r>
        <w:tab/>
      </w:r>
      <w:r>
        <w:tab/>
      </w:r>
      <w:r>
        <w:tab/>
      </w:r>
      <w:r>
        <w:tab/>
      </w:r>
      <w:proofErr w:type="spellStart"/>
      <w:r w:rsidR="001E493A">
        <w:t>Swissg</w:t>
      </w:r>
      <w:r>
        <w:t>as</w:t>
      </w:r>
      <w:proofErr w:type="spellEnd"/>
    </w:p>
    <w:p w14:paraId="3D8987DF" w14:textId="77777777" w:rsidR="00AA2FB5" w:rsidRDefault="00AA2FB5" w:rsidP="00AA2FB5">
      <w:pPr>
        <w:ind w:firstLine="720"/>
      </w:pPr>
      <w:r>
        <w:t xml:space="preserve">Barry </w:t>
      </w:r>
      <w:proofErr w:type="spellStart"/>
      <w:r>
        <w:t>Dalus</w:t>
      </w:r>
      <w:proofErr w:type="spellEnd"/>
      <w:r>
        <w:tab/>
      </w:r>
      <w:r>
        <w:tab/>
      </w:r>
      <w:r>
        <w:tab/>
      </w:r>
      <w:r>
        <w:tab/>
        <w:t>Northern Gas Networks</w:t>
      </w:r>
    </w:p>
    <w:p w14:paraId="3E17438C" w14:textId="461D3F99" w:rsidR="00AA2FB5" w:rsidRDefault="0087215E" w:rsidP="0087215E">
      <w:pPr>
        <w:ind w:left="720"/>
      </w:pPr>
      <w:r>
        <w:t xml:space="preserve">Kristina </w:t>
      </w:r>
      <w:proofErr w:type="spellStart"/>
      <w:r>
        <w:t>Brazenaite</w:t>
      </w:r>
      <w:proofErr w:type="spellEnd"/>
      <w:r>
        <w:tab/>
      </w:r>
      <w:r>
        <w:tab/>
      </w:r>
      <w:r>
        <w:tab/>
      </w:r>
      <w:r w:rsidR="00AA2FB5">
        <w:t>Northern Gas Networks</w:t>
      </w:r>
    </w:p>
    <w:p w14:paraId="602E3DCB" w14:textId="62C6FD5F" w:rsidR="00AA2FB5" w:rsidRDefault="00AA2FB5" w:rsidP="00AA2FB5">
      <w:pPr>
        <w:ind w:left="720"/>
      </w:pPr>
      <w:r>
        <w:t>Steven Humphrey</w:t>
      </w:r>
      <w:r>
        <w:tab/>
      </w:r>
      <w:r>
        <w:tab/>
      </w:r>
      <w:r>
        <w:tab/>
        <w:t>Oil and Pipelines Agency</w:t>
      </w:r>
    </w:p>
    <w:p w14:paraId="06F30F50" w14:textId="37E09740" w:rsidR="00AA2FB5" w:rsidRDefault="00AA2FB5" w:rsidP="00AA2FB5">
      <w:pPr>
        <w:ind w:left="720"/>
      </w:pPr>
      <w:r>
        <w:t>Ben Morgan</w:t>
      </w:r>
      <w:r>
        <w:tab/>
      </w:r>
      <w:r>
        <w:tab/>
      </w:r>
      <w:r>
        <w:tab/>
      </w:r>
      <w:r>
        <w:tab/>
        <w:t>Wales and the West Utilities</w:t>
      </w:r>
    </w:p>
    <w:p w14:paraId="01A6B7A0" w14:textId="4C242D16" w:rsidR="00B87958" w:rsidRDefault="00AA2FB5" w:rsidP="00AA2FB5">
      <w:pPr>
        <w:ind w:left="720"/>
      </w:pPr>
      <w:r>
        <w:t>Ian Thompson</w:t>
      </w:r>
      <w:r>
        <w:tab/>
      </w:r>
      <w:r>
        <w:tab/>
      </w:r>
      <w:r>
        <w:tab/>
        <w:t>DNV-GL</w:t>
      </w:r>
      <w:r w:rsidR="001E493A">
        <w:t xml:space="preserve"> (for Mike Acton)</w:t>
      </w:r>
    </w:p>
    <w:p w14:paraId="73DF2933" w14:textId="77777777" w:rsidR="004C1C54" w:rsidRPr="00DA16EF" w:rsidRDefault="004C1C54" w:rsidP="00A22E34">
      <w:pPr>
        <w:pStyle w:val="Heading1"/>
      </w:pPr>
      <w:r w:rsidRPr="00DA16EF">
        <w:t>Apologies</w:t>
      </w:r>
    </w:p>
    <w:p w14:paraId="533C6C95" w14:textId="77777777" w:rsidR="004C1C54" w:rsidRPr="00EE5085" w:rsidRDefault="004C1C54" w:rsidP="00BF1CA5"/>
    <w:p w14:paraId="3C4C8450" w14:textId="77777777" w:rsidR="00E1475D" w:rsidRDefault="00E1475D" w:rsidP="00E1475D">
      <w:pPr>
        <w:ind w:left="720"/>
      </w:pPr>
      <w:r w:rsidRPr="009C0141">
        <w:t>Rod McConnell</w:t>
      </w:r>
      <w:r w:rsidRPr="009C0141">
        <w:tab/>
      </w:r>
      <w:r>
        <w:tab/>
      </w:r>
      <w:r w:rsidRPr="009C0141">
        <w:tab/>
        <w:t>Independent Consultant</w:t>
      </w:r>
    </w:p>
    <w:p w14:paraId="5E7CD889" w14:textId="3733A60F" w:rsidR="00E1475D" w:rsidRDefault="00B63F6C" w:rsidP="00E1475D">
      <w:pPr>
        <w:ind w:left="720"/>
      </w:pPr>
      <w:r>
        <w:t>Barry Mack</w:t>
      </w:r>
      <w:r w:rsidR="00E1475D">
        <w:t>ay</w:t>
      </w:r>
      <w:r w:rsidR="00E1475D">
        <w:tab/>
      </w:r>
      <w:r w:rsidR="00E1475D">
        <w:tab/>
      </w:r>
      <w:r w:rsidR="00E1475D">
        <w:tab/>
      </w:r>
      <w:r w:rsidR="00E1475D">
        <w:tab/>
        <w:t>SGN</w:t>
      </w:r>
    </w:p>
    <w:p w14:paraId="70E44043" w14:textId="77777777" w:rsidR="00AA2FB5" w:rsidRDefault="00AA2FB5" w:rsidP="00AA2FB5">
      <w:pPr>
        <w:ind w:left="720"/>
      </w:pPr>
      <w:r>
        <w:t>Mike Acton</w:t>
      </w:r>
      <w:r>
        <w:tab/>
      </w:r>
      <w:r>
        <w:tab/>
      </w:r>
      <w:r>
        <w:tab/>
      </w:r>
      <w:r>
        <w:tab/>
        <w:t>DNV GL</w:t>
      </w:r>
    </w:p>
    <w:p w14:paraId="4259005A" w14:textId="77777777" w:rsidR="00AA2FB5" w:rsidRPr="00130A5B" w:rsidRDefault="00AA2FB5" w:rsidP="00AA2FB5">
      <w:pPr>
        <w:ind w:left="720"/>
      </w:pPr>
      <w:r>
        <w:t>Graham Canty</w:t>
      </w:r>
      <w:r>
        <w:tab/>
      </w:r>
      <w:r>
        <w:tab/>
      </w:r>
      <w:r>
        <w:tab/>
      </w:r>
      <w:proofErr w:type="spellStart"/>
      <w:r>
        <w:t>Bord</w:t>
      </w:r>
      <w:proofErr w:type="spellEnd"/>
      <w:r>
        <w:t xml:space="preserve"> </w:t>
      </w:r>
      <w:proofErr w:type="spellStart"/>
      <w:r>
        <w:t>Gaís</w:t>
      </w:r>
      <w:proofErr w:type="spellEnd"/>
      <w:r>
        <w:t xml:space="preserve"> </w:t>
      </w:r>
      <w:proofErr w:type="spellStart"/>
      <w:r>
        <w:t>Éireann</w:t>
      </w:r>
      <w:proofErr w:type="spellEnd"/>
    </w:p>
    <w:p w14:paraId="2DD23C21" w14:textId="77777777" w:rsidR="00AA2FB5" w:rsidRDefault="00AA2FB5" w:rsidP="00AA2FB5">
      <w:pPr>
        <w:ind w:left="720"/>
      </w:pPr>
      <w:r>
        <w:t>Steve Potts</w:t>
      </w:r>
      <w:r>
        <w:tab/>
      </w:r>
      <w:r>
        <w:tab/>
      </w:r>
      <w:r>
        <w:tab/>
      </w:r>
      <w:r>
        <w:tab/>
        <w:t>National Grid</w:t>
      </w:r>
    </w:p>
    <w:p w14:paraId="5B5A2F37" w14:textId="22E281E8" w:rsidR="00AA2FB5" w:rsidRDefault="00AA2FB5" w:rsidP="00AA2FB5">
      <w:pPr>
        <w:ind w:left="720"/>
      </w:pPr>
      <w:r>
        <w:t>Steve Durham</w:t>
      </w:r>
      <w:r>
        <w:tab/>
      </w:r>
      <w:r>
        <w:tab/>
      </w:r>
      <w:r>
        <w:tab/>
      </w:r>
      <w:proofErr w:type="spellStart"/>
      <w:r>
        <w:t>Ineos</w:t>
      </w:r>
      <w:proofErr w:type="spellEnd"/>
    </w:p>
    <w:p w14:paraId="4096B681" w14:textId="6FD9830E" w:rsidR="00AA2FB5" w:rsidRDefault="00AA2FB5" w:rsidP="00D4679A">
      <w:pPr>
        <w:ind w:left="720"/>
      </w:pPr>
      <w:r>
        <w:t xml:space="preserve">Antonio </w:t>
      </w:r>
      <w:proofErr w:type="spellStart"/>
      <w:r>
        <w:t>Carabello</w:t>
      </w:r>
      <w:proofErr w:type="spellEnd"/>
      <w:r>
        <w:tab/>
      </w:r>
      <w:r>
        <w:tab/>
      </w:r>
      <w:r>
        <w:tab/>
        <w:t>BP</w:t>
      </w:r>
    </w:p>
    <w:p w14:paraId="0685B1F1" w14:textId="520815C9" w:rsidR="00AA2FB5" w:rsidRDefault="00AA2FB5" w:rsidP="00D4679A">
      <w:pPr>
        <w:ind w:left="720"/>
      </w:pPr>
      <w:r>
        <w:t xml:space="preserve">Richard </w:t>
      </w:r>
      <w:proofErr w:type="spellStart"/>
      <w:r>
        <w:t>Sellen</w:t>
      </w:r>
      <w:proofErr w:type="spellEnd"/>
      <w:r>
        <w:tab/>
      </w:r>
      <w:r>
        <w:tab/>
      </w:r>
      <w:r>
        <w:tab/>
      </w:r>
      <w:r>
        <w:tab/>
      </w:r>
      <w:proofErr w:type="spellStart"/>
      <w:r>
        <w:t>Perenco</w:t>
      </w:r>
      <w:proofErr w:type="spellEnd"/>
    </w:p>
    <w:p w14:paraId="42CDE1B6" w14:textId="6F6EFCF4" w:rsidR="00735590" w:rsidRDefault="00735590" w:rsidP="00E1475D">
      <w:pPr>
        <w:pStyle w:val="Heading1"/>
      </w:pPr>
      <w:r>
        <w:t>Confirm TORs and update on Meeting Arrangements</w:t>
      </w:r>
    </w:p>
    <w:p w14:paraId="4154DB54" w14:textId="77777777" w:rsidR="00735590" w:rsidRDefault="00735590" w:rsidP="00735590"/>
    <w:p w14:paraId="500D4768" w14:textId="401B6C85" w:rsidR="00735590" w:rsidRDefault="00735590" w:rsidP="00735590">
      <w:r>
        <w:t xml:space="preserve">Roger Ellis explained that the working group would in future consist of 2 separate groups, the Fault and Risk Working Group (FARWG) and the Pipeline Integrity Working Group (PIWG).  The purpose of the separation was to allow greater focus </w:t>
      </w:r>
      <w:r w:rsidR="003678DD">
        <w:t>by the 2 new groups on these key</w:t>
      </w:r>
      <w:r>
        <w:t xml:space="preserve"> areas of work</w:t>
      </w:r>
      <w:r w:rsidR="003678DD">
        <w:t>.</w:t>
      </w:r>
      <w:r>
        <w:t xml:space="preserve"> Terms of Reference for the new groups had previously been circulated for comment.   Graeme Pailor would chair the FARWG and Graham Goodfellow would chair the PIWG.  Neil Jackson would be the secretary of both groups</w:t>
      </w:r>
    </w:p>
    <w:p w14:paraId="4F884363" w14:textId="77777777" w:rsidR="00735590" w:rsidRDefault="00735590" w:rsidP="00735590"/>
    <w:p w14:paraId="1A992823" w14:textId="771F0F77" w:rsidR="00735590" w:rsidRDefault="00C00F23" w:rsidP="00735590">
      <w:r w:rsidRPr="00C00F23">
        <w:rPr>
          <w:b/>
        </w:rPr>
        <w:t>Action 1.</w:t>
      </w:r>
      <w:r>
        <w:t xml:space="preserve">  </w:t>
      </w:r>
      <w:r w:rsidR="00A7557D">
        <w:t>It was agreed that NJ</w:t>
      </w:r>
      <w:r w:rsidR="00735590">
        <w:t xml:space="preserve"> would circulate a questionnaire asking the current members of the </w:t>
      </w:r>
      <w:r w:rsidR="003678DD">
        <w:t xml:space="preserve">current </w:t>
      </w:r>
      <w:r w:rsidR="00735590">
        <w:t xml:space="preserve">group to confirm their company’s future representation on each of the 2 groups.  </w:t>
      </w:r>
    </w:p>
    <w:p w14:paraId="7027F574" w14:textId="77777777" w:rsidR="00C00F23" w:rsidRDefault="00C00F23" w:rsidP="00735590"/>
    <w:p w14:paraId="48004512" w14:textId="2405BEF2" w:rsidR="00C00F23" w:rsidRDefault="00C00F23" w:rsidP="00735590">
      <w:r w:rsidRPr="00C00F23">
        <w:rPr>
          <w:b/>
        </w:rPr>
        <w:t>Action 2.</w:t>
      </w:r>
      <w:r w:rsidR="00A7557D">
        <w:t xml:space="preserve">  NJ</w:t>
      </w:r>
      <w:r>
        <w:t xml:space="preserve"> agreed to issue the final agreed Terms of Reference for the 2 new Groups to the UKOPA Secretary for </w:t>
      </w:r>
      <w:r w:rsidR="003678DD">
        <w:t>the Board to note</w:t>
      </w:r>
      <w:r>
        <w:t>.</w:t>
      </w:r>
    </w:p>
    <w:p w14:paraId="0FEB1BDF" w14:textId="2879463C" w:rsidR="00735590" w:rsidRPr="00735590" w:rsidRDefault="00735590" w:rsidP="00735590">
      <w:r>
        <w:t xml:space="preserve"> </w:t>
      </w:r>
    </w:p>
    <w:p w14:paraId="2894E364" w14:textId="4C7F1823" w:rsidR="00E1475D" w:rsidRDefault="0043199C" w:rsidP="00E1475D">
      <w:pPr>
        <w:pStyle w:val="Heading1"/>
      </w:pPr>
      <w:r>
        <w:lastRenderedPageBreak/>
        <w:t>Minutes of Last Meeting &amp; Matters Arising</w:t>
      </w:r>
      <w:r w:rsidR="00E1475D">
        <w:t xml:space="preserve"> </w:t>
      </w:r>
    </w:p>
    <w:p w14:paraId="72E44B97" w14:textId="77777777" w:rsidR="00A82C1F" w:rsidRDefault="00A82C1F" w:rsidP="00A82C1F">
      <w:pPr>
        <w:pStyle w:val="Heading2"/>
      </w:pPr>
      <w:r>
        <w:t>Minutes of Last Meeting</w:t>
      </w:r>
    </w:p>
    <w:p w14:paraId="3B34DF02" w14:textId="77777777" w:rsidR="00A82C1F" w:rsidRDefault="00A82C1F" w:rsidP="00E1475D"/>
    <w:p w14:paraId="4A1DA10D" w14:textId="669E5DBF" w:rsidR="0043199C" w:rsidRDefault="00E1475D" w:rsidP="00BF1CA5">
      <w:r>
        <w:t>Accepted</w:t>
      </w:r>
    </w:p>
    <w:p w14:paraId="6DB85AF1" w14:textId="77777777" w:rsidR="00A82C1F" w:rsidRDefault="00A82C1F" w:rsidP="00A82C1F">
      <w:pPr>
        <w:pStyle w:val="Heading2"/>
      </w:pPr>
      <w:r>
        <w:t>Matters Arising</w:t>
      </w:r>
    </w:p>
    <w:p w14:paraId="5485CCFB" w14:textId="77777777" w:rsidR="00A82C1F" w:rsidRDefault="00A82C1F" w:rsidP="00BF1CA5"/>
    <w:p w14:paraId="2C1595B9" w14:textId="35C11E58" w:rsidR="002047C2" w:rsidRDefault="00AB0C3A" w:rsidP="00BF1CA5">
      <w:r>
        <w:t>[Actions prefixed with the letter ‘T’ are actions carried over from the teleconference on the 13</w:t>
      </w:r>
      <w:r w:rsidRPr="00AB0C3A">
        <w:rPr>
          <w:vertAlign w:val="superscript"/>
        </w:rPr>
        <w:t>th</w:t>
      </w:r>
      <w:r>
        <w:t xml:space="preserve"> August]</w:t>
      </w:r>
    </w:p>
    <w:p w14:paraId="5CFA43B4" w14:textId="77777777" w:rsidR="00AB0C3A" w:rsidRDefault="00AB0C3A" w:rsidP="00BF1CA5"/>
    <w:p w14:paraId="4ACF0C43" w14:textId="45DC4F28" w:rsidR="00AB0C3A" w:rsidRDefault="00AB0C3A" w:rsidP="00AB0C3A">
      <w:pPr>
        <w:ind w:left="709" w:hanging="425"/>
      </w:pPr>
      <w:r>
        <w:t>T-1 NJ to arrange for 2013 documents to be uploaded on the RAIWG website.</w:t>
      </w:r>
    </w:p>
    <w:p w14:paraId="55C3B73D" w14:textId="5059873C" w:rsidR="00AB0C3A" w:rsidRDefault="00AB0C3A" w:rsidP="00AB0C3A">
      <w:pPr>
        <w:ind w:left="709" w:hanging="425"/>
      </w:pPr>
      <w:r>
        <w:tab/>
      </w:r>
    </w:p>
    <w:p w14:paraId="15A5EE1A" w14:textId="3186DBB0" w:rsidR="00AB0C3A" w:rsidRDefault="00AB0C3A" w:rsidP="00AB0C3A">
      <w:pPr>
        <w:ind w:left="709" w:hanging="425"/>
      </w:pPr>
      <w:r>
        <w:tab/>
        <w:t>Complete – A CD containing the documents had been sent to Nikki Barker.</w:t>
      </w:r>
    </w:p>
    <w:p w14:paraId="6B94C87D" w14:textId="77777777" w:rsidR="00AB0C3A" w:rsidRDefault="00AB0C3A" w:rsidP="00AB0C3A">
      <w:pPr>
        <w:ind w:left="709" w:hanging="425"/>
      </w:pPr>
    </w:p>
    <w:p w14:paraId="0416311F" w14:textId="2FD5932A" w:rsidR="00AB0C3A" w:rsidRDefault="00AB0C3A" w:rsidP="00AB0C3A">
      <w:pPr>
        <w:ind w:left="709" w:hanging="425"/>
      </w:pPr>
      <w:r>
        <w:t xml:space="preserve">T-2 </w:t>
      </w:r>
      <w:proofErr w:type="spellStart"/>
      <w:r>
        <w:t>RMcC</w:t>
      </w:r>
      <w:proofErr w:type="spellEnd"/>
      <w:r>
        <w:t xml:space="preserve"> to review CONCAWE data and develop a strategy for including non MAHP pipelines within the UKOPA fault database. </w:t>
      </w:r>
    </w:p>
    <w:p w14:paraId="1DA6BB4B" w14:textId="77777777" w:rsidR="00AB0C3A" w:rsidRDefault="00AB0C3A" w:rsidP="00AB0C3A">
      <w:pPr>
        <w:ind w:left="709" w:hanging="425"/>
      </w:pPr>
    </w:p>
    <w:p w14:paraId="483D3A6A" w14:textId="77777777" w:rsidR="00E64716" w:rsidRDefault="00AB0C3A" w:rsidP="00AB0C3A">
      <w:pPr>
        <w:ind w:left="709" w:hanging="425"/>
      </w:pPr>
      <w:r>
        <w:tab/>
        <w:t xml:space="preserve">On behalf of </w:t>
      </w:r>
      <w:proofErr w:type="spellStart"/>
      <w:r>
        <w:t>RMcC</w:t>
      </w:r>
      <w:proofErr w:type="spellEnd"/>
      <w:r>
        <w:t xml:space="preserve"> JH confirmed that this work is ongoing and discussions are taking place with HSE and the liquid pipeline operator</w:t>
      </w:r>
      <w:r w:rsidR="00E64716">
        <w:t xml:space="preserve">s.  JH was requested to ask </w:t>
      </w:r>
      <w:proofErr w:type="spellStart"/>
      <w:r w:rsidR="00E64716">
        <w:t>RMcC</w:t>
      </w:r>
      <w:proofErr w:type="spellEnd"/>
      <w:r w:rsidR="00E64716">
        <w:t xml:space="preserve"> to detail the data that would be required from liquid pipeline operators.  </w:t>
      </w:r>
    </w:p>
    <w:p w14:paraId="6AEC7747" w14:textId="77777777" w:rsidR="00E64716" w:rsidRDefault="00E64716" w:rsidP="00AB0C3A">
      <w:pPr>
        <w:ind w:left="709" w:hanging="425"/>
      </w:pPr>
    </w:p>
    <w:p w14:paraId="206BE33F" w14:textId="6FF6D23E" w:rsidR="00AB0C3A" w:rsidRDefault="00E64716" w:rsidP="00E64716">
      <w:pPr>
        <w:ind w:left="709"/>
      </w:pPr>
      <w:r>
        <w:t xml:space="preserve">Action </w:t>
      </w:r>
      <w:proofErr w:type="spellStart"/>
      <w:r>
        <w:t>RMcC</w:t>
      </w:r>
      <w:proofErr w:type="spellEnd"/>
      <w:r>
        <w:t xml:space="preserve"> Continues.</w:t>
      </w:r>
    </w:p>
    <w:p w14:paraId="2F7B7FBC" w14:textId="77777777" w:rsidR="00AB0C3A" w:rsidRDefault="00AB0C3A" w:rsidP="00AB0C3A">
      <w:pPr>
        <w:ind w:left="709" w:hanging="425"/>
      </w:pPr>
    </w:p>
    <w:p w14:paraId="62673060" w14:textId="3B84EE39" w:rsidR="00AB0C3A" w:rsidRDefault="00AB0C3A" w:rsidP="00AB0C3A">
      <w:pPr>
        <w:ind w:left="709" w:hanging="425"/>
      </w:pPr>
      <w:r>
        <w:t xml:space="preserve">T-3 GG to send the final version of the </w:t>
      </w:r>
      <w:proofErr w:type="spellStart"/>
      <w:r>
        <w:t>slabbing</w:t>
      </w:r>
      <w:proofErr w:type="spellEnd"/>
      <w:r>
        <w:t xml:space="preserve"> document to NJ for him to put a UKOPA cover on the document and arrange for Board approval.</w:t>
      </w:r>
    </w:p>
    <w:p w14:paraId="34E501C1" w14:textId="77777777" w:rsidR="00271264" w:rsidRDefault="00271264" w:rsidP="00AB0C3A">
      <w:pPr>
        <w:ind w:left="709" w:hanging="425"/>
      </w:pPr>
    </w:p>
    <w:p w14:paraId="5081074E" w14:textId="469480CC" w:rsidR="00271264" w:rsidRDefault="00271264" w:rsidP="00AB0C3A">
      <w:pPr>
        <w:ind w:left="709" w:hanging="425"/>
      </w:pPr>
      <w:r>
        <w:tab/>
        <w:t>Action GG Continues</w:t>
      </w:r>
    </w:p>
    <w:p w14:paraId="4D75CEA2" w14:textId="77777777" w:rsidR="00AB0C3A" w:rsidRDefault="00AB0C3A" w:rsidP="00AB0C3A">
      <w:pPr>
        <w:ind w:left="709" w:hanging="425"/>
      </w:pPr>
    </w:p>
    <w:p w14:paraId="2BB7C2F8" w14:textId="75B3E495" w:rsidR="00AB0C3A" w:rsidRDefault="00AB0C3A" w:rsidP="00AB0C3A">
      <w:pPr>
        <w:ind w:left="709" w:hanging="425"/>
      </w:pPr>
      <w:r>
        <w:t xml:space="preserve">T-4 NJ to request copies of the HSE presentations that were given at the meeting in April. </w:t>
      </w:r>
    </w:p>
    <w:p w14:paraId="4A1DEF8C" w14:textId="77777777" w:rsidR="00271264" w:rsidRDefault="00271264" w:rsidP="00AB0C3A">
      <w:pPr>
        <w:ind w:left="709" w:hanging="425"/>
      </w:pPr>
    </w:p>
    <w:p w14:paraId="797BA034" w14:textId="7B9163CE" w:rsidR="00271264" w:rsidRDefault="00271264" w:rsidP="00AB0C3A">
      <w:pPr>
        <w:ind w:left="709" w:hanging="425"/>
      </w:pPr>
      <w:r>
        <w:tab/>
        <w:t>NJ had contacted the HSE and they had agreed to send a copy of the presentations with some confidential information removed.</w:t>
      </w:r>
    </w:p>
    <w:p w14:paraId="6C59EFB7" w14:textId="77777777" w:rsidR="00271264" w:rsidRDefault="00271264" w:rsidP="00AB0C3A">
      <w:pPr>
        <w:ind w:left="709" w:hanging="425"/>
      </w:pPr>
    </w:p>
    <w:p w14:paraId="514E277B" w14:textId="3D022598" w:rsidR="00271264" w:rsidRDefault="00271264" w:rsidP="00AB0C3A">
      <w:pPr>
        <w:ind w:left="709" w:hanging="425"/>
      </w:pPr>
      <w:r>
        <w:tab/>
        <w:t>Complete</w:t>
      </w:r>
    </w:p>
    <w:p w14:paraId="11552D34" w14:textId="77777777" w:rsidR="00AB0C3A" w:rsidRDefault="00AB0C3A" w:rsidP="00AB0C3A">
      <w:pPr>
        <w:ind w:left="709" w:hanging="425"/>
      </w:pPr>
    </w:p>
    <w:p w14:paraId="43BF73BE" w14:textId="3248328F" w:rsidR="00AB0C3A" w:rsidRDefault="00AB0C3A" w:rsidP="00AB0C3A">
      <w:pPr>
        <w:ind w:left="709" w:hanging="425"/>
      </w:pPr>
      <w:r>
        <w:t xml:space="preserve">T-5 GG to provide comments from </w:t>
      </w:r>
      <w:proofErr w:type="spellStart"/>
      <w:r>
        <w:t>Penspen</w:t>
      </w:r>
      <w:proofErr w:type="spellEnd"/>
      <w:r>
        <w:t xml:space="preserve"> on the UKOPA Reduced Cover Best Practice document</w:t>
      </w:r>
      <w:r w:rsidR="00271264">
        <w:t>.</w:t>
      </w:r>
    </w:p>
    <w:p w14:paraId="13AEC1A9" w14:textId="77777777" w:rsidR="00271264" w:rsidRDefault="00271264" w:rsidP="00AB0C3A">
      <w:pPr>
        <w:ind w:left="709" w:hanging="425"/>
      </w:pPr>
    </w:p>
    <w:p w14:paraId="16C85A57" w14:textId="38D68EB3" w:rsidR="00271264" w:rsidRDefault="00271264" w:rsidP="00AB0C3A">
      <w:pPr>
        <w:ind w:left="709" w:hanging="425"/>
      </w:pPr>
      <w:r>
        <w:tab/>
        <w:t xml:space="preserve">GG confirmed that </w:t>
      </w:r>
      <w:proofErr w:type="spellStart"/>
      <w:r>
        <w:t>Penspen</w:t>
      </w:r>
      <w:proofErr w:type="spellEnd"/>
      <w:r>
        <w:t xml:space="preserve"> had no further comments.  Complete</w:t>
      </w:r>
    </w:p>
    <w:p w14:paraId="1D08282F" w14:textId="77777777" w:rsidR="00AB0C3A" w:rsidRDefault="00AB0C3A" w:rsidP="00AB0C3A"/>
    <w:p w14:paraId="22C81D16" w14:textId="44C1D74C" w:rsidR="00AB0C3A" w:rsidRDefault="00AB0C3A" w:rsidP="00027BC8">
      <w:pPr>
        <w:pStyle w:val="ListParagraph"/>
        <w:numPr>
          <w:ilvl w:val="0"/>
          <w:numId w:val="6"/>
        </w:numPr>
        <w:spacing w:after="160" w:line="259" w:lineRule="auto"/>
        <w:jc w:val="left"/>
      </w:pPr>
      <w:r>
        <w:t>All, to pass on any further comments on the proposed new TORs to NJ by the 3rd O</w:t>
      </w:r>
      <w:r w:rsidR="00271264">
        <w:t>ctober.</w:t>
      </w:r>
    </w:p>
    <w:p w14:paraId="535A281E" w14:textId="3355F73E" w:rsidR="00271264" w:rsidRDefault="00271264" w:rsidP="001E493A">
      <w:pPr>
        <w:spacing w:after="160" w:line="259" w:lineRule="auto"/>
        <w:ind w:firstLine="720"/>
        <w:jc w:val="left"/>
      </w:pPr>
      <w:r>
        <w:t>Complete</w:t>
      </w:r>
    </w:p>
    <w:p w14:paraId="03FAD39B" w14:textId="32114E48" w:rsidR="00271264" w:rsidRDefault="00AB0C3A" w:rsidP="00027BC8">
      <w:pPr>
        <w:pStyle w:val="ListParagraph"/>
        <w:numPr>
          <w:ilvl w:val="0"/>
          <w:numId w:val="6"/>
        </w:numPr>
        <w:spacing w:after="160" w:line="259" w:lineRule="auto"/>
        <w:jc w:val="left"/>
      </w:pPr>
      <w:r>
        <w:t>NJ, to update the TORs with comments from the meeting and any further comments and to arrange the agenda of the December meeting so that the meeting was arranged into 2 separate sessions that aligned with the new TORs.</w:t>
      </w:r>
    </w:p>
    <w:p w14:paraId="72109F65" w14:textId="5B3C5C06" w:rsidR="00AB0C3A" w:rsidRDefault="00271264" w:rsidP="001E493A">
      <w:pPr>
        <w:spacing w:after="160" w:line="259" w:lineRule="auto"/>
        <w:ind w:firstLine="720"/>
        <w:jc w:val="left"/>
      </w:pPr>
      <w:r>
        <w:t>Complete</w:t>
      </w:r>
      <w:r w:rsidR="00AB0C3A">
        <w:t xml:space="preserve">    </w:t>
      </w:r>
      <w:r w:rsidR="00AB0C3A">
        <w:tab/>
      </w:r>
    </w:p>
    <w:p w14:paraId="02BFCDB2" w14:textId="2D2D6F0C" w:rsidR="00AB0C3A" w:rsidRDefault="00AB0C3A" w:rsidP="00027BC8">
      <w:pPr>
        <w:pStyle w:val="ListParagraph"/>
        <w:numPr>
          <w:ilvl w:val="0"/>
          <w:numId w:val="6"/>
        </w:numPr>
        <w:spacing w:after="160" w:line="259" w:lineRule="auto"/>
        <w:jc w:val="left"/>
      </w:pPr>
      <w:r>
        <w:lastRenderedPageBreak/>
        <w:t xml:space="preserve">BM, </w:t>
      </w:r>
      <w:r w:rsidR="00271264">
        <w:t>t</w:t>
      </w:r>
      <w:r>
        <w:t xml:space="preserve">o review on behalf of the gas operators the potential impacts of the upcoming </w:t>
      </w:r>
      <w:proofErr w:type="spellStart"/>
      <w:r>
        <w:t>Of</w:t>
      </w:r>
      <w:r w:rsidR="003678DD">
        <w:t>gem</w:t>
      </w:r>
      <w:proofErr w:type="spellEnd"/>
      <w:r w:rsidR="003678DD">
        <w:t xml:space="preserve"> review on the proposed </w:t>
      </w:r>
      <w:r>
        <w:t xml:space="preserve">RAIWG </w:t>
      </w:r>
      <w:r w:rsidR="003678DD">
        <w:t xml:space="preserve">work </w:t>
      </w:r>
      <w:r>
        <w:t>programme.</w:t>
      </w:r>
    </w:p>
    <w:p w14:paraId="35A3261A" w14:textId="703CB01C" w:rsidR="00271264" w:rsidRDefault="00271264" w:rsidP="001E493A">
      <w:pPr>
        <w:spacing w:after="160" w:line="259" w:lineRule="auto"/>
        <w:ind w:left="709" w:firstLine="11"/>
        <w:jc w:val="left"/>
      </w:pPr>
      <w:r>
        <w:t xml:space="preserve">BM confirmed that this issue related mostly to failure data and as </w:t>
      </w:r>
      <w:proofErr w:type="spellStart"/>
      <w:r>
        <w:t>Ofgem</w:t>
      </w:r>
      <w:proofErr w:type="spellEnd"/>
      <w:r>
        <w:t xml:space="preserve"> had recently revised </w:t>
      </w:r>
      <w:r w:rsidR="00552A98">
        <w:t xml:space="preserve">their requirements </w:t>
      </w:r>
      <w:r>
        <w:t>there was no longer a specific issue</w:t>
      </w:r>
      <w:r w:rsidR="003678DD">
        <w:t xml:space="preserve"> that needed to be addressed. It was agreed</w:t>
      </w:r>
      <w:r>
        <w:t xml:space="preserve"> that RIIO requirements is something t</w:t>
      </w:r>
      <w:r w:rsidR="001E493A">
        <w:t>hat would need to be bo</w:t>
      </w:r>
      <w:r>
        <w:t xml:space="preserve">rne in mind </w:t>
      </w:r>
      <w:r w:rsidR="00552A98">
        <w:t>by UKOPA for future developments in this area.</w:t>
      </w:r>
    </w:p>
    <w:p w14:paraId="2A729D91" w14:textId="0A1380AC" w:rsidR="00552A98" w:rsidRDefault="00552A98" w:rsidP="001E493A">
      <w:pPr>
        <w:spacing w:after="160" w:line="259" w:lineRule="auto"/>
        <w:ind w:firstLine="709"/>
        <w:jc w:val="left"/>
      </w:pPr>
      <w:r>
        <w:t>Complete</w:t>
      </w:r>
    </w:p>
    <w:p w14:paraId="1342DDA3" w14:textId="77777777" w:rsidR="00AB0C3A" w:rsidRDefault="00AB0C3A" w:rsidP="00027BC8">
      <w:pPr>
        <w:pStyle w:val="ListParagraph"/>
        <w:numPr>
          <w:ilvl w:val="0"/>
          <w:numId w:val="6"/>
        </w:numPr>
        <w:spacing w:after="160" w:line="259" w:lineRule="auto"/>
        <w:jc w:val="left"/>
      </w:pPr>
      <w:r>
        <w:t>All to provide comments to NJ on the proposed UKOPA/HSL document to control the use of data in the HSL’s new Core Planning Tool by 26th Sept.</w:t>
      </w:r>
    </w:p>
    <w:p w14:paraId="26649E46" w14:textId="7278067F" w:rsidR="00552A98" w:rsidRDefault="00552A98" w:rsidP="001E493A">
      <w:pPr>
        <w:spacing w:after="160" w:line="259" w:lineRule="auto"/>
        <w:ind w:firstLine="720"/>
        <w:jc w:val="left"/>
      </w:pPr>
      <w:r>
        <w:t>Complete.</w:t>
      </w:r>
    </w:p>
    <w:p w14:paraId="073D83FF" w14:textId="384E0F07" w:rsidR="00AB0C3A" w:rsidRDefault="00AB0C3A" w:rsidP="00027BC8">
      <w:pPr>
        <w:pStyle w:val="ListParagraph"/>
        <w:numPr>
          <w:ilvl w:val="0"/>
          <w:numId w:val="6"/>
        </w:numPr>
        <w:spacing w:after="160" w:line="259" w:lineRule="auto"/>
        <w:jc w:val="left"/>
      </w:pPr>
      <w:r>
        <w:t xml:space="preserve">NJ </w:t>
      </w:r>
      <w:r w:rsidR="00552A98">
        <w:t>to c</w:t>
      </w:r>
      <w:r>
        <w:t>irculate HSL pipeline list around UKOPA via Gary Senior and ask members if they were able to help HSL in identifying the owners of pipelines where the owner was unknown.</w:t>
      </w:r>
    </w:p>
    <w:p w14:paraId="293BFFEB" w14:textId="2BFC9890" w:rsidR="00552A98" w:rsidRDefault="003678DD" w:rsidP="001E493A">
      <w:pPr>
        <w:spacing w:after="160" w:line="259" w:lineRule="auto"/>
        <w:ind w:firstLine="720"/>
        <w:jc w:val="left"/>
      </w:pPr>
      <w:r>
        <w:t>Complete – HSL had thanked UKOPA for the information provided.</w:t>
      </w:r>
    </w:p>
    <w:p w14:paraId="044491D3" w14:textId="77777777" w:rsidR="00552A98" w:rsidRDefault="00AB0C3A" w:rsidP="00027BC8">
      <w:pPr>
        <w:pStyle w:val="ListParagraph"/>
        <w:numPr>
          <w:ilvl w:val="0"/>
          <w:numId w:val="6"/>
        </w:numPr>
        <w:spacing w:after="160" w:line="259" w:lineRule="auto"/>
        <w:jc w:val="left"/>
      </w:pPr>
      <w:r>
        <w:t xml:space="preserve">JH to provide details of depth of cover requirements of previous version of BS 8010. </w:t>
      </w:r>
    </w:p>
    <w:p w14:paraId="5DFD8695" w14:textId="3AC657F5" w:rsidR="00AB0C3A" w:rsidRDefault="00552A98" w:rsidP="001E493A">
      <w:pPr>
        <w:spacing w:after="160" w:line="259" w:lineRule="auto"/>
        <w:ind w:firstLine="720"/>
        <w:jc w:val="left"/>
      </w:pPr>
      <w:r>
        <w:t>Complete.</w:t>
      </w:r>
    </w:p>
    <w:p w14:paraId="6220DDC4" w14:textId="77777777" w:rsidR="00AB0C3A" w:rsidRDefault="00AB0C3A" w:rsidP="00027BC8">
      <w:pPr>
        <w:pStyle w:val="ListParagraph"/>
        <w:numPr>
          <w:ilvl w:val="0"/>
          <w:numId w:val="6"/>
        </w:numPr>
        <w:spacing w:after="160" w:line="259" w:lineRule="auto"/>
        <w:jc w:val="left"/>
      </w:pPr>
      <w:r>
        <w:t>All to provide comments to NJ on the 2 draft UKOPA good practice documents by the 17th October.</w:t>
      </w:r>
    </w:p>
    <w:p w14:paraId="47E0DFD3" w14:textId="6CD40DDC" w:rsidR="00552A98" w:rsidRDefault="00552A98" w:rsidP="001E493A">
      <w:pPr>
        <w:spacing w:after="160" w:line="259" w:lineRule="auto"/>
        <w:ind w:firstLine="720"/>
        <w:jc w:val="left"/>
      </w:pPr>
      <w:r>
        <w:t>Complete</w:t>
      </w:r>
    </w:p>
    <w:p w14:paraId="1E24B09A" w14:textId="77777777" w:rsidR="00552A98" w:rsidRDefault="00AB0C3A" w:rsidP="00027BC8">
      <w:pPr>
        <w:pStyle w:val="ListParagraph"/>
        <w:numPr>
          <w:ilvl w:val="0"/>
          <w:numId w:val="6"/>
        </w:numPr>
        <w:spacing w:after="160" w:line="259" w:lineRule="auto"/>
        <w:jc w:val="left"/>
      </w:pPr>
      <w:r>
        <w:t>NJ to produce a list of proposed good practice documents.</w:t>
      </w:r>
    </w:p>
    <w:p w14:paraId="21E887AA" w14:textId="55D14023" w:rsidR="00AB0C3A" w:rsidRDefault="00552A98" w:rsidP="001E493A">
      <w:pPr>
        <w:spacing w:after="160" w:line="259" w:lineRule="auto"/>
        <w:ind w:firstLine="720"/>
        <w:jc w:val="left"/>
      </w:pPr>
      <w:r>
        <w:t>Complete –</w:t>
      </w:r>
      <w:r w:rsidR="001E493A">
        <w:t xml:space="preserve"> discussed under agenda item 5</w:t>
      </w:r>
      <w:r>
        <w:t>.</w:t>
      </w:r>
      <w:r w:rsidR="00AB0C3A">
        <w:tab/>
      </w:r>
    </w:p>
    <w:p w14:paraId="70A947F7" w14:textId="77777777" w:rsidR="00AB0C3A" w:rsidRDefault="00AB0C3A" w:rsidP="00027BC8">
      <w:pPr>
        <w:pStyle w:val="ListParagraph"/>
        <w:numPr>
          <w:ilvl w:val="0"/>
          <w:numId w:val="6"/>
        </w:numPr>
        <w:spacing w:after="160" w:line="259" w:lineRule="auto"/>
        <w:jc w:val="left"/>
      </w:pPr>
      <w:r>
        <w:t>MA to investigate if there was any additional relevant data available related to the British Gas ring tests.</w:t>
      </w:r>
    </w:p>
    <w:p w14:paraId="19B9773C" w14:textId="4B212142" w:rsidR="00552A98" w:rsidRDefault="00552A98" w:rsidP="001E493A">
      <w:pPr>
        <w:spacing w:after="160" w:line="259" w:lineRule="auto"/>
        <w:ind w:firstLine="720"/>
        <w:jc w:val="left"/>
      </w:pPr>
      <w:r>
        <w:t>Complete – covered under agenda item 7.</w:t>
      </w:r>
    </w:p>
    <w:p w14:paraId="293ACC50" w14:textId="77777777" w:rsidR="00AB0C3A" w:rsidRDefault="00AB0C3A" w:rsidP="00027BC8">
      <w:pPr>
        <w:pStyle w:val="ListParagraph"/>
        <w:numPr>
          <w:ilvl w:val="0"/>
          <w:numId w:val="6"/>
        </w:numPr>
        <w:spacing w:after="160" w:line="259" w:lineRule="auto"/>
        <w:jc w:val="left"/>
      </w:pPr>
      <w:r>
        <w:t>JH to submit an expenditure request to cover the coding up of the dent guidance into a spreadsheet.</w:t>
      </w:r>
    </w:p>
    <w:p w14:paraId="5105B9B1" w14:textId="476D52EC" w:rsidR="00552A98" w:rsidRDefault="00552A98" w:rsidP="001E493A">
      <w:pPr>
        <w:spacing w:after="160" w:line="259" w:lineRule="auto"/>
        <w:ind w:firstLine="720"/>
        <w:jc w:val="left"/>
      </w:pPr>
      <w:r>
        <w:t>Complete.</w:t>
      </w:r>
    </w:p>
    <w:p w14:paraId="406E891A" w14:textId="77777777" w:rsidR="001E493A" w:rsidRDefault="00AB0C3A" w:rsidP="00027BC8">
      <w:pPr>
        <w:pStyle w:val="ListParagraph"/>
        <w:numPr>
          <w:ilvl w:val="0"/>
          <w:numId w:val="6"/>
        </w:numPr>
        <w:spacing w:after="160" w:line="259" w:lineRule="auto"/>
        <w:jc w:val="left"/>
      </w:pPr>
      <w:r>
        <w:t>All to provide any further comments on the dent guidance and technical background documents by the end of September.</w:t>
      </w:r>
    </w:p>
    <w:p w14:paraId="3BBE8557" w14:textId="77777777" w:rsidR="001E493A" w:rsidRDefault="001E493A" w:rsidP="001E493A">
      <w:pPr>
        <w:pStyle w:val="ListParagraph"/>
        <w:spacing w:after="160" w:line="259" w:lineRule="auto"/>
        <w:jc w:val="left"/>
      </w:pPr>
    </w:p>
    <w:p w14:paraId="0C7D22E7" w14:textId="6B8E6E67" w:rsidR="00552A98" w:rsidRDefault="00552A98" w:rsidP="001E493A">
      <w:pPr>
        <w:pStyle w:val="ListParagraph"/>
        <w:spacing w:after="160" w:line="259" w:lineRule="auto"/>
        <w:jc w:val="left"/>
      </w:pPr>
      <w:r>
        <w:t>Complete.</w:t>
      </w:r>
    </w:p>
    <w:p w14:paraId="37B0A999" w14:textId="77777777" w:rsidR="00552A98" w:rsidRDefault="00552A98" w:rsidP="00552A98">
      <w:pPr>
        <w:pStyle w:val="ListParagraph"/>
        <w:spacing w:after="160" w:line="259" w:lineRule="auto"/>
        <w:ind w:left="1440"/>
        <w:jc w:val="left"/>
      </w:pPr>
    </w:p>
    <w:p w14:paraId="1B77FF5B" w14:textId="77777777" w:rsidR="00AB0C3A" w:rsidRDefault="00AB0C3A" w:rsidP="00027BC8">
      <w:pPr>
        <w:pStyle w:val="ListParagraph"/>
        <w:numPr>
          <w:ilvl w:val="0"/>
          <w:numId w:val="6"/>
        </w:numPr>
        <w:spacing w:after="160" w:line="259" w:lineRule="auto"/>
        <w:jc w:val="left"/>
      </w:pPr>
      <w:r>
        <w:t xml:space="preserve">JH, MA, GG to document current UKOPA position w.r.t. a predictive model for third party damage and propose the future strategy in this area and present this at the December meeting </w:t>
      </w:r>
    </w:p>
    <w:p w14:paraId="0E3290F9" w14:textId="77777777" w:rsidR="00D9077A" w:rsidRDefault="00552A98" w:rsidP="00D9077A">
      <w:pPr>
        <w:spacing w:after="160" w:line="259" w:lineRule="auto"/>
        <w:ind w:left="720"/>
        <w:jc w:val="left"/>
      </w:pPr>
      <w:r>
        <w:t>Complete –</w:t>
      </w:r>
      <w:r w:rsidR="00D9077A">
        <w:t xml:space="preserve"> covered under agenda item 12</w:t>
      </w:r>
      <w:r>
        <w:t>.</w:t>
      </w:r>
    </w:p>
    <w:p w14:paraId="52B12AEB" w14:textId="77777777" w:rsidR="00D9077A" w:rsidRDefault="00D9077A" w:rsidP="00D9077A">
      <w:pPr>
        <w:spacing w:after="160" w:line="259" w:lineRule="auto"/>
        <w:jc w:val="left"/>
      </w:pPr>
    </w:p>
    <w:p w14:paraId="658C072B" w14:textId="44F0531C" w:rsidR="00AB0C3A" w:rsidRDefault="00AB0C3A" w:rsidP="00027BC8">
      <w:pPr>
        <w:pStyle w:val="ListParagraph"/>
        <w:numPr>
          <w:ilvl w:val="0"/>
          <w:numId w:val="6"/>
        </w:numPr>
        <w:spacing w:after="160" w:line="259" w:lineRule="auto"/>
        <w:jc w:val="left"/>
      </w:pPr>
      <w:r>
        <w:lastRenderedPageBreak/>
        <w:t>NJ to update list of documents for UKOPA website based on comments received at the meeting and to request DNV-GL to provide versions of the documents that can be published on the open section of the website.</w:t>
      </w:r>
    </w:p>
    <w:p w14:paraId="3AB5E410" w14:textId="7BEAAC16" w:rsidR="00552A98" w:rsidRDefault="00552A98" w:rsidP="00552A98">
      <w:pPr>
        <w:spacing w:after="160" w:line="259" w:lineRule="auto"/>
        <w:ind w:left="720"/>
        <w:jc w:val="left"/>
      </w:pPr>
      <w:r>
        <w:t xml:space="preserve">NJ reported that National Grid were still reviewing these documents before agreeing to them being published on the open section of the UKOPA website.  DNV-GL had highlighted that some of the documents referenced confidential National Grid documents, National Grid </w:t>
      </w:r>
      <w:r w:rsidR="003678DD">
        <w:t xml:space="preserve">were concerned that they </w:t>
      </w:r>
      <w:r>
        <w:t xml:space="preserve">might subsequently receive requests for copies of these documents.   </w:t>
      </w:r>
    </w:p>
    <w:p w14:paraId="43A678CE" w14:textId="64754296" w:rsidR="0025410E" w:rsidRDefault="0025410E" w:rsidP="00552A98">
      <w:pPr>
        <w:spacing w:after="160" w:line="259" w:lineRule="auto"/>
        <w:ind w:left="720"/>
        <w:jc w:val="left"/>
      </w:pPr>
      <w:r>
        <w:t>Action continues.</w:t>
      </w:r>
    </w:p>
    <w:p w14:paraId="47FBF6E7" w14:textId="77777777" w:rsidR="00AB0C3A" w:rsidRDefault="00AB0C3A" w:rsidP="00027BC8">
      <w:pPr>
        <w:pStyle w:val="ListParagraph"/>
        <w:numPr>
          <w:ilvl w:val="0"/>
          <w:numId w:val="6"/>
        </w:numPr>
        <w:spacing w:after="160" w:line="259" w:lineRule="auto"/>
        <w:jc w:val="left"/>
      </w:pPr>
      <w:r>
        <w:t xml:space="preserve">RE to check with the Ethylene pipeline operators whether they are in agreement that the reports relating to Ethylene can be published on the public section of the </w:t>
      </w:r>
      <w:proofErr w:type="gramStart"/>
      <w:r>
        <w:t>members</w:t>
      </w:r>
      <w:proofErr w:type="gramEnd"/>
      <w:r>
        <w:t xml:space="preserve"> website.</w:t>
      </w:r>
    </w:p>
    <w:p w14:paraId="220B10DD" w14:textId="3EA84E5B" w:rsidR="0025410E" w:rsidRDefault="0025410E" w:rsidP="0025410E">
      <w:pPr>
        <w:spacing w:after="160" w:line="259" w:lineRule="auto"/>
        <w:ind w:left="720"/>
        <w:jc w:val="left"/>
      </w:pPr>
      <w:r>
        <w:t>RE reported that it was now proposed to publish the relevant parts of the three ethylene documents as Good Practice Guides.  These would be included in the list of suggested Good Practice Guides discussed under agenda item 6.</w:t>
      </w:r>
    </w:p>
    <w:p w14:paraId="018866D6" w14:textId="59D2BD2B" w:rsidR="0025410E" w:rsidRDefault="0025410E" w:rsidP="0025410E">
      <w:pPr>
        <w:pStyle w:val="ListParagraph"/>
        <w:spacing w:after="160" w:line="259" w:lineRule="auto"/>
        <w:jc w:val="left"/>
      </w:pPr>
      <w:r>
        <w:t>Complete.</w:t>
      </w:r>
    </w:p>
    <w:p w14:paraId="68DDDA42" w14:textId="77777777" w:rsidR="0025410E" w:rsidRDefault="0025410E" w:rsidP="0025410E">
      <w:pPr>
        <w:pStyle w:val="ListParagraph"/>
        <w:spacing w:after="160" w:line="259" w:lineRule="auto"/>
        <w:ind w:left="1440"/>
        <w:jc w:val="left"/>
      </w:pPr>
    </w:p>
    <w:p w14:paraId="283BE68B" w14:textId="77777777" w:rsidR="00AB0C3A" w:rsidRDefault="00AB0C3A" w:rsidP="00027BC8">
      <w:pPr>
        <w:pStyle w:val="ListParagraph"/>
        <w:numPr>
          <w:ilvl w:val="0"/>
          <w:numId w:val="6"/>
        </w:numPr>
        <w:spacing w:after="160" w:line="259" w:lineRule="auto"/>
        <w:jc w:val="left"/>
      </w:pPr>
      <w:r>
        <w:t xml:space="preserve">JH, </w:t>
      </w:r>
      <w:proofErr w:type="spellStart"/>
      <w:r>
        <w:t>RMcC</w:t>
      </w:r>
      <w:proofErr w:type="spellEnd"/>
      <w:r>
        <w:t xml:space="preserve"> to review the potential for developing a template report for the reporting of fault data.</w:t>
      </w:r>
    </w:p>
    <w:p w14:paraId="04AFF8BC" w14:textId="37FE6085" w:rsidR="0025410E" w:rsidRDefault="0025410E" w:rsidP="0025410E">
      <w:pPr>
        <w:spacing w:after="160" w:line="259" w:lineRule="auto"/>
        <w:ind w:left="720"/>
        <w:jc w:val="left"/>
      </w:pPr>
      <w:r>
        <w:t xml:space="preserve">JH reported that the current fault report already extracted data from tables </w:t>
      </w:r>
      <w:r w:rsidR="003678DD">
        <w:t xml:space="preserve">that were </w:t>
      </w:r>
      <w:r>
        <w:t>auto</w:t>
      </w:r>
      <w:r w:rsidR="003678DD">
        <w:t>matically</w:t>
      </w:r>
      <w:r>
        <w:t xml:space="preserve"> generated by the fault database.  A review of any further potential for automation would be picked up as a work item by the FARWG.</w:t>
      </w:r>
    </w:p>
    <w:p w14:paraId="4491BE8F" w14:textId="4F8D3C02" w:rsidR="00335B33" w:rsidRDefault="0025410E" w:rsidP="009E23CB">
      <w:pPr>
        <w:spacing w:after="160" w:line="259" w:lineRule="auto"/>
        <w:ind w:left="720"/>
        <w:jc w:val="left"/>
      </w:pPr>
      <w:r>
        <w:t>Complete</w:t>
      </w:r>
    </w:p>
    <w:p w14:paraId="7439DCD5" w14:textId="3F1CA450" w:rsidR="004E58C0" w:rsidRDefault="004E58C0" w:rsidP="009F3C22">
      <w:pPr>
        <w:pStyle w:val="Heading1"/>
      </w:pPr>
      <w:r>
        <w:t>Update on Pipeline Sleeve Work</w:t>
      </w:r>
    </w:p>
    <w:p w14:paraId="6AD9C30C" w14:textId="77777777" w:rsidR="004E58C0" w:rsidRDefault="004E58C0" w:rsidP="004E58C0"/>
    <w:p w14:paraId="48D85BC4" w14:textId="285130E3" w:rsidR="004E58C0" w:rsidRDefault="004E58C0" w:rsidP="004E58C0">
      <w:r>
        <w:t>Simon Daniels and Ian Fischer from Macaw attended the meeting to give an update on the pipeline sleeves work.</w:t>
      </w:r>
      <w:r w:rsidR="0036763E">
        <w:t xml:space="preserve">  They explained that the work was being carried out in 2 phases, Phase 1A which was a feasibility study and Phase 1B which would involve the collection of a larger sample of data.  Phase 1A was now nearly complete and this had involved the impor</w:t>
      </w:r>
      <w:r w:rsidR="00D9077A">
        <w:t>t</w:t>
      </w:r>
      <w:r w:rsidR="0036763E">
        <w:t>ation of ILI data from 4 pipelines (2 Rosen and 2 PII) into an application that had been developed for dat</w:t>
      </w:r>
      <w:r w:rsidR="003678DD">
        <w:t xml:space="preserve">a analysis.  The data from the 4 sample pipelines indicated that </w:t>
      </w:r>
      <w:r w:rsidR="0036763E">
        <w:t xml:space="preserve">there were </w:t>
      </w:r>
      <w:r w:rsidR="003678DD">
        <w:t xml:space="preserve">a number of instances </w:t>
      </w:r>
      <w:r w:rsidR="0036763E">
        <w:t>of corrosion close to</w:t>
      </w:r>
      <w:r w:rsidR="00D9077A">
        <w:t>,</w:t>
      </w:r>
      <w:r w:rsidR="0036763E">
        <w:t xml:space="preserve"> but not under</w:t>
      </w:r>
      <w:r w:rsidR="00D9077A">
        <w:t>,</w:t>
      </w:r>
      <w:r w:rsidR="0036763E">
        <w:t xml:space="preserve"> the sleeve.  There had been no analysis to date to determine how consistent this level of corrosion was with the </w:t>
      </w:r>
      <w:r w:rsidR="003678DD">
        <w:t xml:space="preserve">level of </w:t>
      </w:r>
      <w:r w:rsidR="0036763E">
        <w:t>corrosion along the whole of the</w:t>
      </w:r>
      <w:r w:rsidR="003678DD">
        <w:t xml:space="preserve"> rest of the length of these</w:t>
      </w:r>
      <w:r w:rsidR="0036763E">
        <w:t xml:space="preserve"> pipeline</w:t>
      </w:r>
      <w:r w:rsidR="003678DD">
        <w:t>s</w:t>
      </w:r>
      <w:r w:rsidR="0036763E">
        <w:t>.</w:t>
      </w:r>
    </w:p>
    <w:p w14:paraId="04D9958D" w14:textId="77777777" w:rsidR="0036763E" w:rsidRDefault="0036763E" w:rsidP="004E58C0"/>
    <w:p w14:paraId="1802EE3D" w14:textId="47E0DDB3" w:rsidR="0036763E" w:rsidRDefault="0036763E" w:rsidP="004E58C0">
      <w:r>
        <w:t xml:space="preserve">GG agreed to forward a copy of the </w:t>
      </w:r>
      <w:proofErr w:type="spellStart"/>
      <w:r>
        <w:t>Penspen</w:t>
      </w:r>
      <w:proofErr w:type="spellEnd"/>
      <w:r>
        <w:t xml:space="preserve"> report that had been previously produced to support the inspection of Transco pipelines.</w:t>
      </w:r>
    </w:p>
    <w:p w14:paraId="16C61358" w14:textId="77777777" w:rsidR="0036763E" w:rsidRDefault="0036763E" w:rsidP="004E58C0"/>
    <w:p w14:paraId="18A607DA" w14:textId="6F0D2E3C" w:rsidR="0036763E" w:rsidRDefault="0036763E" w:rsidP="004E58C0">
      <w:pPr>
        <w:rPr>
          <w:b/>
        </w:rPr>
      </w:pPr>
      <w:r w:rsidRPr="0036763E">
        <w:rPr>
          <w:b/>
        </w:rPr>
        <w:t>Action 3 – GG.</w:t>
      </w:r>
    </w:p>
    <w:p w14:paraId="67B39C78" w14:textId="77777777" w:rsidR="0036763E" w:rsidRDefault="0036763E" w:rsidP="004E58C0">
      <w:pPr>
        <w:rPr>
          <w:b/>
        </w:rPr>
      </w:pPr>
    </w:p>
    <w:p w14:paraId="70869E5A" w14:textId="797A691C" w:rsidR="0036763E" w:rsidRDefault="0036763E" w:rsidP="004E58C0">
      <w:r>
        <w:t>RO agreed to review the scope of the next phase of the work with Macaw in light of the conclusions from Phase 1A.</w:t>
      </w:r>
    </w:p>
    <w:p w14:paraId="7FFBC9D2" w14:textId="77777777" w:rsidR="0036763E" w:rsidRDefault="0036763E" w:rsidP="004E58C0"/>
    <w:p w14:paraId="681F3FB2" w14:textId="1F797E1F" w:rsidR="0036763E" w:rsidRDefault="0036763E" w:rsidP="004E58C0">
      <w:pPr>
        <w:rPr>
          <w:b/>
        </w:rPr>
      </w:pPr>
      <w:r>
        <w:rPr>
          <w:b/>
        </w:rPr>
        <w:t>Ac</w:t>
      </w:r>
      <w:r w:rsidRPr="0036763E">
        <w:rPr>
          <w:b/>
        </w:rPr>
        <w:t>t</w:t>
      </w:r>
      <w:r>
        <w:rPr>
          <w:b/>
        </w:rPr>
        <w:t>i</w:t>
      </w:r>
      <w:r w:rsidRPr="0036763E">
        <w:rPr>
          <w:b/>
        </w:rPr>
        <w:t>on 4 – RO.</w:t>
      </w:r>
    </w:p>
    <w:p w14:paraId="143DBC9D" w14:textId="0789A9B4" w:rsidR="0036763E" w:rsidRDefault="0036763E" w:rsidP="009E23CB">
      <w:pPr>
        <w:jc w:val="left"/>
        <w:rPr>
          <w:b/>
        </w:rPr>
      </w:pPr>
      <w:r>
        <w:rPr>
          <w:b/>
        </w:rPr>
        <w:br w:type="page"/>
      </w:r>
      <w:r w:rsidR="009E23CB" w:rsidRPr="009E23CB">
        <w:lastRenderedPageBreak/>
        <w:t>RO agreed that he would discuss the proposals for fu</w:t>
      </w:r>
      <w:r w:rsidR="00D9077A">
        <w:t>r</w:t>
      </w:r>
      <w:r w:rsidR="009E23CB" w:rsidRPr="009E23CB">
        <w:t>ther work with the Sleeve</w:t>
      </w:r>
      <w:r w:rsidR="009E23CB">
        <w:rPr>
          <w:b/>
        </w:rPr>
        <w:t xml:space="preserve"> </w:t>
      </w:r>
      <w:r w:rsidR="009E23CB" w:rsidRPr="009E23CB">
        <w:t>Working Group and produce an expenditure request for Board approval.</w:t>
      </w:r>
    </w:p>
    <w:p w14:paraId="69FADA02" w14:textId="77777777" w:rsidR="009E23CB" w:rsidRDefault="009E23CB" w:rsidP="009E23CB">
      <w:pPr>
        <w:jc w:val="left"/>
        <w:rPr>
          <w:b/>
        </w:rPr>
      </w:pPr>
    </w:p>
    <w:p w14:paraId="77651FEE" w14:textId="7D86F3E1" w:rsidR="009E23CB" w:rsidRPr="0036763E" w:rsidRDefault="009E23CB" w:rsidP="009E23CB">
      <w:pPr>
        <w:jc w:val="left"/>
        <w:rPr>
          <w:b/>
        </w:rPr>
      </w:pPr>
      <w:r>
        <w:rPr>
          <w:b/>
        </w:rPr>
        <w:t>Action 5 - RO</w:t>
      </w:r>
    </w:p>
    <w:p w14:paraId="26485176" w14:textId="23E19D7F" w:rsidR="009F3C22" w:rsidRDefault="00A7557D" w:rsidP="009F3C22">
      <w:pPr>
        <w:pStyle w:val="Heading1"/>
      </w:pPr>
      <w:r>
        <w:t>List of Proposed Good Practice Guides</w:t>
      </w:r>
    </w:p>
    <w:p w14:paraId="3F69E9B8" w14:textId="77777777" w:rsidR="009F3C22" w:rsidRDefault="009F3C22" w:rsidP="009F3C22"/>
    <w:p w14:paraId="6CD950EF" w14:textId="083F2B1C" w:rsidR="00B63F6C" w:rsidRDefault="00A7557D" w:rsidP="009F3C22">
      <w:r>
        <w:t xml:space="preserve">NJ explained </w:t>
      </w:r>
      <w:r w:rsidR="00D9077A">
        <w:t xml:space="preserve">that </w:t>
      </w:r>
      <w:r>
        <w:t>as disc</w:t>
      </w:r>
      <w:r w:rsidR="00D9077A">
        <w:t xml:space="preserve">ussed at previous meetings </w:t>
      </w:r>
      <w:r>
        <w:t>the intention was to document the key outputs of the UKOPA Working Groups as Good Practice Guides.  An initial list of suggested documents had been developed and circulated prior to the meet</w:t>
      </w:r>
      <w:r w:rsidR="002C5E41">
        <w:t>i</w:t>
      </w:r>
      <w:r>
        <w:t>ng.</w:t>
      </w:r>
      <w:r w:rsidR="002C5E41">
        <w:t xml:space="preserve">  </w:t>
      </w:r>
    </w:p>
    <w:p w14:paraId="4CE7F042" w14:textId="77777777" w:rsidR="00B63F6C" w:rsidRDefault="00B63F6C" w:rsidP="009F3C22"/>
    <w:p w14:paraId="18DADE4E" w14:textId="265646AE" w:rsidR="002C5E41" w:rsidRDefault="002C5E41" w:rsidP="009F3C22">
      <w:r>
        <w:t>NJ agreed to update</w:t>
      </w:r>
      <w:r w:rsidR="00D9077A">
        <w:t xml:space="preserve"> this list replacing</w:t>
      </w:r>
      <w:r>
        <w:t xml:space="preserve"> the current high, medium and low priorities with suggested completion dates</w:t>
      </w:r>
      <w:r w:rsidR="00B63F6C">
        <w:t xml:space="preserve"> and include Ethylene as discussed in matters arising</w:t>
      </w:r>
      <w:r>
        <w:t xml:space="preserve">.  </w:t>
      </w:r>
    </w:p>
    <w:p w14:paraId="4EBFF37E" w14:textId="77777777" w:rsidR="002C5E41" w:rsidRDefault="002C5E41" w:rsidP="009F3C22"/>
    <w:p w14:paraId="53BA55F4" w14:textId="60F43F66" w:rsidR="002C5E41" w:rsidRDefault="002C5E41" w:rsidP="002C5E41">
      <w:r w:rsidRPr="002C5E41">
        <w:rPr>
          <w:b/>
        </w:rPr>
        <w:t>Action</w:t>
      </w:r>
      <w:r w:rsidR="009E23CB">
        <w:rPr>
          <w:b/>
        </w:rPr>
        <w:t xml:space="preserve"> 6</w:t>
      </w:r>
      <w:r>
        <w:rPr>
          <w:b/>
        </w:rPr>
        <w:t xml:space="preserve"> </w:t>
      </w:r>
      <w:r w:rsidR="00B63F6C" w:rsidRPr="009E23CB">
        <w:rPr>
          <w:b/>
        </w:rPr>
        <w:t>- NJ</w:t>
      </w:r>
      <w:r w:rsidR="00B63F6C">
        <w:t xml:space="preserve"> </w:t>
      </w:r>
    </w:p>
    <w:p w14:paraId="34ECF8B9" w14:textId="1C21B21A" w:rsidR="002C5E41" w:rsidRPr="002C5E41" w:rsidRDefault="002C5E41" w:rsidP="009F3C22">
      <w:pPr>
        <w:rPr>
          <w:b/>
        </w:rPr>
      </w:pPr>
    </w:p>
    <w:p w14:paraId="020EA3C8" w14:textId="77777777" w:rsidR="002C5E41" w:rsidRDefault="002C5E41" w:rsidP="009F3C22"/>
    <w:p w14:paraId="50A887BB" w14:textId="44C053E9" w:rsidR="002C5E41" w:rsidRDefault="002C5E41" w:rsidP="009F3C22">
      <w:r>
        <w:t>Members of the group were asked to review and comment on the list once it had been updated including th</w:t>
      </w:r>
      <w:r w:rsidR="00D9077A">
        <w:t>e suggested completion dates also</w:t>
      </w:r>
      <w:r>
        <w:t xml:space="preserve"> adding any additional topic areas that they were interested in that were not currently captured.</w:t>
      </w:r>
    </w:p>
    <w:p w14:paraId="05F1BEE3" w14:textId="77777777" w:rsidR="002C5E41" w:rsidRDefault="002C5E41" w:rsidP="009F3C22"/>
    <w:p w14:paraId="3D65198E" w14:textId="17A7523E" w:rsidR="002C5E41" w:rsidRPr="002C5E41" w:rsidRDefault="002C5E41" w:rsidP="009F3C22">
      <w:pPr>
        <w:rPr>
          <w:b/>
        </w:rPr>
      </w:pPr>
      <w:r w:rsidRPr="002C5E41">
        <w:rPr>
          <w:b/>
        </w:rPr>
        <w:t xml:space="preserve">Action </w:t>
      </w:r>
      <w:r w:rsidR="009E23CB">
        <w:rPr>
          <w:b/>
        </w:rPr>
        <w:t>7</w:t>
      </w:r>
      <w:r w:rsidR="00B63F6C">
        <w:rPr>
          <w:b/>
        </w:rPr>
        <w:t xml:space="preserve"> - </w:t>
      </w:r>
      <w:r w:rsidRPr="002C5E41">
        <w:rPr>
          <w:b/>
        </w:rPr>
        <w:t xml:space="preserve">All. </w:t>
      </w:r>
    </w:p>
    <w:p w14:paraId="060547DC" w14:textId="77777777" w:rsidR="002C5E41" w:rsidRDefault="002C5E41" w:rsidP="009F3C22"/>
    <w:p w14:paraId="13A27BA5" w14:textId="77777777" w:rsidR="002C5E41" w:rsidRDefault="002C5E41" w:rsidP="009F3C22"/>
    <w:p w14:paraId="5D38071E" w14:textId="6A9234ED" w:rsidR="009F3C22" w:rsidRDefault="002C5E41" w:rsidP="009F3C22">
      <w:r>
        <w:t xml:space="preserve">It was agreed that the historical risk related work previously undertaken by the group should be captured within Good Practice Guides wherever practical.   JH agreed to review the documents that JH and </w:t>
      </w:r>
      <w:proofErr w:type="spellStart"/>
      <w:r>
        <w:t>RMcC</w:t>
      </w:r>
      <w:proofErr w:type="spellEnd"/>
      <w:r>
        <w:t xml:space="preserve"> had produced previously in order to identify whether these could be captured within Good Practice Guides.    </w:t>
      </w:r>
      <w:r w:rsidR="00A7557D">
        <w:t xml:space="preserve"> </w:t>
      </w:r>
    </w:p>
    <w:p w14:paraId="2E2DDC4D" w14:textId="77777777" w:rsidR="009F3C22" w:rsidRDefault="009F3C22" w:rsidP="009F3C22"/>
    <w:p w14:paraId="69ABFA04" w14:textId="7DFDB5CA" w:rsidR="00A7557D" w:rsidRPr="00B63F6C" w:rsidRDefault="009E23CB" w:rsidP="009F3C22">
      <w:pPr>
        <w:rPr>
          <w:b/>
        </w:rPr>
      </w:pPr>
      <w:r>
        <w:rPr>
          <w:b/>
        </w:rPr>
        <w:t>Action 8</w:t>
      </w:r>
      <w:r w:rsidR="00B63F6C" w:rsidRPr="00B63F6C">
        <w:rPr>
          <w:b/>
        </w:rPr>
        <w:t xml:space="preserve"> </w:t>
      </w:r>
      <w:r w:rsidR="00B63F6C">
        <w:rPr>
          <w:b/>
        </w:rPr>
        <w:t xml:space="preserve">- </w:t>
      </w:r>
      <w:r w:rsidR="00B63F6C" w:rsidRPr="00B63F6C">
        <w:rPr>
          <w:b/>
        </w:rPr>
        <w:t xml:space="preserve">JH, </w:t>
      </w:r>
      <w:proofErr w:type="spellStart"/>
      <w:r w:rsidR="00B63F6C" w:rsidRPr="00B63F6C">
        <w:rPr>
          <w:b/>
        </w:rPr>
        <w:t>RMcC</w:t>
      </w:r>
      <w:proofErr w:type="spellEnd"/>
      <w:r w:rsidR="00B63F6C">
        <w:rPr>
          <w:b/>
        </w:rPr>
        <w:t>.</w:t>
      </w:r>
    </w:p>
    <w:p w14:paraId="05A35EFF" w14:textId="77777777" w:rsidR="00A7557D" w:rsidRDefault="00A7557D" w:rsidP="009F3C22"/>
    <w:p w14:paraId="30693789" w14:textId="54370690" w:rsidR="009F3C22" w:rsidRDefault="009E23CB" w:rsidP="009F3C22">
      <w:r>
        <w:t xml:space="preserve">GG stated that he </w:t>
      </w:r>
      <w:r w:rsidR="003678DD">
        <w:t xml:space="preserve">would be arranging a meeting </w:t>
      </w:r>
      <w:r>
        <w:t xml:space="preserve">of the new FARWG in January to discuss </w:t>
      </w:r>
      <w:r w:rsidR="006340CC">
        <w:t>their future work programme.  This would include consideration of potential good practice guides.</w:t>
      </w:r>
    </w:p>
    <w:p w14:paraId="418D594F" w14:textId="34B0DAE8" w:rsidR="006340CC" w:rsidRDefault="006340CC" w:rsidP="006D7E9B">
      <w:pPr>
        <w:pStyle w:val="Heading1"/>
      </w:pPr>
      <w:r>
        <w:t>Update on Geoff Leach Seismic Work</w:t>
      </w:r>
    </w:p>
    <w:p w14:paraId="63D7BBBC" w14:textId="77777777" w:rsidR="00574761" w:rsidRDefault="00574761" w:rsidP="00574761"/>
    <w:p w14:paraId="30265846" w14:textId="4F55EA21" w:rsidR="006B5ECF" w:rsidRDefault="00574761" w:rsidP="00574761">
      <w:r>
        <w:t>JH gave a summary of the seismic related work that was being undertaken by Geoff Leach, JH said she would provide a copy of a more detailed presentation for circulation with the notes of the meeting.  JH explained that Geoff had used the approach used by BGS which mapped peak ground accelerations</w:t>
      </w:r>
      <w:r w:rsidR="006B5ECF">
        <w:t xml:space="preserve"> for 1 in 10,000 year return frequency earthquakes and developed this to produce a similar mapping for 1 in 2,500 year return frequency earthquakes which is the criteria required for pipelines.  Unlike the BGS mapping the new mapping also covered soft and stiff soi</w:t>
      </w:r>
      <w:r w:rsidR="003678DD">
        <w:t>l as well rocky ground.  T</w:t>
      </w:r>
      <w:r w:rsidR="006B5ECF">
        <w:t>his was more applicable to the ground in which pipelines where laid.  The intention was to present the conclusions of the work to the main meeting in February and subsequently to the working group.</w:t>
      </w:r>
    </w:p>
    <w:p w14:paraId="664A023F" w14:textId="275F81D6" w:rsidR="00D9077A" w:rsidRDefault="00574761" w:rsidP="00574761">
      <w:r>
        <w:t xml:space="preserve"> </w:t>
      </w:r>
    </w:p>
    <w:p w14:paraId="1604C07E" w14:textId="77777777" w:rsidR="00D9077A" w:rsidRDefault="00D9077A">
      <w:pPr>
        <w:jc w:val="left"/>
      </w:pPr>
      <w:r>
        <w:br w:type="page"/>
      </w:r>
    </w:p>
    <w:p w14:paraId="7A40EA0A" w14:textId="77777777" w:rsidR="00574761" w:rsidRPr="00574761" w:rsidRDefault="00574761" w:rsidP="00574761"/>
    <w:p w14:paraId="57084368" w14:textId="730EDBE6" w:rsidR="006340CC" w:rsidRDefault="006340CC" w:rsidP="006D7E9B">
      <w:pPr>
        <w:pStyle w:val="Heading1"/>
      </w:pPr>
      <w:r>
        <w:t>Update on Dent Work</w:t>
      </w:r>
    </w:p>
    <w:p w14:paraId="61460ED1" w14:textId="7EB5AC42" w:rsidR="00DA5C29" w:rsidRDefault="006B5ECF" w:rsidP="00574761">
      <w:pPr>
        <w:pStyle w:val="Heading1"/>
        <w:numPr>
          <w:ilvl w:val="0"/>
          <w:numId w:val="0"/>
        </w:numPr>
        <w:rPr>
          <w:b w:val="0"/>
        </w:rPr>
      </w:pPr>
      <w:r>
        <w:rPr>
          <w:b w:val="0"/>
        </w:rPr>
        <w:t xml:space="preserve">As reported at the last meeting </w:t>
      </w:r>
      <w:proofErr w:type="spellStart"/>
      <w:r w:rsidR="00574761">
        <w:rPr>
          <w:b w:val="0"/>
        </w:rPr>
        <w:t>Penspen</w:t>
      </w:r>
      <w:proofErr w:type="spellEnd"/>
      <w:r>
        <w:rPr>
          <w:b w:val="0"/>
        </w:rPr>
        <w:t xml:space="preserve"> had had </w:t>
      </w:r>
      <w:r w:rsidR="00574761">
        <w:rPr>
          <w:b w:val="0"/>
        </w:rPr>
        <w:t>problems using the data from the British Gas ring tests to validate the dent FEA modelling</w:t>
      </w:r>
      <w:r>
        <w:rPr>
          <w:b w:val="0"/>
        </w:rPr>
        <w:t xml:space="preserve"> so they had tr</w:t>
      </w:r>
      <w:r w:rsidR="00D9077A">
        <w:rPr>
          <w:b w:val="0"/>
        </w:rPr>
        <w:t>ied using the current PRCI data.  T</w:t>
      </w:r>
      <w:r>
        <w:rPr>
          <w:b w:val="0"/>
        </w:rPr>
        <w:t xml:space="preserve">his had also initially presented problems </w:t>
      </w:r>
      <w:r w:rsidR="003678DD">
        <w:rPr>
          <w:b w:val="0"/>
        </w:rPr>
        <w:t>but the PRCI researchers had subsequently</w:t>
      </w:r>
      <w:r>
        <w:rPr>
          <w:b w:val="0"/>
        </w:rPr>
        <w:t xml:space="preserve"> agreed </w:t>
      </w:r>
      <w:r w:rsidR="00D9077A">
        <w:rPr>
          <w:b w:val="0"/>
        </w:rPr>
        <w:t xml:space="preserve">that there were errors in their </w:t>
      </w:r>
      <w:r>
        <w:rPr>
          <w:b w:val="0"/>
        </w:rPr>
        <w:t>data</w:t>
      </w:r>
      <w:r w:rsidR="00574761">
        <w:rPr>
          <w:b w:val="0"/>
        </w:rPr>
        <w:t xml:space="preserve">.  </w:t>
      </w:r>
      <w:r>
        <w:rPr>
          <w:b w:val="0"/>
        </w:rPr>
        <w:t>Having corrected the data the FEA model is now providing very good correlation with the PRCI data.  The reporting of the results of this aspect of the work will be available at the end of December.  JH agreed to send a copy of a more detailed presentation for circulation with the notes of the meeting.</w:t>
      </w:r>
    </w:p>
    <w:p w14:paraId="4525D08F" w14:textId="655E5954" w:rsidR="00DA5C29" w:rsidRDefault="00DA5C29" w:rsidP="00574761">
      <w:pPr>
        <w:pStyle w:val="Heading1"/>
        <w:numPr>
          <w:ilvl w:val="0"/>
          <w:numId w:val="0"/>
        </w:numPr>
        <w:rPr>
          <w:b w:val="0"/>
        </w:rPr>
      </w:pPr>
      <w:r>
        <w:rPr>
          <w:b w:val="0"/>
        </w:rPr>
        <w:t>Following feedback from the Dent Workshop the technical paper is now being translated into an Excel spreadsheet tool that will be available to all UKOPA members.  Members that have previously provided dent data will receive the tool prepopulated.</w:t>
      </w:r>
    </w:p>
    <w:p w14:paraId="5DA32779" w14:textId="474748C4" w:rsidR="00386AE5" w:rsidRDefault="00D9077A" w:rsidP="00574761">
      <w:pPr>
        <w:pStyle w:val="Heading1"/>
        <w:numPr>
          <w:ilvl w:val="0"/>
          <w:numId w:val="0"/>
        </w:numPr>
        <w:rPr>
          <w:b w:val="0"/>
        </w:rPr>
      </w:pPr>
      <w:r>
        <w:rPr>
          <w:b w:val="0"/>
        </w:rPr>
        <w:t xml:space="preserve">JH identified that the </w:t>
      </w:r>
      <w:r w:rsidR="00DA5C29">
        <w:rPr>
          <w:b w:val="0"/>
        </w:rPr>
        <w:t>assess</w:t>
      </w:r>
      <w:r>
        <w:rPr>
          <w:b w:val="0"/>
        </w:rPr>
        <w:t>ment</w:t>
      </w:r>
      <w:r w:rsidR="00DA5C29">
        <w:rPr>
          <w:b w:val="0"/>
        </w:rPr>
        <w:t xml:space="preserve"> </w:t>
      </w:r>
      <w:r>
        <w:rPr>
          <w:b w:val="0"/>
        </w:rPr>
        <w:t xml:space="preserve">of </w:t>
      </w:r>
      <w:r w:rsidR="00DA5C29">
        <w:rPr>
          <w:b w:val="0"/>
        </w:rPr>
        <w:t>the integrity</w:t>
      </w:r>
      <w:r>
        <w:rPr>
          <w:b w:val="0"/>
        </w:rPr>
        <w:t xml:space="preserve"> of dents on</w:t>
      </w:r>
      <w:r w:rsidR="003678DD">
        <w:rPr>
          <w:b w:val="0"/>
        </w:rPr>
        <w:t xml:space="preserve"> welds </w:t>
      </w:r>
      <w:r>
        <w:rPr>
          <w:b w:val="0"/>
        </w:rPr>
        <w:t xml:space="preserve">will require </w:t>
      </w:r>
      <w:r w:rsidR="00DA5C29">
        <w:rPr>
          <w:b w:val="0"/>
        </w:rPr>
        <w:t>weld quality and the weld toughness</w:t>
      </w:r>
      <w:r>
        <w:rPr>
          <w:b w:val="0"/>
        </w:rPr>
        <w:t xml:space="preserve"> data</w:t>
      </w:r>
      <w:r w:rsidR="00DA5C29">
        <w:rPr>
          <w:b w:val="0"/>
        </w:rPr>
        <w:t xml:space="preserve">.  Weld toughness information is difficult to collect as it requires physical tests.  </w:t>
      </w:r>
      <w:r w:rsidR="00386AE5">
        <w:rPr>
          <w:b w:val="0"/>
        </w:rPr>
        <w:t xml:space="preserve">A statistical approach </w:t>
      </w:r>
      <w:r>
        <w:rPr>
          <w:b w:val="0"/>
        </w:rPr>
        <w:t xml:space="preserve">is suggested this </w:t>
      </w:r>
      <w:r w:rsidR="00386AE5">
        <w:rPr>
          <w:b w:val="0"/>
        </w:rPr>
        <w:t xml:space="preserve">will require relevant pipeline data.  </w:t>
      </w:r>
    </w:p>
    <w:p w14:paraId="26872ECE" w14:textId="53D3078B" w:rsidR="00386AE5" w:rsidRDefault="00386AE5" w:rsidP="00574761">
      <w:pPr>
        <w:pStyle w:val="Heading1"/>
        <w:numPr>
          <w:ilvl w:val="0"/>
          <w:numId w:val="0"/>
        </w:numPr>
        <w:rPr>
          <w:b w:val="0"/>
        </w:rPr>
      </w:pPr>
      <w:r>
        <w:rPr>
          <w:b w:val="0"/>
        </w:rPr>
        <w:t>Members were asked to consider whether there was any planned work in 2015 that could include the extraction and pro</w:t>
      </w:r>
      <w:r w:rsidR="00D9077A">
        <w:rPr>
          <w:b w:val="0"/>
        </w:rPr>
        <w:t xml:space="preserve">vision of relevant weld </w:t>
      </w:r>
      <w:r>
        <w:rPr>
          <w:b w:val="0"/>
        </w:rPr>
        <w:t>data</w:t>
      </w:r>
      <w:r w:rsidR="00D9077A">
        <w:rPr>
          <w:b w:val="0"/>
        </w:rPr>
        <w:t xml:space="preserve"> that could be used as part of this analysis</w:t>
      </w:r>
      <w:r>
        <w:rPr>
          <w:b w:val="0"/>
        </w:rPr>
        <w:t>.</w:t>
      </w:r>
    </w:p>
    <w:p w14:paraId="73AB2391" w14:textId="66301504" w:rsidR="00DA5C29" w:rsidRDefault="00386AE5" w:rsidP="00574761">
      <w:pPr>
        <w:pStyle w:val="Heading1"/>
        <w:numPr>
          <w:ilvl w:val="0"/>
          <w:numId w:val="0"/>
        </w:numPr>
      </w:pPr>
      <w:r w:rsidRPr="00386AE5">
        <w:t>Action 9 – All</w:t>
      </w:r>
      <w:r w:rsidR="00DA5C29" w:rsidRPr="00386AE5">
        <w:t xml:space="preserve"> </w:t>
      </w:r>
    </w:p>
    <w:p w14:paraId="2239BEC6" w14:textId="77777777" w:rsidR="00386AE5" w:rsidRDefault="00386AE5" w:rsidP="00386AE5"/>
    <w:p w14:paraId="1C586CFA" w14:textId="6AB29BD6" w:rsidR="00386AE5" w:rsidRDefault="00386AE5" w:rsidP="00386AE5">
      <w:r>
        <w:t xml:space="preserve">It was agreed that a protocol for field investigation of dents was required as part of the overall dent strategy. </w:t>
      </w:r>
    </w:p>
    <w:p w14:paraId="13C0E8E0" w14:textId="77777777" w:rsidR="00386AE5" w:rsidRDefault="00386AE5" w:rsidP="00386AE5"/>
    <w:p w14:paraId="1C16EEB5" w14:textId="5B9D4450" w:rsidR="006340CC" w:rsidRPr="00386AE5" w:rsidRDefault="00386AE5" w:rsidP="00386AE5">
      <w:r w:rsidRPr="00386AE5">
        <w:rPr>
          <w:b/>
        </w:rPr>
        <w:t>Action 10 - JH</w:t>
      </w:r>
      <w:r>
        <w:t xml:space="preserve"> to ask </w:t>
      </w:r>
      <w:proofErr w:type="spellStart"/>
      <w:r>
        <w:t>Penspen</w:t>
      </w:r>
      <w:proofErr w:type="spellEnd"/>
      <w:r>
        <w:t xml:space="preserve"> to develop a work proposal to cover the development of a dent investigation protocol.</w:t>
      </w:r>
    </w:p>
    <w:p w14:paraId="43AA3015" w14:textId="668A583F" w:rsidR="006340CC" w:rsidRDefault="006340CC" w:rsidP="006D7E9B">
      <w:pPr>
        <w:pStyle w:val="Heading1"/>
      </w:pPr>
      <w:r>
        <w:t>Integrity at high voltage DC Crossings</w:t>
      </w:r>
    </w:p>
    <w:p w14:paraId="7303741C" w14:textId="77777777" w:rsidR="006340CC" w:rsidRDefault="006340CC" w:rsidP="006340CC"/>
    <w:p w14:paraId="64684F50" w14:textId="4EA28A30" w:rsidR="006340CC" w:rsidRPr="006340CC" w:rsidRDefault="00350489" w:rsidP="006340CC">
      <w:r>
        <w:t xml:space="preserve">GP described a proposal to cross under 2 </w:t>
      </w:r>
      <w:proofErr w:type="spellStart"/>
      <w:r>
        <w:t>Sabic</w:t>
      </w:r>
      <w:proofErr w:type="spellEnd"/>
      <w:r>
        <w:t xml:space="preserve"> Ethylene pipelines with high voltage DC</w:t>
      </w:r>
      <w:r w:rsidR="003678DD">
        <w:t>.</w:t>
      </w:r>
      <w:r>
        <w:t xml:space="preserve"> </w:t>
      </w:r>
      <w:r w:rsidR="003678DD">
        <w:t xml:space="preserve">The DC Power </w:t>
      </w:r>
      <w:r w:rsidR="00D9077A">
        <w:t>was going to be</w:t>
      </w:r>
      <w:r w:rsidR="003678DD">
        <w:t xml:space="preserve"> generated from a new</w:t>
      </w:r>
      <w:r>
        <w:t xml:space="preserve"> offshore wind farm</w:t>
      </w:r>
      <w:r w:rsidR="003678DD">
        <w:t xml:space="preserve"> development</w:t>
      </w:r>
      <w:r w:rsidR="003A55E2">
        <w:t xml:space="preserve">.  He requested if any members </w:t>
      </w:r>
      <w:r w:rsidR="00D9077A">
        <w:t xml:space="preserve">had </w:t>
      </w:r>
      <w:r>
        <w:t>any experience of similar situations involving high voltage DC.  SH stated that OPA had a</w:t>
      </w:r>
      <w:r w:rsidR="003A55E2">
        <w:t>n</w:t>
      </w:r>
      <w:r>
        <w:t xml:space="preserve"> onshore solar power farm that generated high voltage DC in the vicinity of one of their pipelines.  In this case they had requested new CP test posts and 24 hour CP logging. </w:t>
      </w:r>
    </w:p>
    <w:p w14:paraId="10B79585" w14:textId="21BA7B4D" w:rsidR="006340CC" w:rsidRDefault="006340CC" w:rsidP="006D7E9B">
      <w:pPr>
        <w:pStyle w:val="Heading1"/>
      </w:pPr>
      <w:r>
        <w:t>Update on HSL Land Use Planning Tool</w:t>
      </w:r>
    </w:p>
    <w:p w14:paraId="390BFBAB" w14:textId="77777777" w:rsidR="00574761" w:rsidRDefault="00574761" w:rsidP="00574761"/>
    <w:p w14:paraId="1BC2A9F0" w14:textId="44D2C68A" w:rsidR="00574761" w:rsidRPr="00574761" w:rsidRDefault="00574761" w:rsidP="00574761">
      <w:r>
        <w:t xml:space="preserve">NJ </w:t>
      </w:r>
      <w:r w:rsidR="003A55E2">
        <w:t xml:space="preserve">reported that UKOPA were still waiting for feedback from HSL on the amendments to </w:t>
      </w:r>
      <w:r>
        <w:t xml:space="preserve">the </w:t>
      </w:r>
      <w:r w:rsidR="00350489">
        <w:t>do</w:t>
      </w:r>
      <w:r w:rsidR="003A55E2">
        <w:t>cument that had been produced to detail</w:t>
      </w:r>
      <w:r w:rsidR="00350489">
        <w:t xml:space="preserve"> the requirements for provision of mapping data </w:t>
      </w:r>
      <w:r w:rsidR="003A55E2">
        <w:t xml:space="preserve">by UKOPA members </w:t>
      </w:r>
      <w:r w:rsidR="00350489">
        <w:t>to HSL</w:t>
      </w:r>
      <w:r w:rsidR="003A55E2">
        <w:t xml:space="preserve"> for use in their new Land Use Planning Tool.</w:t>
      </w:r>
      <w:r w:rsidR="00350489">
        <w:t xml:space="preserve"> </w:t>
      </w:r>
    </w:p>
    <w:p w14:paraId="0A18F48B" w14:textId="77777777" w:rsidR="006340CC" w:rsidRPr="006340CC" w:rsidRDefault="006340CC" w:rsidP="006340CC"/>
    <w:p w14:paraId="7A6A3B7B" w14:textId="2C5E87D2" w:rsidR="006340CC" w:rsidRDefault="006340CC" w:rsidP="006D7E9B">
      <w:pPr>
        <w:pStyle w:val="Heading1"/>
      </w:pPr>
      <w:r>
        <w:lastRenderedPageBreak/>
        <w:t xml:space="preserve">Seismic Safety in </w:t>
      </w:r>
      <w:proofErr w:type="spellStart"/>
      <w:r>
        <w:t>Swissgas</w:t>
      </w:r>
      <w:proofErr w:type="spellEnd"/>
    </w:p>
    <w:p w14:paraId="14E4C981" w14:textId="77777777" w:rsidR="00350489" w:rsidRDefault="00350489" w:rsidP="00350489"/>
    <w:p w14:paraId="28131E80" w14:textId="2CC2D1D0" w:rsidR="00350489" w:rsidRPr="00350489" w:rsidRDefault="00350489" w:rsidP="00350489">
      <w:r>
        <w:t xml:space="preserve">FJ gave a presentation on how seismic safety was assessed and managed within </w:t>
      </w:r>
      <w:proofErr w:type="spellStart"/>
      <w:r>
        <w:t>Swissgas</w:t>
      </w:r>
      <w:proofErr w:type="spellEnd"/>
      <w:r>
        <w:t xml:space="preserve">.  </w:t>
      </w:r>
      <w:r w:rsidR="00AD7DCD">
        <w:t>The Swiss Seismological Service in Switzerland logged earthquakes that occurred in Switzerland and around the World.  There were 2 regions of Switzerland that were susceptible to earthquakes</w:t>
      </w:r>
      <w:r w:rsidR="00EE3A0C">
        <w:t>,</w:t>
      </w:r>
      <w:r w:rsidR="00AD7DCD">
        <w:t xml:space="preserve"> the most recent major earthquake being magnitude 6.1 in 1946.   FJ explained how </w:t>
      </w:r>
      <w:proofErr w:type="spellStart"/>
      <w:r w:rsidR="00AD7DCD">
        <w:t>Swissgas</w:t>
      </w:r>
      <w:proofErr w:type="spellEnd"/>
      <w:r w:rsidR="00AD7DCD">
        <w:t xml:space="preserve"> had assessed and earthquake hardened vulnerable pipelines and equipment including pipelines in tunnels, on bridges and control and communication equipment.  The meeting noted that making pipelines earthquake proof should include a review of all of supporting control equipment and emergency response arrangements.  FJ agreed to request copies of the relevant technical papers from </w:t>
      </w:r>
      <w:proofErr w:type="spellStart"/>
      <w:r w:rsidR="00AD7DCD">
        <w:t>Swissgas</w:t>
      </w:r>
      <w:proofErr w:type="spellEnd"/>
      <w:r w:rsidR="00AD7DCD">
        <w:t xml:space="preserve"> and provide these to UKOPA.</w:t>
      </w:r>
    </w:p>
    <w:p w14:paraId="5878C65B" w14:textId="77777777" w:rsidR="006340CC" w:rsidRDefault="006340CC" w:rsidP="006340CC"/>
    <w:p w14:paraId="6419E81A" w14:textId="79666E9E" w:rsidR="00AD7DCD" w:rsidRPr="00AD7DCD" w:rsidRDefault="00AD7DCD" w:rsidP="006340CC">
      <w:r w:rsidRPr="00AD7DCD">
        <w:rPr>
          <w:b/>
        </w:rPr>
        <w:t>Action 11 – FJ</w:t>
      </w:r>
      <w:r>
        <w:rPr>
          <w:b/>
        </w:rPr>
        <w:t xml:space="preserve"> </w:t>
      </w:r>
      <w:r>
        <w:t xml:space="preserve">to provide copies of relevant seismic technical papers from </w:t>
      </w:r>
      <w:proofErr w:type="spellStart"/>
      <w:r>
        <w:t>Swissgas</w:t>
      </w:r>
      <w:proofErr w:type="spellEnd"/>
      <w:r w:rsidR="0087215E">
        <w:t xml:space="preserve"> (in English)</w:t>
      </w:r>
      <w:r>
        <w:t>.</w:t>
      </w:r>
    </w:p>
    <w:p w14:paraId="7FCAB5D1" w14:textId="1297B67B" w:rsidR="006340CC" w:rsidRDefault="00574761" w:rsidP="006D7E9B">
      <w:pPr>
        <w:pStyle w:val="Heading1"/>
      </w:pPr>
      <w:r>
        <w:t>UKOPA Fault Report</w:t>
      </w:r>
    </w:p>
    <w:p w14:paraId="778916FA" w14:textId="77777777" w:rsidR="00263623" w:rsidRDefault="00263623" w:rsidP="00263623"/>
    <w:p w14:paraId="747C360D" w14:textId="65176DBA" w:rsidR="00263623" w:rsidRDefault="00263623" w:rsidP="00263623">
      <w:r>
        <w:t xml:space="preserve">JH explained that the latest fault report was being finalised.  This </w:t>
      </w:r>
      <w:r w:rsidR="003A55E2">
        <w:t xml:space="preserve">report </w:t>
      </w:r>
      <w:r>
        <w:t>covered pipeline faults and damages up to year end 2013.  GG explained that the statistics for damage data would be updated once every 5 years, the next update being 2015.  JH agreed to amend the report to take account of RE’s comment, i.e. quantify how many additional faults have occurred since the previous report.  RO agreed to review the report and provide any comments before the end of the week ending the 12</w:t>
      </w:r>
      <w:r w:rsidRPr="00263623">
        <w:rPr>
          <w:vertAlign w:val="superscript"/>
        </w:rPr>
        <w:t>th</w:t>
      </w:r>
      <w:r>
        <w:t xml:space="preserve"> December.   </w:t>
      </w:r>
    </w:p>
    <w:p w14:paraId="194AF8BB" w14:textId="77777777" w:rsidR="00263623" w:rsidRDefault="00263623" w:rsidP="00263623"/>
    <w:p w14:paraId="1D90E37F" w14:textId="77777777" w:rsidR="00530D01" w:rsidRDefault="00530D01" w:rsidP="00530D01">
      <w:r>
        <w:t>JH to amend the report and issue to the Board for approval.</w:t>
      </w:r>
    </w:p>
    <w:p w14:paraId="525D571D" w14:textId="77777777" w:rsidR="00530D01" w:rsidRDefault="00530D01" w:rsidP="00263623">
      <w:pPr>
        <w:rPr>
          <w:b/>
        </w:rPr>
      </w:pPr>
    </w:p>
    <w:p w14:paraId="05E8E2B7" w14:textId="5CCA9227" w:rsidR="00530D01" w:rsidRPr="00530D01" w:rsidRDefault="005C05CC" w:rsidP="00263623">
      <w:pPr>
        <w:rPr>
          <w:b/>
        </w:rPr>
      </w:pPr>
      <w:r>
        <w:rPr>
          <w:b/>
        </w:rPr>
        <w:t>Action 12</w:t>
      </w:r>
      <w:r w:rsidR="00530D01" w:rsidRPr="00530D01">
        <w:rPr>
          <w:b/>
        </w:rPr>
        <w:t xml:space="preserve"> - JH</w:t>
      </w:r>
    </w:p>
    <w:p w14:paraId="524E3695" w14:textId="77777777" w:rsidR="00530D01" w:rsidRDefault="00530D01" w:rsidP="00263623"/>
    <w:p w14:paraId="73BF3AFE" w14:textId="7B0448D0" w:rsidR="00263623" w:rsidRPr="00AD7DCD" w:rsidRDefault="00263623" w:rsidP="00263623">
      <w:r>
        <w:t>RO agreed to provide a copy of the new EGIG categorisations of t</w:t>
      </w:r>
      <w:r w:rsidR="003A55E2">
        <w:t>hird party damage causes, these categories</w:t>
      </w:r>
      <w:r>
        <w:t xml:space="preserve"> </w:t>
      </w:r>
      <w:r w:rsidR="003A55E2">
        <w:t>had been developed</w:t>
      </w:r>
      <w:r>
        <w:t xml:space="preserve"> by DNV-GL. </w:t>
      </w:r>
    </w:p>
    <w:p w14:paraId="614373D2" w14:textId="77777777" w:rsidR="00263623" w:rsidRDefault="00263623" w:rsidP="00263623"/>
    <w:p w14:paraId="07C1D89A" w14:textId="1192A271" w:rsidR="00530D01" w:rsidRPr="00530D01" w:rsidRDefault="005C05CC" w:rsidP="00263623">
      <w:pPr>
        <w:rPr>
          <w:b/>
        </w:rPr>
      </w:pPr>
      <w:r>
        <w:rPr>
          <w:b/>
        </w:rPr>
        <w:t>Action 13</w:t>
      </w:r>
      <w:r w:rsidR="00263623" w:rsidRPr="00263623">
        <w:rPr>
          <w:b/>
        </w:rPr>
        <w:t xml:space="preserve"> – RO</w:t>
      </w:r>
    </w:p>
    <w:p w14:paraId="6140501E" w14:textId="7B4E7B04" w:rsidR="00574761" w:rsidRDefault="00574761" w:rsidP="006D7E9B">
      <w:pPr>
        <w:pStyle w:val="Heading1"/>
      </w:pPr>
      <w:r>
        <w:t>Update on Third Party Damage Model Proposals</w:t>
      </w:r>
    </w:p>
    <w:p w14:paraId="767463F0" w14:textId="77777777" w:rsidR="00530D01" w:rsidRDefault="00530D01" w:rsidP="00530D01"/>
    <w:p w14:paraId="4B43621E" w14:textId="7BE934CC" w:rsidR="00AD7DCD" w:rsidRDefault="00530D01" w:rsidP="00AD7DCD">
      <w:r>
        <w:t xml:space="preserve">GG explained that a review of the UKOPA third party damage models had been put on hold pending a completion of the </w:t>
      </w:r>
      <w:proofErr w:type="spellStart"/>
      <w:r>
        <w:t>Cooltrans</w:t>
      </w:r>
      <w:proofErr w:type="spellEnd"/>
      <w:r>
        <w:t xml:space="preserve"> work being undertaken by the University of Newcastle.  UKOPA now had copies of the recommended statistical distributions used in this work from National Grid after f</w:t>
      </w:r>
      <w:r w:rsidR="003A55E2">
        <w:t>ormally requesting them</w:t>
      </w:r>
      <w:r w:rsidR="00EE3A0C">
        <w:t>.  GG stated</w:t>
      </w:r>
      <w:r>
        <w:t xml:space="preserve"> that there may be other distributions that are a better fit than </w:t>
      </w:r>
      <w:r w:rsidR="003A55E2">
        <w:t xml:space="preserve">the </w:t>
      </w:r>
      <w:r>
        <w:t xml:space="preserve">Weibull distributions </w:t>
      </w:r>
      <w:r w:rsidR="003A55E2">
        <w:t xml:space="preserve">used in the current third party damage model </w:t>
      </w:r>
      <w:r>
        <w:t>and that a denting force distribution could be a better approach than a dent depth distribution.  It was agreed to include the proposed required further work in this area within the future work programme for the FARWG that would be developed in the early part of 2015.</w:t>
      </w:r>
    </w:p>
    <w:p w14:paraId="55122082" w14:textId="68E174B1" w:rsidR="00574761" w:rsidRDefault="00574761" w:rsidP="00574761">
      <w:pPr>
        <w:pStyle w:val="Heading1"/>
      </w:pPr>
      <w:r>
        <w:t>National Grid Issues: LUP Zones, Marker Posts</w:t>
      </w:r>
    </w:p>
    <w:p w14:paraId="50D2B94E" w14:textId="77777777" w:rsidR="00530D01" w:rsidRDefault="00530D01" w:rsidP="00530D01"/>
    <w:p w14:paraId="4CC0D450" w14:textId="6B7AB960" w:rsidR="00B95A38" w:rsidRDefault="003C38B0" w:rsidP="00B95A38">
      <w:pPr>
        <w:rPr>
          <w:rFonts w:ascii="Calibri" w:hAnsi="Calibri" w:cs="Times New Roman"/>
        </w:rPr>
      </w:pPr>
      <w:r>
        <w:t>LUP Zones: - RO identified that National Grid had a location on their pipeline system where the middle zone had increased significantly as a result of the recent recalculation by HSE of the PADHI zones.  This was because the HSE’s calculated ground moveme</w:t>
      </w:r>
      <w:r w:rsidR="0087215E">
        <w:t xml:space="preserve">nt failure rate </w:t>
      </w:r>
      <w:r w:rsidR="0087215E">
        <w:t xml:space="preserve">had increased. </w:t>
      </w:r>
      <w:r w:rsidR="0087215E" w:rsidRPr="0087215E">
        <w:t xml:space="preserve">The change is considered to have most effect on thick wall pipelines. </w:t>
      </w:r>
      <w:r w:rsidR="0087215E">
        <w:t xml:space="preserve">The increased failure rate was as a result of them including the </w:t>
      </w:r>
      <w:proofErr w:type="spellStart"/>
      <w:r w:rsidR="0087215E">
        <w:t>Palaceknowe</w:t>
      </w:r>
      <w:proofErr w:type="spellEnd"/>
      <w:r w:rsidR="0087215E">
        <w:t xml:space="preserve"> incident within </w:t>
      </w:r>
      <w:r w:rsidR="0087215E">
        <w:lastRenderedPageBreak/>
        <w:t xml:space="preserve">the dataset.  </w:t>
      </w:r>
      <w:r w:rsidR="0087215E" w:rsidRPr="0087215E">
        <w:t>It was agreed that this could have implications for all members</w:t>
      </w:r>
      <w:r w:rsidR="0087215E" w:rsidRPr="0087215E">
        <w:t xml:space="preserve"> with major accident hazard pipelines</w:t>
      </w:r>
      <w:r w:rsidR="00B95A38">
        <w:t xml:space="preserve"> (MAHPs)</w:t>
      </w:r>
      <w:r w:rsidR="0087215E" w:rsidRPr="0087215E">
        <w:t>.</w:t>
      </w:r>
      <w:r w:rsidR="00B95A38" w:rsidRPr="00B95A38">
        <w:rPr>
          <w:rFonts w:ascii="Calibri" w:hAnsi="Calibri" w:cs="Times New Roman"/>
        </w:rPr>
        <w:t xml:space="preserve"> </w:t>
      </w:r>
    </w:p>
    <w:p w14:paraId="1F3B1877" w14:textId="77777777" w:rsidR="003C38B0" w:rsidRDefault="003C38B0" w:rsidP="00530D01">
      <w:bookmarkStart w:id="0" w:name="_GoBack"/>
      <w:bookmarkEnd w:id="0"/>
    </w:p>
    <w:p w14:paraId="3F1BCAB7" w14:textId="74A14FAE" w:rsidR="00530D01" w:rsidRPr="00530D01" w:rsidRDefault="003C38B0" w:rsidP="00530D01">
      <w:r>
        <w:t>RO agreed to send GG the relevant background details and GG agreed to u</w:t>
      </w:r>
      <w:r w:rsidR="003A55E2">
        <w:t>se this information to specify</w:t>
      </w:r>
      <w:r>
        <w:t xml:space="preserve"> the generic </w:t>
      </w:r>
      <w:r w:rsidR="00EE3A0C">
        <w:t xml:space="preserve">UKOPA </w:t>
      </w:r>
      <w:r>
        <w:t>technical issue</w:t>
      </w:r>
      <w:r w:rsidR="00B95A38">
        <w:t xml:space="preserve"> that applies to all MAHPs</w:t>
      </w:r>
      <w:r>
        <w:t xml:space="preserve"> and raise this with the HSE.</w:t>
      </w:r>
    </w:p>
    <w:p w14:paraId="3D22391F" w14:textId="77777777" w:rsidR="00530D01" w:rsidRDefault="00530D01" w:rsidP="00530D01"/>
    <w:p w14:paraId="392652FD" w14:textId="457E464B" w:rsidR="003C38B0" w:rsidRDefault="003C38B0" w:rsidP="00530D01">
      <w:pPr>
        <w:rPr>
          <w:b/>
        </w:rPr>
      </w:pPr>
      <w:r w:rsidRPr="003C38B0">
        <w:rPr>
          <w:b/>
        </w:rPr>
        <w:t>Action</w:t>
      </w:r>
      <w:r w:rsidR="005C05CC">
        <w:rPr>
          <w:b/>
        </w:rPr>
        <w:t xml:space="preserve"> 14</w:t>
      </w:r>
      <w:r w:rsidRPr="003C38B0">
        <w:rPr>
          <w:b/>
        </w:rPr>
        <w:t xml:space="preserve"> – RO and GG.</w:t>
      </w:r>
    </w:p>
    <w:p w14:paraId="7EF28F9B" w14:textId="77777777" w:rsidR="003C38B0" w:rsidRDefault="003C38B0" w:rsidP="00530D01">
      <w:pPr>
        <w:rPr>
          <w:b/>
        </w:rPr>
      </w:pPr>
    </w:p>
    <w:p w14:paraId="48287993" w14:textId="665C7DA7" w:rsidR="003C38B0" w:rsidRDefault="003C38B0" w:rsidP="00530D01">
      <w:r>
        <w:t>Marker Posts</w:t>
      </w:r>
      <w:proofErr w:type="gramStart"/>
      <w:r>
        <w:t>:-</w:t>
      </w:r>
      <w:proofErr w:type="gramEnd"/>
      <w:r>
        <w:t xml:space="preserve">  RO explained that National Grid was having some local resistance where pipeline marker posts were installed in locations of outstanding natural beauty.  He asked if members had had any similar experiences.   </w:t>
      </w:r>
      <w:r w:rsidR="00CA37FD">
        <w:t xml:space="preserve">GP stated that </w:t>
      </w:r>
      <w:proofErr w:type="spellStart"/>
      <w:r w:rsidR="00CA37FD">
        <w:t>Sabic</w:t>
      </w:r>
      <w:proofErr w:type="spellEnd"/>
      <w:r>
        <w:t xml:space="preserve"> had removed the </w:t>
      </w:r>
      <w:r w:rsidR="003A55E2">
        <w:t>fluorescent</w:t>
      </w:r>
      <w:r w:rsidR="00EE3A0C">
        <w:t xml:space="preserve"> tops from</w:t>
      </w:r>
      <w:r>
        <w:t xml:space="preserve"> the</w:t>
      </w:r>
      <w:r w:rsidR="00EE3A0C">
        <w:t>ir</w:t>
      </w:r>
      <w:r>
        <w:t xml:space="preserve"> </w:t>
      </w:r>
      <w:r w:rsidR="00CA37FD">
        <w:t>marker posts for one of their pipelines located in a National Park.</w:t>
      </w:r>
    </w:p>
    <w:p w14:paraId="0345EE1A" w14:textId="77777777" w:rsidR="00CA37FD" w:rsidRDefault="00CA37FD" w:rsidP="00530D01"/>
    <w:p w14:paraId="4EC88DBE" w14:textId="5E921A1D" w:rsidR="003C38B0" w:rsidRDefault="00CA37FD" w:rsidP="00CA37FD">
      <w:r>
        <w:t xml:space="preserve">RO also requested if members had tried any alternative methods of marking pipelines in built up areas where marker posts would not be very appropriate.  RE stated that </w:t>
      </w:r>
      <w:proofErr w:type="spellStart"/>
      <w:r>
        <w:t>Essar</w:t>
      </w:r>
      <w:proofErr w:type="spellEnd"/>
      <w:r>
        <w:t xml:space="preserve"> had tried putting markers within the pavement but believed that these were not generally seen and taken notice of.</w:t>
      </w:r>
    </w:p>
    <w:p w14:paraId="2C46A8A2" w14:textId="3B9051E5" w:rsidR="00574761" w:rsidRDefault="00574761" w:rsidP="006D7E9B">
      <w:pPr>
        <w:pStyle w:val="Heading1"/>
      </w:pPr>
      <w:r>
        <w:t>EGIG Update</w:t>
      </w:r>
    </w:p>
    <w:p w14:paraId="2DC00BC5" w14:textId="77777777" w:rsidR="00574761" w:rsidRDefault="00574761" w:rsidP="00574761"/>
    <w:p w14:paraId="2AA2830D" w14:textId="0610541E" w:rsidR="00574761" w:rsidRPr="00574761" w:rsidRDefault="00CA37FD" w:rsidP="00574761">
      <w:r>
        <w:t>RO upda</w:t>
      </w:r>
      <w:r w:rsidR="00EE3A0C">
        <w:t xml:space="preserve">ted the meeting on the latest </w:t>
      </w:r>
      <w:r>
        <w:t>EGIG report.  There had been an EGIG meeting earlier in the week, at this meeting the draft report was reviewed in detail and some further changes agreed.  It is expected that the final report will be issued in January this will cover failures up to the end of 2013.</w:t>
      </w:r>
    </w:p>
    <w:p w14:paraId="6A70C8F7" w14:textId="77777777" w:rsidR="006D7E9B" w:rsidRDefault="006D7E9B" w:rsidP="006D7E9B">
      <w:pPr>
        <w:pStyle w:val="Heading1"/>
      </w:pPr>
      <w:r>
        <w:t>Programme of Work for 2015 and Budget Requirements</w:t>
      </w:r>
    </w:p>
    <w:p w14:paraId="03DA93F6" w14:textId="77777777" w:rsidR="0018350C" w:rsidRDefault="006D7E9B" w:rsidP="006D7E9B">
      <w:pPr>
        <w:pStyle w:val="Heading1"/>
        <w:numPr>
          <w:ilvl w:val="0"/>
          <w:numId w:val="0"/>
        </w:numPr>
        <w:rPr>
          <w:b w:val="0"/>
        </w:rPr>
      </w:pPr>
      <w:r>
        <w:rPr>
          <w:b w:val="0"/>
        </w:rPr>
        <w:t xml:space="preserve">The schedule of future work and proposed budgets developed by GP was reviewed.  </w:t>
      </w:r>
      <w:r w:rsidR="0018350C">
        <w:rPr>
          <w:b w:val="0"/>
        </w:rPr>
        <w:t>The following comments were noted:</w:t>
      </w:r>
    </w:p>
    <w:p w14:paraId="4D8C6D32" w14:textId="2C85DB27" w:rsidR="00CA37FD" w:rsidRDefault="00CA37FD" w:rsidP="00027BC8">
      <w:pPr>
        <w:pStyle w:val="ListParagraph"/>
        <w:numPr>
          <w:ilvl w:val="0"/>
          <w:numId w:val="5"/>
        </w:numPr>
      </w:pPr>
      <w:r>
        <w:t>The phase 2 dent, challenge session and FEA validation work was complete;</w:t>
      </w:r>
    </w:p>
    <w:p w14:paraId="26353399" w14:textId="6209328C" w:rsidR="00CA37FD" w:rsidRDefault="00CA37FD" w:rsidP="00027BC8">
      <w:pPr>
        <w:pStyle w:val="ListParagraph"/>
        <w:numPr>
          <w:ilvl w:val="0"/>
          <w:numId w:val="5"/>
        </w:numPr>
      </w:pPr>
      <w:r>
        <w:t>Field investigation protocol need to be added to the phase 2 dent work;</w:t>
      </w:r>
    </w:p>
    <w:p w14:paraId="07C18D05" w14:textId="25DD3FB8" w:rsidR="00CA37FD" w:rsidRDefault="006A456B" w:rsidP="00027BC8">
      <w:pPr>
        <w:pStyle w:val="ListParagraph"/>
        <w:numPr>
          <w:ilvl w:val="0"/>
          <w:numId w:val="5"/>
        </w:numPr>
      </w:pPr>
      <w:r>
        <w:t>JH to revise the date for the next stage of the dent work;</w:t>
      </w:r>
    </w:p>
    <w:p w14:paraId="5B71552B" w14:textId="04BD607A" w:rsidR="006A456B" w:rsidRDefault="006A456B" w:rsidP="00027BC8">
      <w:pPr>
        <w:pStyle w:val="ListParagraph"/>
        <w:numPr>
          <w:ilvl w:val="0"/>
          <w:numId w:val="5"/>
        </w:numPr>
      </w:pPr>
      <w:r>
        <w:t>Part 1A of the sleeve assessment work needs to be extended;</w:t>
      </w:r>
    </w:p>
    <w:p w14:paraId="74F068E7" w14:textId="2525880F" w:rsidR="006D7E9B" w:rsidRDefault="006A456B" w:rsidP="00027BC8">
      <w:pPr>
        <w:pStyle w:val="ListParagraph"/>
        <w:numPr>
          <w:ilvl w:val="0"/>
          <w:numId w:val="5"/>
        </w:numPr>
      </w:pPr>
      <w:r>
        <w:t>Filling for micro tunnels could be added to the ideas section of the spreadsheet.</w:t>
      </w:r>
    </w:p>
    <w:p w14:paraId="378A60CA" w14:textId="52B001C5" w:rsidR="00574761" w:rsidRDefault="00574761" w:rsidP="006D7E9B">
      <w:pPr>
        <w:pStyle w:val="Heading1"/>
      </w:pPr>
      <w:r>
        <w:t xml:space="preserve">Input </w:t>
      </w:r>
      <w:proofErr w:type="gramStart"/>
      <w:r>
        <w:t>For</w:t>
      </w:r>
      <w:proofErr w:type="gramEnd"/>
      <w:r>
        <w:t xml:space="preserve"> UKOPA Main Meeting in February 2015</w:t>
      </w:r>
    </w:p>
    <w:p w14:paraId="4540BAFB" w14:textId="77777777" w:rsidR="00574761" w:rsidRDefault="00574761" w:rsidP="00574761"/>
    <w:p w14:paraId="2BE16711" w14:textId="24B13031" w:rsidR="006A456B" w:rsidRPr="00574761" w:rsidRDefault="006A456B" w:rsidP="00574761">
      <w:r>
        <w:t>RE identified that the main UKOPA meeting on the 25</w:t>
      </w:r>
      <w:r w:rsidRPr="006A456B">
        <w:rPr>
          <w:vertAlign w:val="superscript"/>
        </w:rPr>
        <w:t>th</w:t>
      </w:r>
      <w:r>
        <w:t xml:space="preserve"> to 26</w:t>
      </w:r>
      <w:r w:rsidRPr="006A456B">
        <w:rPr>
          <w:vertAlign w:val="superscript"/>
        </w:rPr>
        <w:t xml:space="preserve">th </w:t>
      </w:r>
      <w:r>
        <w:t>February was being structured so that it would capture members</w:t>
      </w:r>
      <w:r w:rsidR="00EE3A0C">
        <w:t>’</w:t>
      </w:r>
      <w:r>
        <w:t xml:space="preserve"> input in terms of what initiative</w:t>
      </w:r>
      <w:r w:rsidR="00EE3A0C">
        <w:t>s</w:t>
      </w:r>
      <w:r>
        <w:t xml:space="preserve"> UKOPA should be focusing on for its future programme of work.</w:t>
      </w:r>
      <w:r w:rsidR="00EE3A0C">
        <w:t xml:space="preserve">  A</w:t>
      </w:r>
      <w:r>
        <w:t xml:space="preserve"> teleconference had been arranged in January to try and develop the agenda and format of the meeting.</w:t>
      </w:r>
    </w:p>
    <w:p w14:paraId="5F5215E9" w14:textId="6B1F669B" w:rsidR="00574761" w:rsidRDefault="00574761" w:rsidP="006D7E9B">
      <w:pPr>
        <w:pStyle w:val="Heading1"/>
      </w:pPr>
      <w:r>
        <w:t>Date of Next Meeting</w:t>
      </w:r>
    </w:p>
    <w:p w14:paraId="05293CAF" w14:textId="77777777" w:rsidR="006A456B" w:rsidRDefault="006A456B" w:rsidP="006A456B"/>
    <w:p w14:paraId="30490BA8" w14:textId="7D6BEA2D" w:rsidR="006A456B" w:rsidRDefault="006A456B" w:rsidP="006A456B">
      <w:r>
        <w:t>GG identified that he intended holding a meeting or teleconference for the FARWG in the middle of January to develop the future work programme of</w:t>
      </w:r>
      <w:r w:rsidR="003A55E2">
        <w:t xml:space="preserve"> the group.  GP was planning to hold</w:t>
      </w:r>
      <w:r>
        <w:t xml:space="preserve"> a teleconference for the PIWG at the beginning of February to inform the discussion at the main UKOPA meeting followed by a meeting towards the end of March.  </w:t>
      </w:r>
    </w:p>
    <w:p w14:paraId="27CE3406" w14:textId="77777777" w:rsidR="006A456B" w:rsidRDefault="006A456B" w:rsidP="006A456B"/>
    <w:p w14:paraId="245C823F" w14:textId="1B2B35E5" w:rsidR="00E82367" w:rsidRDefault="006A456B" w:rsidP="0087215E">
      <w:r>
        <w:lastRenderedPageBreak/>
        <w:t xml:space="preserve">The dates of the above meetings would be confirmed and sent out to members in the next few weeks. </w:t>
      </w:r>
      <w:r w:rsidR="00E82367">
        <w:br w:type="page"/>
      </w:r>
    </w:p>
    <w:p w14:paraId="001D8966" w14:textId="77777777" w:rsidR="009B4F3B" w:rsidRDefault="009B4F3B" w:rsidP="00BF1CA5"/>
    <w:p w14:paraId="0BFD670F" w14:textId="77777777" w:rsidR="009B4F3B" w:rsidRDefault="009B4F3B" w:rsidP="00BF1CA5"/>
    <w:tbl>
      <w:tblPr>
        <w:tblStyle w:val="TableGrid"/>
        <w:tblW w:w="0" w:type="auto"/>
        <w:tblLook w:val="04A0" w:firstRow="1" w:lastRow="0" w:firstColumn="1" w:lastColumn="0" w:noHBand="0" w:noVBand="1"/>
      </w:tblPr>
      <w:tblGrid>
        <w:gridCol w:w="704"/>
        <w:gridCol w:w="6237"/>
        <w:gridCol w:w="992"/>
        <w:gridCol w:w="1083"/>
      </w:tblGrid>
      <w:tr w:rsidR="00E82367" w14:paraId="000FAB57" w14:textId="77777777" w:rsidTr="00C73927">
        <w:tc>
          <w:tcPr>
            <w:tcW w:w="9016" w:type="dxa"/>
            <w:gridSpan w:val="4"/>
            <w:vAlign w:val="center"/>
          </w:tcPr>
          <w:p w14:paraId="28B698C6" w14:textId="3E459743" w:rsidR="00E82367" w:rsidRPr="00E82367" w:rsidRDefault="00E82367" w:rsidP="00E82367">
            <w:pPr>
              <w:jc w:val="center"/>
              <w:rPr>
                <w:b/>
              </w:rPr>
            </w:pPr>
            <w:r w:rsidRPr="00E82367">
              <w:rPr>
                <w:b/>
              </w:rPr>
              <w:t>Summary of Actions</w:t>
            </w:r>
          </w:p>
        </w:tc>
      </w:tr>
      <w:tr w:rsidR="00E82367" w14:paraId="2E90FE3D" w14:textId="77777777" w:rsidTr="00E82367">
        <w:tc>
          <w:tcPr>
            <w:tcW w:w="704" w:type="dxa"/>
            <w:vAlign w:val="center"/>
          </w:tcPr>
          <w:p w14:paraId="270FD8F9" w14:textId="7D22D0FF" w:rsidR="00E82367" w:rsidRDefault="00E82367" w:rsidP="00E82367">
            <w:r w:rsidRPr="00347FA7">
              <w:t>No</w:t>
            </w:r>
          </w:p>
        </w:tc>
        <w:tc>
          <w:tcPr>
            <w:tcW w:w="6237" w:type="dxa"/>
            <w:vAlign w:val="center"/>
          </w:tcPr>
          <w:p w14:paraId="26039F00" w14:textId="3BB8C065" w:rsidR="00E82367" w:rsidRDefault="00E82367" w:rsidP="00E82367">
            <w:r>
              <w:rPr>
                <w:b/>
              </w:rPr>
              <w:t xml:space="preserve">Outstanding </w:t>
            </w:r>
            <w:r w:rsidRPr="00566CCC">
              <w:rPr>
                <w:b/>
              </w:rPr>
              <w:t>Actions</w:t>
            </w:r>
            <w:r>
              <w:rPr>
                <w:b/>
              </w:rPr>
              <w:t xml:space="preserve"> From Previous Meetings </w:t>
            </w:r>
          </w:p>
        </w:tc>
        <w:tc>
          <w:tcPr>
            <w:tcW w:w="992" w:type="dxa"/>
            <w:vAlign w:val="center"/>
          </w:tcPr>
          <w:p w14:paraId="73F794F8" w14:textId="39B9C2FA" w:rsidR="00E82367" w:rsidRDefault="00E82367" w:rsidP="00E82367">
            <w:r w:rsidRPr="00566CCC">
              <w:rPr>
                <w:b/>
              </w:rPr>
              <w:t>By</w:t>
            </w:r>
          </w:p>
        </w:tc>
        <w:tc>
          <w:tcPr>
            <w:tcW w:w="1083" w:type="dxa"/>
          </w:tcPr>
          <w:p w14:paraId="7C1AE35A" w14:textId="1CED1CBA" w:rsidR="00E82367" w:rsidRPr="00E82367" w:rsidRDefault="00E82367" w:rsidP="00E82367">
            <w:pPr>
              <w:jc w:val="center"/>
              <w:rPr>
                <w:b/>
              </w:rPr>
            </w:pPr>
            <w:r w:rsidRPr="00E82367">
              <w:rPr>
                <w:b/>
              </w:rPr>
              <w:t>W</w:t>
            </w:r>
            <w:r w:rsidR="003A55E2">
              <w:rPr>
                <w:b/>
              </w:rPr>
              <w:t>G</w:t>
            </w:r>
          </w:p>
        </w:tc>
      </w:tr>
      <w:tr w:rsidR="00E82367" w14:paraId="33CA6310" w14:textId="77777777" w:rsidTr="00E82367">
        <w:tc>
          <w:tcPr>
            <w:tcW w:w="704" w:type="dxa"/>
          </w:tcPr>
          <w:p w14:paraId="2A5FF987" w14:textId="589740DF" w:rsidR="00E82367" w:rsidRDefault="00E82367" w:rsidP="00E82367">
            <w:r>
              <w:t>NA</w:t>
            </w:r>
          </w:p>
        </w:tc>
        <w:tc>
          <w:tcPr>
            <w:tcW w:w="6237" w:type="dxa"/>
            <w:vAlign w:val="center"/>
          </w:tcPr>
          <w:p w14:paraId="3EF4804B" w14:textId="39E9F338" w:rsidR="00E82367" w:rsidRPr="00E82367" w:rsidRDefault="00E82367" w:rsidP="003A55E2">
            <w:pPr>
              <w:jc w:val="left"/>
            </w:pPr>
            <w:proofErr w:type="spellStart"/>
            <w:r w:rsidRPr="00E82367">
              <w:t>RMcC</w:t>
            </w:r>
            <w:proofErr w:type="spellEnd"/>
            <w:r w:rsidRPr="00E82367">
              <w:t xml:space="preserve"> to review CONCAWE data and develop a strategy for including non MAHP pipelines within the UKOPA fault database. </w:t>
            </w:r>
            <w:r w:rsidR="003A55E2">
              <w:t xml:space="preserve"> JH to ask </w:t>
            </w:r>
            <w:proofErr w:type="spellStart"/>
            <w:r w:rsidR="003A55E2">
              <w:t>RMcC</w:t>
            </w:r>
            <w:proofErr w:type="spellEnd"/>
            <w:r w:rsidR="003A55E2">
              <w:t xml:space="preserve"> </w:t>
            </w:r>
            <w:r w:rsidRPr="00E82367">
              <w:t>to detail the data that would be required from liquid pipeline operators</w:t>
            </w:r>
            <w:r w:rsidR="003A55E2">
              <w:t xml:space="preserve"> (comment from the </w:t>
            </w:r>
            <w:r w:rsidR="003A55E2" w:rsidRPr="00E82367">
              <w:t>meeting of 4-12-14)</w:t>
            </w:r>
            <w:r w:rsidRPr="00E82367">
              <w:t xml:space="preserve">.  </w:t>
            </w:r>
          </w:p>
        </w:tc>
        <w:tc>
          <w:tcPr>
            <w:tcW w:w="992" w:type="dxa"/>
            <w:vAlign w:val="center"/>
          </w:tcPr>
          <w:p w14:paraId="44EA8554" w14:textId="6614BA7B" w:rsidR="00E82367" w:rsidRDefault="00E82367" w:rsidP="00E82367">
            <w:pPr>
              <w:jc w:val="center"/>
            </w:pPr>
            <w:proofErr w:type="spellStart"/>
            <w:r>
              <w:t>RMcC</w:t>
            </w:r>
            <w:proofErr w:type="spellEnd"/>
          </w:p>
        </w:tc>
        <w:tc>
          <w:tcPr>
            <w:tcW w:w="1083" w:type="dxa"/>
          </w:tcPr>
          <w:p w14:paraId="7409B750" w14:textId="3DA0812E" w:rsidR="00E82367" w:rsidRDefault="00E82367" w:rsidP="00E82367">
            <w:pPr>
              <w:jc w:val="left"/>
            </w:pPr>
            <w:r>
              <w:t>FARWG</w:t>
            </w:r>
          </w:p>
        </w:tc>
      </w:tr>
      <w:tr w:rsidR="00E82367" w14:paraId="26BF9165" w14:textId="77777777" w:rsidTr="00E82367">
        <w:tc>
          <w:tcPr>
            <w:tcW w:w="704" w:type="dxa"/>
          </w:tcPr>
          <w:p w14:paraId="0B763E75" w14:textId="0EC8B97D" w:rsidR="00E82367" w:rsidRDefault="00E82367" w:rsidP="00E82367">
            <w:r>
              <w:t>NA</w:t>
            </w:r>
          </w:p>
        </w:tc>
        <w:tc>
          <w:tcPr>
            <w:tcW w:w="6237" w:type="dxa"/>
            <w:vAlign w:val="center"/>
          </w:tcPr>
          <w:p w14:paraId="5246CF3E" w14:textId="594F53F4" w:rsidR="00E82367" w:rsidRDefault="00E82367" w:rsidP="00E82367">
            <w:pPr>
              <w:jc w:val="left"/>
            </w:pPr>
            <w:r w:rsidRPr="00A7557D">
              <w:t xml:space="preserve">GG to send the final version of the </w:t>
            </w:r>
            <w:proofErr w:type="spellStart"/>
            <w:r w:rsidRPr="00A7557D">
              <w:t>slabbing</w:t>
            </w:r>
            <w:proofErr w:type="spellEnd"/>
            <w:r w:rsidRPr="00A7557D">
              <w:t xml:space="preserve"> document to NJ for him to put a UKOPA cover on the document and arrange for Board approval.</w:t>
            </w:r>
          </w:p>
        </w:tc>
        <w:tc>
          <w:tcPr>
            <w:tcW w:w="992" w:type="dxa"/>
            <w:vAlign w:val="center"/>
          </w:tcPr>
          <w:p w14:paraId="018954F8" w14:textId="2567040A" w:rsidR="00E82367" w:rsidRDefault="00E82367" w:rsidP="00E82367">
            <w:pPr>
              <w:jc w:val="center"/>
            </w:pPr>
            <w:r>
              <w:t>GG</w:t>
            </w:r>
          </w:p>
        </w:tc>
        <w:tc>
          <w:tcPr>
            <w:tcW w:w="1083" w:type="dxa"/>
          </w:tcPr>
          <w:p w14:paraId="0C8D6099" w14:textId="2FBFB806" w:rsidR="00E82367" w:rsidRDefault="00E82367" w:rsidP="00E82367">
            <w:pPr>
              <w:jc w:val="left"/>
            </w:pPr>
            <w:r>
              <w:t>FARWG</w:t>
            </w:r>
          </w:p>
        </w:tc>
      </w:tr>
      <w:tr w:rsidR="00E82367" w14:paraId="072590AD" w14:textId="77777777" w:rsidTr="00E82367">
        <w:tc>
          <w:tcPr>
            <w:tcW w:w="704" w:type="dxa"/>
          </w:tcPr>
          <w:p w14:paraId="1E399D6F" w14:textId="4580A336" w:rsidR="00E82367" w:rsidRDefault="00E82367" w:rsidP="00E82367">
            <w:r>
              <w:t>NA</w:t>
            </w:r>
          </w:p>
        </w:tc>
        <w:tc>
          <w:tcPr>
            <w:tcW w:w="6237" w:type="dxa"/>
            <w:vAlign w:val="center"/>
          </w:tcPr>
          <w:p w14:paraId="5354A69C" w14:textId="5ED667AD" w:rsidR="00E82367" w:rsidRDefault="00E82367" w:rsidP="00E82367">
            <w:pPr>
              <w:spacing w:after="160" w:line="259" w:lineRule="auto"/>
              <w:jc w:val="left"/>
            </w:pPr>
            <w:r>
              <w:t xml:space="preserve">NJ to update </w:t>
            </w:r>
            <w:r w:rsidR="004970EC">
              <w:t xml:space="preserve">the </w:t>
            </w:r>
            <w:r>
              <w:t>list of documents for UKOPA website based on comments received at the meeting and to request DNV-GL to provide versions of the documents that can be published on the open section of the website.</w:t>
            </w:r>
          </w:p>
          <w:p w14:paraId="23595CF7" w14:textId="77777777" w:rsidR="00E82367" w:rsidRDefault="00E82367" w:rsidP="00E82367">
            <w:pPr>
              <w:jc w:val="left"/>
            </w:pPr>
          </w:p>
        </w:tc>
        <w:tc>
          <w:tcPr>
            <w:tcW w:w="992" w:type="dxa"/>
            <w:vAlign w:val="center"/>
          </w:tcPr>
          <w:p w14:paraId="36504350" w14:textId="7C12A90E" w:rsidR="00E82367" w:rsidRDefault="00E82367" w:rsidP="00E82367">
            <w:pPr>
              <w:jc w:val="center"/>
            </w:pPr>
            <w:r>
              <w:t>NJ</w:t>
            </w:r>
          </w:p>
        </w:tc>
        <w:tc>
          <w:tcPr>
            <w:tcW w:w="1083" w:type="dxa"/>
          </w:tcPr>
          <w:p w14:paraId="40333283" w14:textId="690397B8" w:rsidR="00E82367" w:rsidRDefault="00E82367" w:rsidP="00E82367">
            <w:pPr>
              <w:jc w:val="left"/>
            </w:pPr>
            <w:r>
              <w:t>PIWG and FARWG</w:t>
            </w:r>
          </w:p>
        </w:tc>
      </w:tr>
      <w:tr w:rsidR="00E82367" w14:paraId="28D35EA1" w14:textId="77777777" w:rsidTr="00E82367">
        <w:tc>
          <w:tcPr>
            <w:tcW w:w="704" w:type="dxa"/>
          </w:tcPr>
          <w:p w14:paraId="472C0275" w14:textId="77777777" w:rsidR="00E82367" w:rsidRDefault="00E82367" w:rsidP="00E82367"/>
        </w:tc>
        <w:tc>
          <w:tcPr>
            <w:tcW w:w="6237" w:type="dxa"/>
            <w:vAlign w:val="center"/>
          </w:tcPr>
          <w:p w14:paraId="7E671286" w14:textId="5414BD8E" w:rsidR="00E82367" w:rsidRDefault="00E82367" w:rsidP="00E82367">
            <w:pPr>
              <w:jc w:val="left"/>
            </w:pPr>
            <w:r w:rsidRPr="005413B4">
              <w:rPr>
                <w:b/>
              </w:rPr>
              <w:t>Actions from This Meeting</w:t>
            </w:r>
          </w:p>
        </w:tc>
        <w:tc>
          <w:tcPr>
            <w:tcW w:w="992" w:type="dxa"/>
            <w:vAlign w:val="center"/>
          </w:tcPr>
          <w:p w14:paraId="533E9E95" w14:textId="77777777" w:rsidR="00E82367" w:rsidRDefault="00E82367" w:rsidP="00E82367">
            <w:pPr>
              <w:jc w:val="center"/>
            </w:pPr>
          </w:p>
        </w:tc>
        <w:tc>
          <w:tcPr>
            <w:tcW w:w="1083" w:type="dxa"/>
          </w:tcPr>
          <w:p w14:paraId="2456965E" w14:textId="77777777" w:rsidR="00E82367" w:rsidRDefault="00E82367" w:rsidP="00E82367">
            <w:pPr>
              <w:jc w:val="left"/>
            </w:pPr>
          </w:p>
        </w:tc>
      </w:tr>
      <w:tr w:rsidR="00E82367" w14:paraId="72F10067" w14:textId="77777777" w:rsidTr="00E82367">
        <w:tc>
          <w:tcPr>
            <w:tcW w:w="704" w:type="dxa"/>
          </w:tcPr>
          <w:p w14:paraId="09EDE72E" w14:textId="06CA8B6F" w:rsidR="00E82367" w:rsidRDefault="00E82367" w:rsidP="00E82367">
            <w:r>
              <w:t>1</w:t>
            </w:r>
          </w:p>
          <w:p w14:paraId="4FE20F18" w14:textId="77777777" w:rsidR="00E82367" w:rsidRDefault="00E82367" w:rsidP="00E82367"/>
        </w:tc>
        <w:tc>
          <w:tcPr>
            <w:tcW w:w="6237" w:type="dxa"/>
            <w:vAlign w:val="center"/>
          </w:tcPr>
          <w:p w14:paraId="3AB8D01F" w14:textId="032C7B90" w:rsidR="00E82367" w:rsidRDefault="00E82367" w:rsidP="00E82367">
            <w:pPr>
              <w:jc w:val="left"/>
            </w:pPr>
            <w:r>
              <w:t xml:space="preserve">NJ to circulate a questionnaire asking the current members of the RAIWG group to confirm their company’s future representation on each of the 2 </w:t>
            </w:r>
            <w:r w:rsidR="004970EC">
              <w:t xml:space="preserve">new </w:t>
            </w:r>
            <w:r>
              <w:t xml:space="preserve">groups.  </w:t>
            </w:r>
          </w:p>
          <w:p w14:paraId="2E69E5EF" w14:textId="77777777" w:rsidR="00E82367" w:rsidRDefault="00E82367" w:rsidP="00E82367">
            <w:pPr>
              <w:jc w:val="left"/>
            </w:pPr>
          </w:p>
        </w:tc>
        <w:tc>
          <w:tcPr>
            <w:tcW w:w="992" w:type="dxa"/>
            <w:vAlign w:val="center"/>
          </w:tcPr>
          <w:p w14:paraId="2FA6CFFA" w14:textId="72EC6B7A" w:rsidR="00E82367" w:rsidRDefault="00E82367" w:rsidP="00E82367">
            <w:pPr>
              <w:jc w:val="center"/>
            </w:pPr>
            <w:r>
              <w:t>NJ</w:t>
            </w:r>
          </w:p>
        </w:tc>
        <w:tc>
          <w:tcPr>
            <w:tcW w:w="1083" w:type="dxa"/>
          </w:tcPr>
          <w:p w14:paraId="2D856E9B" w14:textId="3C83F23D" w:rsidR="00E82367" w:rsidRDefault="00E82367" w:rsidP="00E82367">
            <w:pPr>
              <w:jc w:val="left"/>
            </w:pPr>
            <w:r>
              <w:t>PIWG and FARWG</w:t>
            </w:r>
          </w:p>
        </w:tc>
      </w:tr>
      <w:tr w:rsidR="00E82367" w14:paraId="11DC485A" w14:textId="77777777" w:rsidTr="00E82367">
        <w:tc>
          <w:tcPr>
            <w:tcW w:w="704" w:type="dxa"/>
          </w:tcPr>
          <w:p w14:paraId="22A9764A" w14:textId="2353CBE3" w:rsidR="00E82367" w:rsidRDefault="00E82367" w:rsidP="00E82367">
            <w:r>
              <w:t>2</w:t>
            </w:r>
          </w:p>
        </w:tc>
        <w:tc>
          <w:tcPr>
            <w:tcW w:w="6237" w:type="dxa"/>
          </w:tcPr>
          <w:p w14:paraId="5A2BCCEC" w14:textId="28EF9D85" w:rsidR="00E82367" w:rsidRDefault="00E82367" w:rsidP="00E82367">
            <w:pPr>
              <w:jc w:val="left"/>
            </w:pPr>
            <w:r>
              <w:t>NJ to issue the final agreed Terms of Reference for the 2 new Groups to the UKOP</w:t>
            </w:r>
            <w:r w:rsidR="004970EC">
              <w:t>A Secretary for Board to note</w:t>
            </w:r>
            <w:r>
              <w:t>.</w:t>
            </w:r>
          </w:p>
        </w:tc>
        <w:tc>
          <w:tcPr>
            <w:tcW w:w="992" w:type="dxa"/>
            <w:vAlign w:val="center"/>
          </w:tcPr>
          <w:p w14:paraId="5D6163FB" w14:textId="72E42F03" w:rsidR="00E82367" w:rsidRDefault="00E82367" w:rsidP="00E82367">
            <w:pPr>
              <w:jc w:val="center"/>
            </w:pPr>
            <w:r>
              <w:t>NJ</w:t>
            </w:r>
          </w:p>
        </w:tc>
        <w:tc>
          <w:tcPr>
            <w:tcW w:w="1083" w:type="dxa"/>
          </w:tcPr>
          <w:p w14:paraId="7C4583C0" w14:textId="30205202" w:rsidR="00E82367" w:rsidRDefault="00E82367" w:rsidP="00E82367">
            <w:pPr>
              <w:jc w:val="left"/>
            </w:pPr>
            <w:r>
              <w:t>PIWG and FARWG</w:t>
            </w:r>
          </w:p>
        </w:tc>
      </w:tr>
      <w:tr w:rsidR="00E82367" w14:paraId="169F53A0" w14:textId="77777777" w:rsidTr="00E82367">
        <w:tc>
          <w:tcPr>
            <w:tcW w:w="704" w:type="dxa"/>
          </w:tcPr>
          <w:p w14:paraId="4AD051E0" w14:textId="60C17D88" w:rsidR="00E82367" w:rsidRDefault="00E82367" w:rsidP="00E82367">
            <w:r>
              <w:t>3</w:t>
            </w:r>
          </w:p>
        </w:tc>
        <w:tc>
          <w:tcPr>
            <w:tcW w:w="6237" w:type="dxa"/>
          </w:tcPr>
          <w:p w14:paraId="486D2724" w14:textId="36667D20" w:rsidR="00E82367" w:rsidRDefault="00E82367" w:rsidP="00E82367">
            <w:pPr>
              <w:jc w:val="left"/>
            </w:pPr>
            <w:r>
              <w:t xml:space="preserve">GG agreed to forward a copy of the </w:t>
            </w:r>
            <w:proofErr w:type="spellStart"/>
            <w:r>
              <w:t>Penspen</w:t>
            </w:r>
            <w:proofErr w:type="spellEnd"/>
            <w:r>
              <w:t xml:space="preserve"> report that had been previously produced to support the inspection of Transco pipeline sleeves.</w:t>
            </w:r>
          </w:p>
          <w:p w14:paraId="34E1EC85" w14:textId="77777777" w:rsidR="00E82367" w:rsidRDefault="00E82367" w:rsidP="00E82367">
            <w:pPr>
              <w:jc w:val="left"/>
            </w:pPr>
          </w:p>
        </w:tc>
        <w:tc>
          <w:tcPr>
            <w:tcW w:w="992" w:type="dxa"/>
            <w:vAlign w:val="center"/>
          </w:tcPr>
          <w:p w14:paraId="5A3B849B" w14:textId="36EC847F" w:rsidR="00E82367" w:rsidRDefault="00E82367" w:rsidP="00E82367">
            <w:pPr>
              <w:jc w:val="center"/>
            </w:pPr>
            <w:r>
              <w:t>GG</w:t>
            </w:r>
          </w:p>
        </w:tc>
        <w:tc>
          <w:tcPr>
            <w:tcW w:w="1083" w:type="dxa"/>
          </w:tcPr>
          <w:p w14:paraId="385B036E" w14:textId="14DB0061" w:rsidR="00E82367" w:rsidRDefault="00E82367" w:rsidP="00E82367">
            <w:pPr>
              <w:jc w:val="left"/>
            </w:pPr>
            <w:r>
              <w:t>PIWG</w:t>
            </w:r>
          </w:p>
        </w:tc>
      </w:tr>
      <w:tr w:rsidR="00E82367" w14:paraId="4B3ED41E" w14:textId="77777777" w:rsidTr="00E82367">
        <w:tc>
          <w:tcPr>
            <w:tcW w:w="704" w:type="dxa"/>
          </w:tcPr>
          <w:p w14:paraId="7957F198" w14:textId="79F9C1D7" w:rsidR="00E82367" w:rsidRDefault="00E82367" w:rsidP="00E82367">
            <w:r>
              <w:t>4</w:t>
            </w:r>
          </w:p>
        </w:tc>
        <w:tc>
          <w:tcPr>
            <w:tcW w:w="6237" w:type="dxa"/>
            <w:vAlign w:val="center"/>
          </w:tcPr>
          <w:p w14:paraId="1E835CBB" w14:textId="77777777" w:rsidR="00E82367" w:rsidRDefault="00E82367" w:rsidP="00E82367">
            <w:pPr>
              <w:jc w:val="left"/>
            </w:pPr>
            <w:r>
              <w:t>RO to review the scope of the next phase of the sleeve work with Macaw in light of the conclusions from Phase 1A.</w:t>
            </w:r>
          </w:p>
          <w:p w14:paraId="3DDC5792" w14:textId="77777777" w:rsidR="00E82367" w:rsidRDefault="00E82367" w:rsidP="00E82367">
            <w:pPr>
              <w:jc w:val="left"/>
            </w:pPr>
          </w:p>
        </w:tc>
        <w:tc>
          <w:tcPr>
            <w:tcW w:w="992" w:type="dxa"/>
            <w:vAlign w:val="center"/>
          </w:tcPr>
          <w:p w14:paraId="49183F8D" w14:textId="2AA3C019" w:rsidR="00E82367" w:rsidRDefault="00E82367" w:rsidP="00E82367">
            <w:pPr>
              <w:jc w:val="center"/>
            </w:pPr>
            <w:r>
              <w:t>RO</w:t>
            </w:r>
          </w:p>
        </w:tc>
        <w:tc>
          <w:tcPr>
            <w:tcW w:w="1083" w:type="dxa"/>
          </w:tcPr>
          <w:p w14:paraId="424AD0F3" w14:textId="30AA5538" w:rsidR="00E82367" w:rsidRDefault="00E82367" w:rsidP="00E82367">
            <w:pPr>
              <w:jc w:val="left"/>
            </w:pPr>
            <w:r>
              <w:t>PIWG</w:t>
            </w:r>
          </w:p>
        </w:tc>
      </w:tr>
      <w:tr w:rsidR="00E82367" w14:paraId="74B05CC6" w14:textId="77777777" w:rsidTr="00E82367">
        <w:tc>
          <w:tcPr>
            <w:tcW w:w="704" w:type="dxa"/>
          </w:tcPr>
          <w:p w14:paraId="445C5492" w14:textId="7D8E4379" w:rsidR="00E82367" w:rsidRDefault="00E82367" w:rsidP="00E82367">
            <w:r>
              <w:t>5</w:t>
            </w:r>
          </w:p>
        </w:tc>
        <w:tc>
          <w:tcPr>
            <w:tcW w:w="6237" w:type="dxa"/>
            <w:vAlign w:val="center"/>
          </w:tcPr>
          <w:p w14:paraId="308944CE" w14:textId="77777777" w:rsidR="00E82367" w:rsidRDefault="00E82367" w:rsidP="00E82367">
            <w:pPr>
              <w:jc w:val="left"/>
              <w:rPr>
                <w:b/>
              </w:rPr>
            </w:pPr>
            <w:r w:rsidRPr="009E23CB">
              <w:t xml:space="preserve">RO </w:t>
            </w:r>
            <w:r>
              <w:t>to discuss the proposals for the further sleeve</w:t>
            </w:r>
            <w:r w:rsidRPr="009E23CB">
              <w:t xml:space="preserve"> work with the Sleeve</w:t>
            </w:r>
            <w:r>
              <w:rPr>
                <w:b/>
              </w:rPr>
              <w:t xml:space="preserve"> </w:t>
            </w:r>
            <w:r w:rsidRPr="009E23CB">
              <w:t>Working Group and produce an expenditure request for Board approval.</w:t>
            </w:r>
          </w:p>
          <w:p w14:paraId="25253E6E" w14:textId="77777777" w:rsidR="00E82367" w:rsidRDefault="00E82367" w:rsidP="00E82367">
            <w:pPr>
              <w:jc w:val="left"/>
            </w:pPr>
          </w:p>
        </w:tc>
        <w:tc>
          <w:tcPr>
            <w:tcW w:w="992" w:type="dxa"/>
            <w:vAlign w:val="center"/>
          </w:tcPr>
          <w:p w14:paraId="20D8D030" w14:textId="670D4F41" w:rsidR="00E82367" w:rsidRDefault="00E82367" w:rsidP="00E82367">
            <w:pPr>
              <w:jc w:val="left"/>
            </w:pPr>
            <w:r>
              <w:t>RO</w:t>
            </w:r>
          </w:p>
        </w:tc>
        <w:tc>
          <w:tcPr>
            <w:tcW w:w="1083" w:type="dxa"/>
          </w:tcPr>
          <w:p w14:paraId="38B78D31" w14:textId="1193FFDE" w:rsidR="00E82367" w:rsidRDefault="00E82367" w:rsidP="00E82367">
            <w:pPr>
              <w:jc w:val="left"/>
            </w:pPr>
            <w:r>
              <w:t>PIWG</w:t>
            </w:r>
          </w:p>
        </w:tc>
      </w:tr>
      <w:tr w:rsidR="00E82367" w14:paraId="43DD1558" w14:textId="77777777" w:rsidTr="00E82367">
        <w:tc>
          <w:tcPr>
            <w:tcW w:w="704" w:type="dxa"/>
          </w:tcPr>
          <w:p w14:paraId="2CE41F2D" w14:textId="55BF6839" w:rsidR="00E82367" w:rsidRDefault="00E82367" w:rsidP="00E82367">
            <w:r>
              <w:t>6</w:t>
            </w:r>
          </w:p>
        </w:tc>
        <w:tc>
          <w:tcPr>
            <w:tcW w:w="6237" w:type="dxa"/>
          </w:tcPr>
          <w:p w14:paraId="468CD5F1" w14:textId="557D71F3" w:rsidR="00E82367" w:rsidRDefault="00E82367" w:rsidP="00EE3A0C">
            <w:pPr>
              <w:jc w:val="left"/>
            </w:pPr>
            <w:r>
              <w:t>NJ to update list of Good Practice Guides and replace the current high, medium and low priorities with suggested comple</w:t>
            </w:r>
            <w:r w:rsidR="00EE3A0C">
              <w:t>tion dates and include Ethylene.</w:t>
            </w:r>
          </w:p>
        </w:tc>
        <w:tc>
          <w:tcPr>
            <w:tcW w:w="992" w:type="dxa"/>
            <w:vAlign w:val="center"/>
          </w:tcPr>
          <w:p w14:paraId="23F85B2A" w14:textId="6D9D1C67" w:rsidR="00E82367" w:rsidRDefault="00E82367" w:rsidP="00E82367">
            <w:pPr>
              <w:jc w:val="left"/>
            </w:pPr>
            <w:r>
              <w:t>NJ</w:t>
            </w:r>
          </w:p>
        </w:tc>
        <w:tc>
          <w:tcPr>
            <w:tcW w:w="1083" w:type="dxa"/>
          </w:tcPr>
          <w:p w14:paraId="09CE2138" w14:textId="75CB95CD" w:rsidR="00E82367" w:rsidRDefault="00E82367" w:rsidP="00E82367">
            <w:pPr>
              <w:jc w:val="left"/>
            </w:pPr>
            <w:r>
              <w:t>PIWG and FARWG</w:t>
            </w:r>
          </w:p>
        </w:tc>
      </w:tr>
      <w:tr w:rsidR="00E82367" w14:paraId="779E462C" w14:textId="77777777" w:rsidTr="00E82367">
        <w:tc>
          <w:tcPr>
            <w:tcW w:w="704" w:type="dxa"/>
          </w:tcPr>
          <w:p w14:paraId="2EE5FEFD" w14:textId="2B0E48DF" w:rsidR="00E82367" w:rsidRDefault="00E82367" w:rsidP="00E82367">
            <w:r>
              <w:t>7</w:t>
            </w:r>
          </w:p>
        </w:tc>
        <w:tc>
          <w:tcPr>
            <w:tcW w:w="6237" w:type="dxa"/>
            <w:vAlign w:val="center"/>
          </w:tcPr>
          <w:p w14:paraId="4873E9E8" w14:textId="59698181" w:rsidR="00E82367" w:rsidRDefault="00EE3A0C" w:rsidP="00E82367">
            <w:pPr>
              <w:jc w:val="left"/>
            </w:pPr>
            <w:r>
              <w:t xml:space="preserve">Members of the group </w:t>
            </w:r>
            <w:r w:rsidR="00E82367">
              <w:t>to review and comment on the list of Good Practice Guides and add any additional topic areas that they were interested in that were not currently captured.</w:t>
            </w:r>
          </w:p>
        </w:tc>
        <w:tc>
          <w:tcPr>
            <w:tcW w:w="992" w:type="dxa"/>
            <w:vAlign w:val="center"/>
          </w:tcPr>
          <w:p w14:paraId="21E13363" w14:textId="3F579255" w:rsidR="00E82367" w:rsidRDefault="00E82367" w:rsidP="00E82367">
            <w:pPr>
              <w:jc w:val="left"/>
            </w:pPr>
            <w:r>
              <w:t>All</w:t>
            </w:r>
          </w:p>
        </w:tc>
        <w:tc>
          <w:tcPr>
            <w:tcW w:w="1083" w:type="dxa"/>
          </w:tcPr>
          <w:p w14:paraId="577D2917" w14:textId="1E3ED57B" w:rsidR="00E82367" w:rsidRDefault="00E82367" w:rsidP="00E82367">
            <w:pPr>
              <w:jc w:val="left"/>
            </w:pPr>
            <w:r>
              <w:t>PIWG and FARWG</w:t>
            </w:r>
          </w:p>
        </w:tc>
      </w:tr>
      <w:tr w:rsidR="00E82367" w14:paraId="1F5E0681" w14:textId="77777777" w:rsidTr="00E82367">
        <w:tc>
          <w:tcPr>
            <w:tcW w:w="704" w:type="dxa"/>
          </w:tcPr>
          <w:p w14:paraId="0DF6F8A1" w14:textId="5E0E57A5" w:rsidR="00E82367" w:rsidRDefault="00E82367" w:rsidP="00E82367">
            <w:r>
              <w:t>8</w:t>
            </w:r>
          </w:p>
        </w:tc>
        <w:tc>
          <w:tcPr>
            <w:tcW w:w="6237" w:type="dxa"/>
            <w:vAlign w:val="center"/>
          </w:tcPr>
          <w:p w14:paraId="56ACE8AB" w14:textId="3734C346" w:rsidR="00E82367" w:rsidRDefault="00EE3A0C" w:rsidP="00E82367">
            <w:pPr>
              <w:jc w:val="left"/>
            </w:pPr>
            <w:r>
              <w:t xml:space="preserve">JH </w:t>
            </w:r>
            <w:r w:rsidR="00E82367">
              <w:t xml:space="preserve">to review the risk related documents that JH and </w:t>
            </w:r>
            <w:proofErr w:type="spellStart"/>
            <w:r w:rsidR="00E82367">
              <w:t>RMcC</w:t>
            </w:r>
            <w:proofErr w:type="spellEnd"/>
            <w:r w:rsidR="00E82367">
              <w:t xml:space="preserve"> had produced previously in order to identify whether these could be captured within Good Practice Guides.     </w:t>
            </w:r>
          </w:p>
        </w:tc>
        <w:tc>
          <w:tcPr>
            <w:tcW w:w="992" w:type="dxa"/>
            <w:vAlign w:val="center"/>
          </w:tcPr>
          <w:p w14:paraId="4266BA18" w14:textId="1D959B7A" w:rsidR="00E82367" w:rsidRDefault="00E82367" w:rsidP="00E82367">
            <w:pPr>
              <w:jc w:val="left"/>
            </w:pPr>
            <w:r>
              <w:t xml:space="preserve">JH, </w:t>
            </w:r>
            <w:proofErr w:type="spellStart"/>
            <w:r>
              <w:t>RMcC</w:t>
            </w:r>
            <w:proofErr w:type="spellEnd"/>
          </w:p>
        </w:tc>
        <w:tc>
          <w:tcPr>
            <w:tcW w:w="1083" w:type="dxa"/>
          </w:tcPr>
          <w:p w14:paraId="79FDF99D" w14:textId="6B909AD6" w:rsidR="00E82367" w:rsidRDefault="00E82367" w:rsidP="00E82367">
            <w:pPr>
              <w:jc w:val="left"/>
            </w:pPr>
            <w:r>
              <w:t>FARWG</w:t>
            </w:r>
          </w:p>
        </w:tc>
      </w:tr>
      <w:tr w:rsidR="00E82367" w14:paraId="7657E770" w14:textId="77777777" w:rsidTr="00E82367">
        <w:tc>
          <w:tcPr>
            <w:tcW w:w="704" w:type="dxa"/>
          </w:tcPr>
          <w:p w14:paraId="752C501D" w14:textId="67453D77" w:rsidR="00E82367" w:rsidRDefault="00E82367" w:rsidP="00E82367">
            <w:r>
              <w:t>9</w:t>
            </w:r>
          </w:p>
        </w:tc>
        <w:tc>
          <w:tcPr>
            <w:tcW w:w="6237" w:type="dxa"/>
            <w:vAlign w:val="center"/>
          </w:tcPr>
          <w:p w14:paraId="400A4CCA" w14:textId="2590E4B4" w:rsidR="00E82367" w:rsidRDefault="00E82367" w:rsidP="00E82367">
            <w:pPr>
              <w:jc w:val="left"/>
            </w:pPr>
            <w:r>
              <w:t xml:space="preserve">Members were asked to consider whether there was any planned work in 2015 that could include the extraction and provision of relevant weld sample data to support the </w:t>
            </w:r>
            <w:proofErr w:type="spellStart"/>
            <w:r>
              <w:t>Penspen</w:t>
            </w:r>
            <w:proofErr w:type="spellEnd"/>
            <w:r>
              <w:t xml:space="preserve"> dent work.</w:t>
            </w:r>
          </w:p>
        </w:tc>
        <w:tc>
          <w:tcPr>
            <w:tcW w:w="992" w:type="dxa"/>
            <w:vAlign w:val="center"/>
          </w:tcPr>
          <w:p w14:paraId="6630BCB8" w14:textId="0F7A4D92" w:rsidR="00E82367" w:rsidRDefault="00E82367" w:rsidP="00E82367">
            <w:pPr>
              <w:jc w:val="left"/>
            </w:pPr>
            <w:r>
              <w:t>All</w:t>
            </w:r>
          </w:p>
        </w:tc>
        <w:tc>
          <w:tcPr>
            <w:tcW w:w="1083" w:type="dxa"/>
          </w:tcPr>
          <w:p w14:paraId="76C4C8CA" w14:textId="42A282AA" w:rsidR="00E82367" w:rsidRDefault="00E82367" w:rsidP="00E82367">
            <w:pPr>
              <w:jc w:val="left"/>
            </w:pPr>
            <w:r>
              <w:t>PIWG</w:t>
            </w:r>
          </w:p>
        </w:tc>
      </w:tr>
      <w:tr w:rsidR="00E82367" w14:paraId="6A5CCA1D" w14:textId="77777777" w:rsidTr="00E82367">
        <w:tc>
          <w:tcPr>
            <w:tcW w:w="704" w:type="dxa"/>
          </w:tcPr>
          <w:p w14:paraId="2556AFD8" w14:textId="6653E6FA" w:rsidR="00E82367" w:rsidRDefault="00E82367" w:rsidP="00E82367">
            <w:r>
              <w:t>10</w:t>
            </w:r>
          </w:p>
        </w:tc>
        <w:tc>
          <w:tcPr>
            <w:tcW w:w="6237" w:type="dxa"/>
            <w:vAlign w:val="center"/>
          </w:tcPr>
          <w:p w14:paraId="09A4CA90" w14:textId="3FCC4963" w:rsidR="00E82367" w:rsidRDefault="00E82367" w:rsidP="00E82367">
            <w:pPr>
              <w:jc w:val="left"/>
            </w:pPr>
            <w:r w:rsidRPr="00386AE5">
              <w:t>JH</w:t>
            </w:r>
            <w:r>
              <w:rPr>
                <w:b/>
              </w:rPr>
              <w:t xml:space="preserve"> </w:t>
            </w:r>
            <w:r>
              <w:t xml:space="preserve">to ask </w:t>
            </w:r>
            <w:proofErr w:type="spellStart"/>
            <w:r>
              <w:t>Penspen</w:t>
            </w:r>
            <w:proofErr w:type="spellEnd"/>
            <w:r>
              <w:t xml:space="preserve"> to develop a work proposal to cover the development of a dent investigation protocol.</w:t>
            </w:r>
          </w:p>
        </w:tc>
        <w:tc>
          <w:tcPr>
            <w:tcW w:w="992" w:type="dxa"/>
            <w:vAlign w:val="center"/>
          </w:tcPr>
          <w:p w14:paraId="11FBA8AB" w14:textId="61FEA0FF" w:rsidR="00E82367" w:rsidRDefault="00E82367" w:rsidP="00E82367">
            <w:pPr>
              <w:jc w:val="left"/>
            </w:pPr>
            <w:r>
              <w:t>JH</w:t>
            </w:r>
          </w:p>
        </w:tc>
        <w:tc>
          <w:tcPr>
            <w:tcW w:w="1083" w:type="dxa"/>
          </w:tcPr>
          <w:p w14:paraId="7E825DFE" w14:textId="6F7B9337" w:rsidR="00E82367" w:rsidRDefault="00E82367" w:rsidP="00E82367">
            <w:pPr>
              <w:jc w:val="left"/>
            </w:pPr>
            <w:r>
              <w:t>PIWG</w:t>
            </w:r>
          </w:p>
        </w:tc>
      </w:tr>
      <w:tr w:rsidR="00E82367" w14:paraId="6350FDDE" w14:textId="77777777" w:rsidTr="00E82367">
        <w:tc>
          <w:tcPr>
            <w:tcW w:w="704" w:type="dxa"/>
          </w:tcPr>
          <w:p w14:paraId="04C2A9A8" w14:textId="3BD1027A" w:rsidR="00E82367" w:rsidRDefault="00E82367" w:rsidP="00E82367">
            <w:r>
              <w:lastRenderedPageBreak/>
              <w:t>11</w:t>
            </w:r>
          </w:p>
        </w:tc>
        <w:tc>
          <w:tcPr>
            <w:tcW w:w="6237" w:type="dxa"/>
            <w:vAlign w:val="center"/>
          </w:tcPr>
          <w:p w14:paraId="1B2832A2" w14:textId="77777777" w:rsidR="00E82367" w:rsidRPr="00AD7DCD" w:rsidRDefault="00E82367" w:rsidP="00E82367">
            <w:pPr>
              <w:jc w:val="left"/>
            </w:pPr>
            <w:r w:rsidRPr="006A456B">
              <w:t>FJ</w:t>
            </w:r>
            <w:r>
              <w:rPr>
                <w:b/>
              </w:rPr>
              <w:t xml:space="preserve"> </w:t>
            </w:r>
            <w:r>
              <w:t xml:space="preserve">to provide copies of relevant seismic technical papers from </w:t>
            </w:r>
            <w:proofErr w:type="spellStart"/>
            <w:r>
              <w:t>Swissgas</w:t>
            </w:r>
            <w:proofErr w:type="spellEnd"/>
            <w:r>
              <w:t>.</w:t>
            </w:r>
          </w:p>
          <w:p w14:paraId="3AF353D2" w14:textId="77777777" w:rsidR="00E82367" w:rsidRDefault="00E82367" w:rsidP="00E82367">
            <w:pPr>
              <w:jc w:val="left"/>
            </w:pPr>
          </w:p>
        </w:tc>
        <w:tc>
          <w:tcPr>
            <w:tcW w:w="992" w:type="dxa"/>
            <w:vAlign w:val="center"/>
          </w:tcPr>
          <w:p w14:paraId="23E36533" w14:textId="00733101" w:rsidR="00E82367" w:rsidRDefault="00E82367" w:rsidP="00E82367">
            <w:pPr>
              <w:jc w:val="left"/>
            </w:pPr>
            <w:r>
              <w:t>FJ</w:t>
            </w:r>
          </w:p>
        </w:tc>
        <w:tc>
          <w:tcPr>
            <w:tcW w:w="1083" w:type="dxa"/>
          </w:tcPr>
          <w:p w14:paraId="65AE1B0F" w14:textId="62AFE6BD" w:rsidR="00E82367" w:rsidRDefault="00E82367" w:rsidP="00E82367">
            <w:pPr>
              <w:jc w:val="left"/>
            </w:pPr>
            <w:r>
              <w:t>FARWG</w:t>
            </w:r>
          </w:p>
        </w:tc>
      </w:tr>
      <w:tr w:rsidR="00E82367" w14:paraId="59309E91" w14:textId="77777777" w:rsidTr="00E82367">
        <w:tc>
          <w:tcPr>
            <w:tcW w:w="704" w:type="dxa"/>
          </w:tcPr>
          <w:p w14:paraId="35280B4F" w14:textId="48FE5DD3" w:rsidR="00E82367" w:rsidRDefault="00E82367" w:rsidP="00E82367">
            <w:r>
              <w:t>12</w:t>
            </w:r>
          </w:p>
        </w:tc>
        <w:tc>
          <w:tcPr>
            <w:tcW w:w="6237" w:type="dxa"/>
          </w:tcPr>
          <w:p w14:paraId="5C46B17C" w14:textId="702B3841" w:rsidR="00E82367" w:rsidRDefault="00E82367" w:rsidP="00E82367">
            <w:pPr>
              <w:jc w:val="left"/>
            </w:pPr>
            <w:r w:rsidRPr="004008E8">
              <w:t xml:space="preserve">JH to amend the </w:t>
            </w:r>
            <w:r>
              <w:t>Fault R</w:t>
            </w:r>
            <w:r w:rsidRPr="004008E8">
              <w:t>eport and issue to the Board for approval.</w:t>
            </w:r>
          </w:p>
        </w:tc>
        <w:tc>
          <w:tcPr>
            <w:tcW w:w="992" w:type="dxa"/>
            <w:vAlign w:val="center"/>
          </w:tcPr>
          <w:p w14:paraId="1F13CF72" w14:textId="5E2BA916" w:rsidR="00E82367" w:rsidRDefault="00E82367" w:rsidP="00E82367">
            <w:pPr>
              <w:jc w:val="left"/>
            </w:pPr>
            <w:r>
              <w:t>JH</w:t>
            </w:r>
          </w:p>
        </w:tc>
        <w:tc>
          <w:tcPr>
            <w:tcW w:w="1083" w:type="dxa"/>
          </w:tcPr>
          <w:p w14:paraId="560A0362" w14:textId="1133DA0C" w:rsidR="00E82367" w:rsidRDefault="00E82367" w:rsidP="00E82367">
            <w:pPr>
              <w:jc w:val="left"/>
            </w:pPr>
            <w:r>
              <w:t>FARWG</w:t>
            </w:r>
          </w:p>
        </w:tc>
      </w:tr>
      <w:tr w:rsidR="00E82367" w14:paraId="5104F0F5" w14:textId="77777777" w:rsidTr="00E82367">
        <w:tc>
          <w:tcPr>
            <w:tcW w:w="704" w:type="dxa"/>
          </w:tcPr>
          <w:p w14:paraId="394003F5" w14:textId="100D20BE" w:rsidR="00E82367" w:rsidRDefault="00E82367" w:rsidP="00E82367">
            <w:r>
              <w:t>13</w:t>
            </w:r>
          </w:p>
        </w:tc>
        <w:tc>
          <w:tcPr>
            <w:tcW w:w="6237" w:type="dxa"/>
          </w:tcPr>
          <w:p w14:paraId="451A19C9" w14:textId="77777777" w:rsidR="00E82367" w:rsidRPr="00AD7DCD" w:rsidRDefault="00E82367" w:rsidP="00E82367">
            <w:pPr>
              <w:jc w:val="left"/>
            </w:pPr>
            <w:r>
              <w:t xml:space="preserve">RO to provide a copy of the new EGIG categorisations of third party damage causes developed by DNV-GL. </w:t>
            </w:r>
          </w:p>
          <w:p w14:paraId="67E49B54" w14:textId="77777777" w:rsidR="00E82367" w:rsidRDefault="00E82367" w:rsidP="00E82367">
            <w:pPr>
              <w:jc w:val="left"/>
            </w:pPr>
          </w:p>
        </w:tc>
        <w:tc>
          <w:tcPr>
            <w:tcW w:w="992" w:type="dxa"/>
            <w:vAlign w:val="center"/>
          </w:tcPr>
          <w:p w14:paraId="4827D0BD" w14:textId="4C0293E6" w:rsidR="00E82367" w:rsidRDefault="00E82367" w:rsidP="00E82367">
            <w:pPr>
              <w:jc w:val="left"/>
            </w:pPr>
            <w:r>
              <w:t>RO</w:t>
            </w:r>
          </w:p>
        </w:tc>
        <w:tc>
          <w:tcPr>
            <w:tcW w:w="1083" w:type="dxa"/>
          </w:tcPr>
          <w:p w14:paraId="3A7FB9BA" w14:textId="0D40BBBB" w:rsidR="00E82367" w:rsidRDefault="00E82367" w:rsidP="00E82367">
            <w:pPr>
              <w:jc w:val="left"/>
            </w:pPr>
            <w:r>
              <w:t>FARWG</w:t>
            </w:r>
          </w:p>
        </w:tc>
      </w:tr>
      <w:tr w:rsidR="00E82367" w14:paraId="4FF4AB08" w14:textId="77777777" w:rsidTr="00E82367">
        <w:tc>
          <w:tcPr>
            <w:tcW w:w="704" w:type="dxa"/>
          </w:tcPr>
          <w:p w14:paraId="459CBF6B" w14:textId="62ADE094" w:rsidR="00E82367" w:rsidRDefault="00E82367" w:rsidP="00E82367">
            <w:r>
              <w:t>14</w:t>
            </w:r>
          </w:p>
        </w:tc>
        <w:tc>
          <w:tcPr>
            <w:tcW w:w="6237" w:type="dxa"/>
          </w:tcPr>
          <w:p w14:paraId="29685299" w14:textId="38467CBF" w:rsidR="00E82367" w:rsidRDefault="00E82367" w:rsidP="00E82367">
            <w:pPr>
              <w:jc w:val="left"/>
            </w:pPr>
            <w:r>
              <w:t>RO agreed to send GG the relevant background details to the National Grid LUP issue and GG agreed to u</w:t>
            </w:r>
            <w:r w:rsidR="004970EC">
              <w:t>se this information to specify</w:t>
            </w:r>
            <w:r>
              <w:t xml:space="preserve"> the generic </w:t>
            </w:r>
            <w:r w:rsidR="0094611D">
              <w:t xml:space="preserve">UKOPA </w:t>
            </w:r>
            <w:r>
              <w:t>technical issue and raise this with the HSE.</w:t>
            </w:r>
          </w:p>
        </w:tc>
        <w:tc>
          <w:tcPr>
            <w:tcW w:w="992" w:type="dxa"/>
            <w:vAlign w:val="center"/>
          </w:tcPr>
          <w:p w14:paraId="2235928C" w14:textId="19F0BADE" w:rsidR="00E82367" w:rsidRDefault="00E82367" w:rsidP="00E82367">
            <w:pPr>
              <w:jc w:val="left"/>
            </w:pPr>
            <w:r>
              <w:t>RO, GG</w:t>
            </w:r>
          </w:p>
        </w:tc>
        <w:tc>
          <w:tcPr>
            <w:tcW w:w="1083" w:type="dxa"/>
          </w:tcPr>
          <w:p w14:paraId="7C43CBF7" w14:textId="076E9F59" w:rsidR="00E82367" w:rsidRDefault="00E82367" w:rsidP="00E82367">
            <w:pPr>
              <w:jc w:val="left"/>
            </w:pPr>
            <w:r>
              <w:t>FARWG</w:t>
            </w:r>
          </w:p>
        </w:tc>
      </w:tr>
    </w:tbl>
    <w:p w14:paraId="13675875" w14:textId="77777777" w:rsidR="009B4F3B" w:rsidRDefault="009B4F3B" w:rsidP="00BF1CA5"/>
    <w:p w14:paraId="757CEE23" w14:textId="77777777" w:rsidR="00E224C6" w:rsidRDefault="00E224C6" w:rsidP="00BF1CA5"/>
    <w:p w14:paraId="54C8A674" w14:textId="32977200" w:rsidR="00E224C6" w:rsidRDefault="005C05CC" w:rsidP="00BF1CA5">
      <w:r>
        <w:t>NW Jackson, Meeting Secretary 5</w:t>
      </w:r>
      <w:r w:rsidR="00E224C6" w:rsidRPr="00E224C6">
        <w:rPr>
          <w:vertAlign w:val="superscript"/>
        </w:rPr>
        <w:t>th</w:t>
      </w:r>
      <w:r>
        <w:t xml:space="preserve"> Dec</w:t>
      </w:r>
      <w:r w:rsidR="00F77E1F">
        <w:t>ember</w:t>
      </w:r>
      <w:r w:rsidR="00E224C6">
        <w:t xml:space="preserve"> 2014</w:t>
      </w:r>
    </w:p>
    <w:sectPr w:rsidR="00E224C6" w:rsidSect="00A0343C">
      <w:headerReference w:type="even" r:id="rId8"/>
      <w:headerReference w:type="default" r:id="rId9"/>
      <w:footerReference w:type="default" r:id="rId10"/>
      <w:pgSz w:w="11906" w:h="16838"/>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FD88D7" w14:textId="77777777" w:rsidR="00322004" w:rsidRDefault="00322004" w:rsidP="00BF1CA5">
      <w:r>
        <w:separator/>
      </w:r>
    </w:p>
  </w:endnote>
  <w:endnote w:type="continuationSeparator" w:id="0">
    <w:p w14:paraId="7D097983" w14:textId="77777777" w:rsidR="00322004" w:rsidRDefault="00322004" w:rsidP="00BF1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804451"/>
      <w:docPartObj>
        <w:docPartGallery w:val="Page Numbers (Bottom of Page)"/>
        <w:docPartUnique/>
      </w:docPartObj>
    </w:sdtPr>
    <w:sdtEndPr>
      <w:rPr>
        <w:noProof/>
      </w:rPr>
    </w:sdtEndPr>
    <w:sdtContent>
      <w:p w14:paraId="5E2EBF09" w14:textId="77777777" w:rsidR="00530D01" w:rsidRDefault="00530D01">
        <w:pPr>
          <w:pStyle w:val="Footer"/>
          <w:jc w:val="center"/>
        </w:pPr>
        <w:r>
          <w:fldChar w:fldCharType="begin"/>
        </w:r>
        <w:r>
          <w:instrText xml:space="preserve"> PAGE   \* MERGEFORMAT </w:instrText>
        </w:r>
        <w:r>
          <w:fldChar w:fldCharType="separate"/>
        </w:r>
        <w:r w:rsidR="00B95A38">
          <w:rPr>
            <w:noProof/>
          </w:rPr>
          <w:t>8</w:t>
        </w:r>
        <w:r>
          <w:rPr>
            <w:noProof/>
          </w:rPr>
          <w:fldChar w:fldCharType="end"/>
        </w:r>
      </w:p>
    </w:sdtContent>
  </w:sdt>
  <w:p w14:paraId="4263ACE3" w14:textId="77777777" w:rsidR="00530D01" w:rsidRDefault="00530D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10A48A" w14:textId="77777777" w:rsidR="00322004" w:rsidRDefault="00322004" w:rsidP="00BF1CA5">
      <w:r>
        <w:separator/>
      </w:r>
    </w:p>
  </w:footnote>
  <w:footnote w:type="continuationSeparator" w:id="0">
    <w:p w14:paraId="02F5BE83" w14:textId="77777777" w:rsidR="00322004" w:rsidRDefault="00322004" w:rsidP="00BF1C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9DC758" w14:textId="77777777" w:rsidR="00530D01" w:rsidRDefault="00530D01" w:rsidP="00BF1CA5">
    <w:pPr>
      <w:pStyle w:val="Header"/>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6</w:t>
    </w:r>
    <w:r>
      <w:rPr>
        <w:rStyle w:val="PageNumber"/>
        <w:rFonts w:cs="Arial"/>
      </w:rPr>
      <w:fldChar w:fldCharType="end"/>
    </w:r>
  </w:p>
  <w:p w14:paraId="7CF573AD" w14:textId="77777777" w:rsidR="00530D01" w:rsidRDefault="00530D01" w:rsidP="00BF1C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46181" w14:textId="77777777" w:rsidR="00530D01" w:rsidRPr="0086636E" w:rsidRDefault="00530D01" w:rsidP="00A0343C">
    <w:pPr>
      <w:pStyle w:val="Header"/>
      <w:tabs>
        <w:tab w:val="clear" w:pos="4153"/>
        <w:tab w:val="clear" w:pos="8306"/>
        <w:tab w:val="center" w:pos="4536"/>
      </w:tabs>
      <w:spacing w:after="120"/>
      <w:rPr>
        <w:rFonts w:ascii="Arial" w:hAnsi="Arial"/>
        <w:b/>
        <w:sz w:val="16"/>
      </w:rPr>
    </w:pPr>
    <w:r>
      <w:rPr>
        <w:noProof/>
        <w:sz w:val="10"/>
      </w:rPr>
      <w:drawing>
        <wp:inline distT="0" distB="0" distL="0" distR="0" wp14:anchorId="631847C9" wp14:editId="3586DFBC">
          <wp:extent cx="1210945" cy="296545"/>
          <wp:effectExtent l="19050" t="0" r="8255" b="0"/>
          <wp:docPr id="4" name="Picture 1" descr="ukopa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opa blue"/>
                  <pic:cNvPicPr>
                    <a:picLocks noChangeAspect="1" noChangeArrowheads="1"/>
                  </pic:cNvPicPr>
                </pic:nvPicPr>
                <pic:blipFill>
                  <a:blip r:embed="rId1"/>
                  <a:srcRect/>
                  <a:stretch>
                    <a:fillRect/>
                  </a:stretch>
                </pic:blipFill>
                <pic:spPr bwMode="auto">
                  <a:xfrm>
                    <a:off x="0" y="0"/>
                    <a:ext cx="1210945" cy="296545"/>
                  </a:xfrm>
                  <a:prstGeom prst="rect">
                    <a:avLst/>
                  </a:prstGeom>
                  <a:noFill/>
                  <a:ln w="9525">
                    <a:noFill/>
                    <a:miter lim="800000"/>
                    <a:headEnd/>
                    <a:tailEnd/>
                  </a:ln>
                </pic:spPr>
              </pic:pic>
            </a:graphicData>
          </a:graphic>
        </wp:inline>
      </w:drawing>
    </w:r>
    <w:r>
      <w:rPr>
        <w:b/>
        <w:sz w:val="16"/>
      </w:rPr>
      <w:tab/>
    </w:r>
    <w:r w:rsidRPr="0086636E">
      <w:rPr>
        <w:rFonts w:ascii="Arial" w:hAnsi="Arial"/>
        <w:b/>
        <w:sz w:val="16"/>
      </w:rPr>
      <w:t>United Kingdom Onshore Pipeline Operators’ Association</w:t>
    </w:r>
  </w:p>
  <w:p w14:paraId="5AAD6EFF" w14:textId="77777777" w:rsidR="00530D01" w:rsidRDefault="00530D01" w:rsidP="0086636E">
    <w:pPr>
      <w:pStyle w:val="Header"/>
      <w:pBdr>
        <w:top w:val="single" w:sz="12" w:space="1" w:color="3366FF"/>
      </w:pBdr>
      <w:tabs>
        <w:tab w:val="clear" w:pos="8306"/>
      </w:tabs>
    </w:pPr>
  </w:p>
  <w:p w14:paraId="4A88245F" w14:textId="77777777" w:rsidR="00530D01" w:rsidRDefault="00530D01" w:rsidP="0086636E">
    <w:pPr>
      <w:pStyle w:val="Header"/>
      <w:tabs>
        <w:tab w:val="clear" w:pos="4153"/>
        <w:tab w:val="clear" w:pos="8306"/>
        <w:tab w:val="center" w:pos="4536"/>
      </w:tabs>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D678C"/>
    <w:multiLevelType w:val="multilevel"/>
    <w:tmpl w:val="24B2136A"/>
    <w:styleLink w:val="Style1"/>
    <w:lvl w:ilvl="0">
      <w:start w:val="1"/>
      <w:numFmt w:val="decimal"/>
      <w:lvlText w:val="%1"/>
      <w:lvlJc w:val="left"/>
      <w:pPr>
        <w:ind w:left="360" w:hanging="360"/>
      </w:pPr>
      <w:rPr>
        <w:rFonts w:ascii="Verdana" w:hAnsi="Verdana" w:cs="Times New Roman" w:hint="default"/>
        <w:b/>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A824102"/>
    <w:multiLevelType w:val="multilevel"/>
    <w:tmpl w:val="283CEB56"/>
    <w:lvl w:ilvl="0">
      <w:start w:val="1"/>
      <w:numFmt w:val="decimal"/>
      <w:pStyle w:val="Heading1"/>
      <w:lvlText w:val="%1"/>
      <w:lvlJc w:val="left"/>
      <w:pPr>
        <w:ind w:left="284" w:firstLine="0"/>
      </w:pPr>
      <w:rPr>
        <w:rFonts w:hint="default"/>
        <w:b/>
        <w:i w:val="0"/>
        <w:sz w:val="20"/>
        <w:szCs w:val="20"/>
      </w:rPr>
    </w:lvl>
    <w:lvl w:ilvl="1">
      <w:start w:val="1"/>
      <w:numFmt w:val="decimal"/>
      <w:pStyle w:val="Heading2"/>
      <w:lvlText w:val="%1.%2"/>
      <w:lvlJc w:val="left"/>
      <w:pPr>
        <w:ind w:left="0" w:firstLine="0"/>
      </w:pPr>
      <w:rPr>
        <w:rFonts w:hint="default"/>
        <w:b/>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414701DC"/>
    <w:multiLevelType w:val="multilevel"/>
    <w:tmpl w:val="3ABE0A9C"/>
    <w:lvl w:ilvl="0">
      <w:start w:val="1"/>
      <w:numFmt w:val="decimal"/>
      <w:lvlText w:val="%1"/>
      <w:lvlJc w:val="left"/>
      <w:pPr>
        <w:tabs>
          <w:tab w:val="num" w:pos="716"/>
        </w:tabs>
        <w:ind w:left="716" w:hanging="432"/>
      </w:pPr>
      <w:rPr>
        <w:rFonts w:cs="Times New Roman"/>
      </w:rPr>
    </w:lvl>
    <w:lvl w:ilvl="1">
      <w:start w:val="1"/>
      <w:numFmt w:val="decimal"/>
      <w:pStyle w:val="StyleHeading2RSKH2RSKH21VerdanaNotItalicLeft05cm"/>
      <w:lvlText w:val="%1.%2"/>
      <w:lvlJc w:val="left"/>
      <w:pPr>
        <w:tabs>
          <w:tab w:val="num" w:pos="860"/>
        </w:tabs>
        <w:ind w:left="860" w:hanging="576"/>
      </w:pPr>
      <w:rPr>
        <w:rFonts w:cs="Times New Roman"/>
      </w:rPr>
    </w:lvl>
    <w:lvl w:ilvl="2">
      <w:start w:val="1"/>
      <w:numFmt w:val="decimal"/>
      <w:pStyle w:val="Heading3"/>
      <w:lvlText w:val="%1.%2.%3"/>
      <w:lvlJc w:val="left"/>
      <w:pPr>
        <w:tabs>
          <w:tab w:val="num" w:pos="1004"/>
        </w:tabs>
        <w:ind w:left="1004" w:hanging="720"/>
      </w:pPr>
      <w:rPr>
        <w:rFonts w:cs="Times New Roman"/>
      </w:rPr>
    </w:lvl>
    <w:lvl w:ilvl="3">
      <w:start w:val="1"/>
      <w:numFmt w:val="decimal"/>
      <w:lvlText w:val="%1.%2.%3.%4"/>
      <w:lvlJc w:val="left"/>
      <w:pPr>
        <w:tabs>
          <w:tab w:val="num" w:pos="1148"/>
        </w:tabs>
        <w:ind w:left="1148" w:hanging="864"/>
      </w:pPr>
      <w:rPr>
        <w:rFonts w:cs="Times New Roman"/>
      </w:rPr>
    </w:lvl>
    <w:lvl w:ilvl="4">
      <w:start w:val="1"/>
      <w:numFmt w:val="decimal"/>
      <w:lvlText w:val="%1.%2.%3.%4.%5"/>
      <w:lvlJc w:val="left"/>
      <w:pPr>
        <w:tabs>
          <w:tab w:val="num" w:pos="1292"/>
        </w:tabs>
        <w:ind w:left="1292" w:hanging="1008"/>
      </w:pPr>
      <w:rPr>
        <w:rFonts w:cs="Times New Roman"/>
      </w:rPr>
    </w:lvl>
    <w:lvl w:ilvl="5">
      <w:start w:val="1"/>
      <w:numFmt w:val="decimal"/>
      <w:lvlText w:val="%1.%2.%3.%4.%5.%6"/>
      <w:lvlJc w:val="left"/>
      <w:pPr>
        <w:tabs>
          <w:tab w:val="num" w:pos="1436"/>
        </w:tabs>
        <w:ind w:left="1436" w:hanging="1152"/>
      </w:pPr>
      <w:rPr>
        <w:rFonts w:cs="Times New Roman"/>
      </w:rPr>
    </w:lvl>
    <w:lvl w:ilvl="6">
      <w:start w:val="1"/>
      <w:numFmt w:val="decimal"/>
      <w:lvlText w:val="%1.%2.%3.%4.%5.%6.%7"/>
      <w:lvlJc w:val="left"/>
      <w:pPr>
        <w:tabs>
          <w:tab w:val="num" w:pos="1580"/>
        </w:tabs>
        <w:ind w:left="1580" w:hanging="1296"/>
      </w:pPr>
      <w:rPr>
        <w:rFonts w:cs="Times New Roman"/>
      </w:rPr>
    </w:lvl>
    <w:lvl w:ilvl="7">
      <w:start w:val="1"/>
      <w:numFmt w:val="decimal"/>
      <w:lvlText w:val="%1.%2.%3.%4.%5.%6.%7.%8"/>
      <w:lvlJc w:val="left"/>
      <w:pPr>
        <w:tabs>
          <w:tab w:val="num" w:pos="1724"/>
        </w:tabs>
        <w:ind w:left="1724" w:hanging="1440"/>
      </w:pPr>
      <w:rPr>
        <w:rFonts w:cs="Times New Roman"/>
      </w:rPr>
    </w:lvl>
    <w:lvl w:ilvl="8">
      <w:start w:val="1"/>
      <w:numFmt w:val="decimal"/>
      <w:lvlText w:val="%1.%2.%3.%4.%5.%6.%7.%8.%9"/>
      <w:lvlJc w:val="left"/>
      <w:pPr>
        <w:tabs>
          <w:tab w:val="num" w:pos="1868"/>
        </w:tabs>
        <w:ind w:left="1868" w:hanging="1584"/>
      </w:pPr>
      <w:rPr>
        <w:rFonts w:cs="Times New Roman"/>
      </w:rPr>
    </w:lvl>
  </w:abstractNum>
  <w:abstractNum w:abstractNumId="3">
    <w:nsid w:val="5C2F4E61"/>
    <w:multiLevelType w:val="hybridMultilevel"/>
    <w:tmpl w:val="6CF8ECE2"/>
    <w:lvl w:ilvl="0" w:tplc="DB1C827E">
      <w:start w:val="1"/>
      <w:numFmt w:val="decimal"/>
      <w:pStyle w:val="Style5"/>
      <w:lvlText w:val="%1 "/>
      <w:lvlJc w:val="left"/>
      <w:pPr>
        <w:tabs>
          <w:tab w:val="num" w:pos="720"/>
        </w:tabs>
        <w:ind w:left="720" w:hanging="360"/>
      </w:pPr>
      <w:rPr>
        <w:rFonts w:ascii="Verdana" w:hAnsi="Verdana" w:cs="Times New Roman" w:hint="default"/>
        <w:b/>
        <w:i w:val="0"/>
        <w:sz w:val="28"/>
        <w:szCs w:val="28"/>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nsid w:val="647E0477"/>
    <w:multiLevelType w:val="hybridMultilevel"/>
    <w:tmpl w:val="6796613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91773A0"/>
    <w:multiLevelType w:val="hybridMultilevel"/>
    <w:tmpl w:val="198C7B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5"/>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3FD"/>
    <w:rsid w:val="0000493F"/>
    <w:rsid w:val="000074E5"/>
    <w:rsid w:val="000124FB"/>
    <w:rsid w:val="00027BC8"/>
    <w:rsid w:val="000379E8"/>
    <w:rsid w:val="00047FE2"/>
    <w:rsid w:val="00051943"/>
    <w:rsid w:val="00051D46"/>
    <w:rsid w:val="00053505"/>
    <w:rsid w:val="00057048"/>
    <w:rsid w:val="00057852"/>
    <w:rsid w:val="00063ABB"/>
    <w:rsid w:val="0007049D"/>
    <w:rsid w:val="000717CF"/>
    <w:rsid w:val="00072FD4"/>
    <w:rsid w:val="000745F0"/>
    <w:rsid w:val="00080086"/>
    <w:rsid w:val="000843CF"/>
    <w:rsid w:val="0008685A"/>
    <w:rsid w:val="00091BF9"/>
    <w:rsid w:val="00092CB9"/>
    <w:rsid w:val="00096686"/>
    <w:rsid w:val="000A0EE7"/>
    <w:rsid w:val="000A160E"/>
    <w:rsid w:val="000A316B"/>
    <w:rsid w:val="000A7B4C"/>
    <w:rsid w:val="000B482F"/>
    <w:rsid w:val="000B5C65"/>
    <w:rsid w:val="000C0631"/>
    <w:rsid w:val="000C1E01"/>
    <w:rsid w:val="000D0EA3"/>
    <w:rsid w:val="000D141F"/>
    <w:rsid w:val="000D27F9"/>
    <w:rsid w:val="000D5AC3"/>
    <w:rsid w:val="000E24C0"/>
    <w:rsid w:val="000E338D"/>
    <w:rsid w:val="000E7CDF"/>
    <w:rsid w:val="000F2B85"/>
    <w:rsid w:val="000F6B72"/>
    <w:rsid w:val="00101935"/>
    <w:rsid w:val="00102047"/>
    <w:rsid w:val="0010664D"/>
    <w:rsid w:val="0011734C"/>
    <w:rsid w:val="001203FD"/>
    <w:rsid w:val="001221CB"/>
    <w:rsid w:val="00123C45"/>
    <w:rsid w:val="00124504"/>
    <w:rsid w:val="00127916"/>
    <w:rsid w:val="00130A5B"/>
    <w:rsid w:val="00143ECF"/>
    <w:rsid w:val="0015032D"/>
    <w:rsid w:val="0015317E"/>
    <w:rsid w:val="001536EE"/>
    <w:rsid w:val="00155EDC"/>
    <w:rsid w:val="00163391"/>
    <w:rsid w:val="001732D7"/>
    <w:rsid w:val="00177654"/>
    <w:rsid w:val="00181F64"/>
    <w:rsid w:val="0018350C"/>
    <w:rsid w:val="0019000C"/>
    <w:rsid w:val="00196851"/>
    <w:rsid w:val="001A3294"/>
    <w:rsid w:val="001A3382"/>
    <w:rsid w:val="001A50DF"/>
    <w:rsid w:val="001A50EF"/>
    <w:rsid w:val="001B3924"/>
    <w:rsid w:val="001C1A45"/>
    <w:rsid w:val="001C3845"/>
    <w:rsid w:val="001C5E3C"/>
    <w:rsid w:val="001C6F6E"/>
    <w:rsid w:val="001D603C"/>
    <w:rsid w:val="001D7BD3"/>
    <w:rsid w:val="001E0E5A"/>
    <w:rsid w:val="001E315E"/>
    <w:rsid w:val="001E493A"/>
    <w:rsid w:val="001F1D02"/>
    <w:rsid w:val="001F77E8"/>
    <w:rsid w:val="0020086D"/>
    <w:rsid w:val="002047C2"/>
    <w:rsid w:val="00205480"/>
    <w:rsid w:val="0020593D"/>
    <w:rsid w:val="00214FEE"/>
    <w:rsid w:val="00215013"/>
    <w:rsid w:val="0021506A"/>
    <w:rsid w:val="0021611A"/>
    <w:rsid w:val="0022790E"/>
    <w:rsid w:val="00232737"/>
    <w:rsid w:val="00234C66"/>
    <w:rsid w:val="00235CE1"/>
    <w:rsid w:val="0024146B"/>
    <w:rsid w:val="00242979"/>
    <w:rsid w:val="00251633"/>
    <w:rsid w:val="00251FB9"/>
    <w:rsid w:val="0025410E"/>
    <w:rsid w:val="00255743"/>
    <w:rsid w:val="0025596F"/>
    <w:rsid w:val="00255B4A"/>
    <w:rsid w:val="00255BA7"/>
    <w:rsid w:val="002565F0"/>
    <w:rsid w:val="002611FA"/>
    <w:rsid w:val="00261877"/>
    <w:rsid w:val="00261D71"/>
    <w:rsid w:val="00263623"/>
    <w:rsid w:val="00265784"/>
    <w:rsid w:val="00271264"/>
    <w:rsid w:val="00271337"/>
    <w:rsid w:val="002731D9"/>
    <w:rsid w:val="00282444"/>
    <w:rsid w:val="002850C1"/>
    <w:rsid w:val="00295BAB"/>
    <w:rsid w:val="002C35CA"/>
    <w:rsid w:val="002C41F1"/>
    <w:rsid w:val="002C5E41"/>
    <w:rsid w:val="002D2ACF"/>
    <w:rsid w:val="002E02CF"/>
    <w:rsid w:val="002F0BBD"/>
    <w:rsid w:val="002F1AA3"/>
    <w:rsid w:val="002F5F73"/>
    <w:rsid w:val="0030062C"/>
    <w:rsid w:val="00302FB5"/>
    <w:rsid w:val="00303048"/>
    <w:rsid w:val="00306A81"/>
    <w:rsid w:val="0031730D"/>
    <w:rsid w:val="003200C2"/>
    <w:rsid w:val="0032186A"/>
    <w:rsid w:val="00322004"/>
    <w:rsid w:val="00326F8D"/>
    <w:rsid w:val="0033419B"/>
    <w:rsid w:val="00335B33"/>
    <w:rsid w:val="00342D11"/>
    <w:rsid w:val="00343291"/>
    <w:rsid w:val="00347FA7"/>
    <w:rsid w:val="00350489"/>
    <w:rsid w:val="00352869"/>
    <w:rsid w:val="00353047"/>
    <w:rsid w:val="00353339"/>
    <w:rsid w:val="00362466"/>
    <w:rsid w:val="0036763E"/>
    <w:rsid w:val="003678DD"/>
    <w:rsid w:val="003702E6"/>
    <w:rsid w:val="00381827"/>
    <w:rsid w:val="003851C4"/>
    <w:rsid w:val="00386AE5"/>
    <w:rsid w:val="00394133"/>
    <w:rsid w:val="003A0D86"/>
    <w:rsid w:val="003A4AF4"/>
    <w:rsid w:val="003A55E2"/>
    <w:rsid w:val="003B08EC"/>
    <w:rsid w:val="003B17B8"/>
    <w:rsid w:val="003B2543"/>
    <w:rsid w:val="003B574B"/>
    <w:rsid w:val="003C0039"/>
    <w:rsid w:val="003C2BFF"/>
    <w:rsid w:val="003C38B0"/>
    <w:rsid w:val="003C5554"/>
    <w:rsid w:val="003D2BDD"/>
    <w:rsid w:val="003E0EB9"/>
    <w:rsid w:val="003E1697"/>
    <w:rsid w:val="003E2379"/>
    <w:rsid w:val="003F148A"/>
    <w:rsid w:val="003F148D"/>
    <w:rsid w:val="003F1CA7"/>
    <w:rsid w:val="00411EBC"/>
    <w:rsid w:val="004157F2"/>
    <w:rsid w:val="004173C2"/>
    <w:rsid w:val="00426918"/>
    <w:rsid w:val="0043199C"/>
    <w:rsid w:val="004520AD"/>
    <w:rsid w:val="0046026D"/>
    <w:rsid w:val="004607C2"/>
    <w:rsid w:val="0047008A"/>
    <w:rsid w:val="004728B6"/>
    <w:rsid w:val="00475D42"/>
    <w:rsid w:val="004769A8"/>
    <w:rsid w:val="004843F1"/>
    <w:rsid w:val="004866BD"/>
    <w:rsid w:val="004875A2"/>
    <w:rsid w:val="00496656"/>
    <w:rsid w:val="004970EC"/>
    <w:rsid w:val="004A17DE"/>
    <w:rsid w:val="004A3CA6"/>
    <w:rsid w:val="004A6DCB"/>
    <w:rsid w:val="004B3716"/>
    <w:rsid w:val="004C0A96"/>
    <w:rsid w:val="004C1C54"/>
    <w:rsid w:val="004D006F"/>
    <w:rsid w:val="004D424A"/>
    <w:rsid w:val="004E068B"/>
    <w:rsid w:val="004E40A7"/>
    <w:rsid w:val="004E58C0"/>
    <w:rsid w:val="004E6A3F"/>
    <w:rsid w:val="0050423A"/>
    <w:rsid w:val="00510093"/>
    <w:rsid w:val="005116B5"/>
    <w:rsid w:val="00513C5A"/>
    <w:rsid w:val="00515355"/>
    <w:rsid w:val="00515B22"/>
    <w:rsid w:val="00515FBD"/>
    <w:rsid w:val="005207AA"/>
    <w:rsid w:val="00521866"/>
    <w:rsid w:val="00522167"/>
    <w:rsid w:val="00522887"/>
    <w:rsid w:val="00525B67"/>
    <w:rsid w:val="00530970"/>
    <w:rsid w:val="00530D01"/>
    <w:rsid w:val="00533A3C"/>
    <w:rsid w:val="005373CB"/>
    <w:rsid w:val="005413B4"/>
    <w:rsid w:val="0054268C"/>
    <w:rsid w:val="00545A6D"/>
    <w:rsid w:val="005462D3"/>
    <w:rsid w:val="00552A98"/>
    <w:rsid w:val="00554C87"/>
    <w:rsid w:val="00560BCA"/>
    <w:rsid w:val="00566CCC"/>
    <w:rsid w:val="00572FD7"/>
    <w:rsid w:val="00574761"/>
    <w:rsid w:val="00577125"/>
    <w:rsid w:val="005804E5"/>
    <w:rsid w:val="00580DE4"/>
    <w:rsid w:val="00584596"/>
    <w:rsid w:val="005A28E3"/>
    <w:rsid w:val="005B1340"/>
    <w:rsid w:val="005B5911"/>
    <w:rsid w:val="005C05CC"/>
    <w:rsid w:val="005C2E53"/>
    <w:rsid w:val="005C4624"/>
    <w:rsid w:val="005C484E"/>
    <w:rsid w:val="005C6F5E"/>
    <w:rsid w:val="005C7198"/>
    <w:rsid w:val="005D5BDF"/>
    <w:rsid w:val="005E0285"/>
    <w:rsid w:val="005E2DA6"/>
    <w:rsid w:val="005E5D39"/>
    <w:rsid w:val="005E7E9F"/>
    <w:rsid w:val="005F28C0"/>
    <w:rsid w:val="005F2CEC"/>
    <w:rsid w:val="005F752F"/>
    <w:rsid w:val="006016D3"/>
    <w:rsid w:val="00602F01"/>
    <w:rsid w:val="006030AD"/>
    <w:rsid w:val="0060355C"/>
    <w:rsid w:val="006128FF"/>
    <w:rsid w:val="0061641E"/>
    <w:rsid w:val="006209AF"/>
    <w:rsid w:val="00624A04"/>
    <w:rsid w:val="00631E22"/>
    <w:rsid w:val="006340CC"/>
    <w:rsid w:val="00634E28"/>
    <w:rsid w:val="0064387F"/>
    <w:rsid w:val="006545CD"/>
    <w:rsid w:val="00654C16"/>
    <w:rsid w:val="00656F7C"/>
    <w:rsid w:val="00657E1A"/>
    <w:rsid w:val="006621A6"/>
    <w:rsid w:val="00670FAA"/>
    <w:rsid w:val="006764A7"/>
    <w:rsid w:val="00684C0D"/>
    <w:rsid w:val="0068654C"/>
    <w:rsid w:val="006957E4"/>
    <w:rsid w:val="00697D89"/>
    <w:rsid w:val="006A1C12"/>
    <w:rsid w:val="006A456B"/>
    <w:rsid w:val="006B0FA3"/>
    <w:rsid w:val="006B116D"/>
    <w:rsid w:val="006B3995"/>
    <w:rsid w:val="006B5ECF"/>
    <w:rsid w:val="006C0245"/>
    <w:rsid w:val="006C0ECA"/>
    <w:rsid w:val="006C1633"/>
    <w:rsid w:val="006C4455"/>
    <w:rsid w:val="006D7E9B"/>
    <w:rsid w:val="006E0BE5"/>
    <w:rsid w:val="006E66C5"/>
    <w:rsid w:val="006F1A35"/>
    <w:rsid w:val="006F4975"/>
    <w:rsid w:val="006F4CB1"/>
    <w:rsid w:val="00703D7E"/>
    <w:rsid w:val="007079E9"/>
    <w:rsid w:val="00710EAD"/>
    <w:rsid w:val="00727BB9"/>
    <w:rsid w:val="00733E2A"/>
    <w:rsid w:val="00735590"/>
    <w:rsid w:val="00743D5B"/>
    <w:rsid w:val="00754DC0"/>
    <w:rsid w:val="007610CE"/>
    <w:rsid w:val="007649F3"/>
    <w:rsid w:val="0077415D"/>
    <w:rsid w:val="0077493B"/>
    <w:rsid w:val="007778F9"/>
    <w:rsid w:val="00783EE9"/>
    <w:rsid w:val="00790B77"/>
    <w:rsid w:val="00791DAE"/>
    <w:rsid w:val="007A2219"/>
    <w:rsid w:val="007A4FA9"/>
    <w:rsid w:val="007B11C3"/>
    <w:rsid w:val="007C3FAD"/>
    <w:rsid w:val="007C5DAF"/>
    <w:rsid w:val="007D236A"/>
    <w:rsid w:val="007D25CC"/>
    <w:rsid w:val="007E3552"/>
    <w:rsid w:val="007E6348"/>
    <w:rsid w:val="007F0DCF"/>
    <w:rsid w:val="007F55F6"/>
    <w:rsid w:val="008014D5"/>
    <w:rsid w:val="00801912"/>
    <w:rsid w:val="008118D6"/>
    <w:rsid w:val="0081191A"/>
    <w:rsid w:val="0081383F"/>
    <w:rsid w:val="00814C77"/>
    <w:rsid w:val="008224F0"/>
    <w:rsid w:val="00822B2B"/>
    <w:rsid w:val="00827C7B"/>
    <w:rsid w:val="0083392F"/>
    <w:rsid w:val="008348F3"/>
    <w:rsid w:val="00836B1C"/>
    <w:rsid w:val="008379B4"/>
    <w:rsid w:val="00840024"/>
    <w:rsid w:val="00840996"/>
    <w:rsid w:val="0086636E"/>
    <w:rsid w:val="0087215E"/>
    <w:rsid w:val="008721D4"/>
    <w:rsid w:val="008838BD"/>
    <w:rsid w:val="00884DA2"/>
    <w:rsid w:val="00886C1F"/>
    <w:rsid w:val="0089313F"/>
    <w:rsid w:val="00896DF8"/>
    <w:rsid w:val="008A0F88"/>
    <w:rsid w:val="008A4086"/>
    <w:rsid w:val="008C0A68"/>
    <w:rsid w:val="008C53B0"/>
    <w:rsid w:val="008D0DD0"/>
    <w:rsid w:val="008D10C4"/>
    <w:rsid w:val="008D23B0"/>
    <w:rsid w:val="008D2971"/>
    <w:rsid w:val="008D5473"/>
    <w:rsid w:val="008E3E0C"/>
    <w:rsid w:val="008E6D1F"/>
    <w:rsid w:val="008F1338"/>
    <w:rsid w:val="008F5477"/>
    <w:rsid w:val="0090050B"/>
    <w:rsid w:val="00900D4D"/>
    <w:rsid w:val="00906A4D"/>
    <w:rsid w:val="0091647F"/>
    <w:rsid w:val="00917721"/>
    <w:rsid w:val="0092123F"/>
    <w:rsid w:val="009234CA"/>
    <w:rsid w:val="0092497D"/>
    <w:rsid w:val="009362CC"/>
    <w:rsid w:val="00936AE8"/>
    <w:rsid w:val="00940708"/>
    <w:rsid w:val="00945319"/>
    <w:rsid w:val="0094611D"/>
    <w:rsid w:val="00952346"/>
    <w:rsid w:val="009545AD"/>
    <w:rsid w:val="00954C4B"/>
    <w:rsid w:val="009626C1"/>
    <w:rsid w:val="00966CD7"/>
    <w:rsid w:val="0096774C"/>
    <w:rsid w:val="009716CD"/>
    <w:rsid w:val="00980030"/>
    <w:rsid w:val="00980289"/>
    <w:rsid w:val="00981243"/>
    <w:rsid w:val="00981FA4"/>
    <w:rsid w:val="0098238A"/>
    <w:rsid w:val="00986B0E"/>
    <w:rsid w:val="00991BC1"/>
    <w:rsid w:val="009B46F5"/>
    <w:rsid w:val="009B4F3B"/>
    <w:rsid w:val="009B74F6"/>
    <w:rsid w:val="009C0141"/>
    <w:rsid w:val="009D138C"/>
    <w:rsid w:val="009D2FF3"/>
    <w:rsid w:val="009D7172"/>
    <w:rsid w:val="009E23CB"/>
    <w:rsid w:val="009E34FA"/>
    <w:rsid w:val="009E7BC9"/>
    <w:rsid w:val="009F3C22"/>
    <w:rsid w:val="00A02FC7"/>
    <w:rsid w:val="00A0343C"/>
    <w:rsid w:val="00A07B49"/>
    <w:rsid w:val="00A13B07"/>
    <w:rsid w:val="00A141AD"/>
    <w:rsid w:val="00A212BF"/>
    <w:rsid w:val="00A22E34"/>
    <w:rsid w:val="00A23795"/>
    <w:rsid w:val="00A31E6B"/>
    <w:rsid w:val="00A33532"/>
    <w:rsid w:val="00A349DB"/>
    <w:rsid w:val="00A409B4"/>
    <w:rsid w:val="00A449A5"/>
    <w:rsid w:val="00A46EBC"/>
    <w:rsid w:val="00A47B4E"/>
    <w:rsid w:val="00A540A3"/>
    <w:rsid w:val="00A60310"/>
    <w:rsid w:val="00A61F7C"/>
    <w:rsid w:val="00A7146D"/>
    <w:rsid w:val="00A749D7"/>
    <w:rsid w:val="00A7557D"/>
    <w:rsid w:val="00A82B15"/>
    <w:rsid w:val="00A82C1F"/>
    <w:rsid w:val="00A87C58"/>
    <w:rsid w:val="00A90AF2"/>
    <w:rsid w:val="00A934EF"/>
    <w:rsid w:val="00A93C28"/>
    <w:rsid w:val="00A93E7F"/>
    <w:rsid w:val="00AA0782"/>
    <w:rsid w:val="00AA2FB5"/>
    <w:rsid w:val="00AA75D0"/>
    <w:rsid w:val="00AB0C3A"/>
    <w:rsid w:val="00AB2B4C"/>
    <w:rsid w:val="00AB3451"/>
    <w:rsid w:val="00AB4D5B"/>
    <w:rsid w:val="00AB547C"/>
    <w:rsid w:val="00AB7BCE"/>
    <w:rsid w:val="00AD7DCD"/>
    <w:rsid w:val="00AE08AD"/>
    <w:rsid w:val="00AE4BAC"/>
    <w:rsid w:val="00AF38F0"/>
    <w:rsid w:val="00B0235E"/>
    <w:rsid w:val="00B17BD0"/>
    <w:rsid w:val="00B20100"/>
    <w:rsid w:val="00B21A98"/>
    <w:rsid w:val="00B21F61"/>
    <w:rsid w:val="00B22010"/>
    <w:rsid w:val="00B234B5"/>
    <w:rsid w:val="00B23CB7"/>
    <w:rsid w:val="00B273E7"/>
    <w:rsid w:val="00B311D5"/>
    <w:rsid w:val="00B362AF"/>
    <w:rsid w:val="00B43973"/>
    <w:rsid w:val="00B47229"/>
    <w:rsid w:val="00B47E41"/>
    <w:rsid w:val="00B5082C"/>
    <w:rsid w:val="00B61715"/>
    <w:rsid w:val="00B63F6C"/>
    <w:rsid w:val="00B77123"/>
    <w:rsid w:val="00B77F12"/>
    <w:rsid w:val="00B8258D"/>
    <w:rsid w:val="00B83ED3"/>
    <w:rsid w:val="00B87958"/>
    <w:rsid w:val="00B92CC7"/>
    <w:rsid w:val="00B957B9"/>
    <w:rsid w:val="00B95A38"/>
    <w:rsid w:val="00BA21C9"/>
    <w:rsid w:val="00BA46BE"/>
    <w:rsid w:val="00BB0BB4"/>
    <w:rsid w:val="00BB799E"/>
    <w:rsid w:val="00BC63C7"/>
    <w:rsid w:val="00BC718F"/>
    <w:rsid w:val="00BF1A11"/>
    <w:rsid w:val="00BF1CA5"/>
    <w:rsid w:val="00C008F4"/>
    <w:rsid w:val="00C00DBA"/>
    <w:rsid w:val="00C00F23"/>
    <w:rsid w:val="00C10138"/>
    <w:rsid w:val="00C11889"/>
    <w:rsid w:val="00C32C74"/>
    <w:rsid w:val="00C33033"/>
    <w:rsid w:val="00C346C7"/>
    <w:rsid w:val="00C40859"/>
    <w:rsid w:val="00C421A0"/>
    <w:rsid w:val="00C43077"/>
    <w:rsid w:val="00C4653E"/>
    <w:rsid w:val="00C47BFC"/>
    <w:rsid w:val="00C5057E"/>
    <w:rsid w:val="00C547A9"/>
    <w:rsid w:val="00C70D49"/>
    <w:rsid w:val="00C7277A"/>
    <w:rsid w:val="00C72F4D"/>
    <w:rsid w:val="00C77B4C"/>
    <w:rsid w:val="00C91760"/>
    <w:rsid w:val="00C929AF"/>
    <w:rsid w:val="00C955D4"/>
    <w:rsid w:val="00CA05BD"/>
    <w:rsid w:val="00CA09EF"/>
    <w:rsid w:val="00CA2CDB"/>
    <w:rsid w:val="00CA37FD"/>
    <w:rsid w:val="00CA6347"/>
    <w:rsid w:val="00CC118E"/>
    <w:rsid w:val="00CC4E0D"/>
    <w:rsid w:val="00CD4CE3"/>
    <w:rsid w:val="00CD60B1"/>
    <w:rsid w:val="00CD62F4"/>
    <w:rsid w:val="00CE3DA7"/>
    <w:rsid w:val="00CE47F3"/>
    <w:rsid w:val="00CE7B50"/>
    <w:rsid w:val="00CF0C79"/>
    <w:rsid w:val="00D04896"/>
    <w:rsid w:val="00D07B16"/>
    <w:rsid w:val="00D122C9"/>
    <w:rsid w:val="00D22051"/>
    <w:rsid w:val="00D24465"/>
    <w:rsid w:val="00D26CBA"/>
    <w:rsid w:val="00D30FA3"/>
    <w:rsid w:val="00D36A00"/>
    <w:rsid w:val="00D4679A"/>
    <w:rsid w:val="00D53992"/>
    <w:rsid w:val="00D56AD4"/>
    <w:rsid w:val="00D60F0C"/>
    <w:rsid w:val="00D818AD"/>
    <w:rsid w:val="00D84314"/>
    <w:rsid w:val="00D868D7"/>
    <w:rsid w:val="00D9077A"/>
    <w:rsid w:val="00D91712"/>
    <w:rsid w:val="00D917E3"/>
    <w:rsid w:val="00D91874"/>
    <w:rsid w:val="00DA16EF"/>
    <w:rsid w:val="00DA3513"/>
    <w:rsid w:val="00DA4E1C"/>
    <w:rsid w:val="00DA5C29"/>
    <w:rsid w:val="00DA774A"/>
    <w:rsid w:val="00DB0FA3"/>
    <w:rsid w:val="00DB469F"/>
    <w:rsid w:val="00DC0F63"/>
    <w:rsid w:val="00DD40B4"/>
    <w:rsid w:val="00DD5216"/>
    <w:rsid w:val="00DD55CA"/>
    <w:rsid w:val="00DD580D"/>
    <w:rsid w:val="00DD586E"/>
    <w:rsid w:val="00DF11D1"/>
    <w:rsid w:val="00DF7708"/>
    <w:rsid w:val="00E01004"/>
    <w:rsid w:val="00E07403"/>
    <w:rsid w:val="00E1357D"/>
    <w:rsid w:val="00E1475D"/>
    <w:rsid w:val="00E1517F"/>
    <w:rsid w:val="00E159F8"/>
    <w:rsid w:val="00E162EB"/>
    <w:rsid w:val="00E16578"/>
    <w:rsid w:val="00E224C6"/>
    <w:rsid w:val="00E226FE"/>
    <w:rsid w:val="00E304BF"/>
    <w:rsid w:val="00E35136"/>
    <w:rsid w:val="00E36805"/>
    <w:rsid w:val="00E460F5"/>
    <w:rsid w:val="00E46A71"/>
    <w:rsid w:val="00E50505"/>
    <w:rsid w:val="00E64716"/>
    <w:rsid w:val="00E66EFD"/>
    <w:rsid w:val="00E82367"/>
    <w:rsid w:val="00E92B60"/>
    <w:rsid w:val="00E92B72"/>
    <w:rsid w:val="00EA19C7"/>
    <w:rsid w:val="00EC5E6F"/>
    <w:rsid w:val="00ED249D"/>
    <w:rsid w:val="00ED30F9"/>
    <w:rsid w:val="00ED4B17"/>
    <w:rsid w:val="00EE27E8"/>
    <w:rsid w:val="00EE3A0C"/>
    <w:rsid w:val="00EE4460"/>
    <w:rsid w:val="00EE498D"/>
    <w:rsid w:val="00EE5085"/>
    <w:rsid w:val="00EF0903"/>
    <w:rsid w:val="00F01E62"/>
    <w:rsid w:val="00F05AE6"/>
    <w:rsid w:val="00F07118"/>
    <w:rsid w:val="00F23F68"/>
    <w:rsid w:val="00F50B00"/>
    <w:rsid w:val="00F55A65"/>
    <w:rsid w:val="00F6110B"/>
    <w:rsid w:val="00F67160"/>
    <w:rsid w:val="00F77E1F"/>
    <w:rsid w:val="00F80BB0"/>
    <w:rsid w:val="00F8424E"/>
    <w:rsid w:val="00F85EFF"/>
    <w:rsid w:val="00FA081C"/>
    <w:rsid w:val="00FA5E1B"/>
    <w:rsid w:val="00FB204C"/>
    <w:rsid w:val="00FC3701"/>
    <w:rsid w:val="00FD6712"/>
    <w:rsid w:val="00FD6E40"/>
    <w:rsid w:val="00FE3083"/>
    <w:rsid w:val="00FE6CBC"/>
    <w:rsid w:val="00FF0AB6"/>
    <w:rsid w:val="00FF32D1"/>
    <w:rsid w:val="00FF4824"/>
    <w:rsid w:val="00FF60BB"/>
    <w:rsid w:val="00FF6F74"/>
    <w:rsid w:val="00FF7B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60AE93"/>
  <w15:docId w15:val="{8DFE2FC6-CA23-4585-91EF-0371F1C4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1CA5"/>
    <w:pPr>
      <w:jc w:val="both"/>
    </w:pPr>
    <w:rPr>
      <w:rFonts w:ascii="Verdana" w:hAnsi="Verdana" w:cs="Arial"/>
      <w:szCs w:val="22"/>
    </w:rPr>
  </w:style>
  <w:style w:type="paragraph" w:styleId="Heading1">
    <w:name w:val="heading 1"/>
    <w:basedOn w:val="Normal"/>
    <w:next w:val="Normal"/>
    <w:link w:val="Heading1Char"/>
    <w:uiPriority w:val="99"/>
    <w:qFormat/>
    <w:rsid w:val="00394133"/>
    <w:pPr>
      <w:keepNext/>
      <w:numPr>
        <w:numId w:val="3"/>
      </w:numPr>
      <w:spacing w:before="360"/>
      <w:ind w:left="0"/>
      <w:outlineLvl w:val="0"/>
    </w:pPr>
    <w:rPr>
      <w:b/>
      <w:bCs/>
      <w:kern w:val="32"/>
      <w:szCs w:val="20"/>
    </w:rPr>
  </w:style>
  <w:style w:type="paragraph" w:styleId="Heading2">
    <w:name w:val="heading 2"/>
    <w:basedOn w:val="Heading1"/>
    <w:next w:val="Normal"/>
    <w:link w:val="Heading2Char"/>
    <w:uiPriority w:val="99"/>
    <w:qFormat/>
    <w:rsid w:val="00A93E7F"/>
    <w:pPr>
      <w:numPr>
        <w:ilvl w:val="1"/>
      </w:numPr>
      <w:outlineLvl w:val="1"/>
    </w:pPr>
  </w:style>
  <w:style w:type="paragraph" w:styleId="Heading3">
    <w:name w:val="heading 3"/>
    <w:aliases w:val="RSKH3,RSKH31"/>
    <w:basedOn w:val="Normal"/>
    <w:next w:val="Normal"/>
    <w:link w:val="Heading3Char"/>
    <w:autoRedefine/>
    <w:uiPriority w:val="99"/>
    <w:qFormat/>
    <w:rsid w:val="006621A6"/>
    <w:pPr>
      <w:keepNext/>
      <w:numPr>
        <w:ilvl w:val="2"/>
        <w:numId w:val="1"/>
      </w:numPr>
      <w:spacing w:before="240"/>
      <w:outlineLvl w:val="2"/>
    </w:pPr>
    <w:rPr>
      <w:b/>
      <w:bCs/>
      <w:sz w:val="24"/>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94133"/>
    <w:rPr>
      <w:rFonts w:ascii="Verdana" w:hAnsi="Verdana" w:cs="Arial"/>
      <w:b/>
      <w:bCs/>
      <w:kern w:val="32"/>
    </w:rPr>
  </w:style>
  <w:style w:type="character" w:customStyle="1" w:styleId="Heading2Char">
    <w:name w:val="Heading 2 Char"/>
    <w:basedOn w:val="DefaultParagraphFont"/>
    <w:link w:val="Heading2"/>
    <w:uiPriority w:val="99"/>
    <w:rsid w:val="00A93E7F"/>
    <w:rPr>
      <w:rFonts w:ascii="Verdana" w:hAnsi="Verdana" w:cs="Arial"/>
      <w:b/>
      <w:bCs/>
      <w:kern w:val="32"/>
    </w:rPr>
  </w:style>
  <w:style w:type="character" w:customStyle="1" w:styleId="Heading3Char">
    <w:name w:val="Heading 3 Char"/>
    <w:aliases w:val="RSKH3 Char,RSKH31 Char"/>
    <w:basedOn w:val="DefaultParagraphFont"/>
    <w:link w:val="Heading3"/>
    <w:uiPriority w:val="99"/>
    <w:rsid w:val="00844A0A"/>
    <w:rPr>
      <w:rFonts w:ascii="Verdana" w:hAnsi="Verdana" w:cs="Arial"/>
      <w:b/>
      <w:bCs/>
      <w:sz w:val="24"/>
      <w:szCs w:val="28"/>
      <w:lang w:val="en-US" w:eastAsia="en-US"/>
    </w:rPr>
  </w:style>
  <w:style w:type="paragraph" w:customStyle="1" w:styleId="StyleHeading2RSKH2RSKH21VerdanaNotItalicLeft05cm">
    <w:name w:val="Style Heading 2RSKH2RSKH21 + Verdana Not Italic Left:  0.5 cm"/>
    <w:basedOn w:val="Heading2"/>
    <w:uiPriority w:val="99"/>
    <w:rsid w:val="008348F3"/>
    <w:pPr>
      <w:numPr>
        <w:numId w:val="1"/>
      </w:numPr>
    </w:pPr>
    <w:rPr>
      <w:rFonts w:cs="Times New Roman"/>
      <w:lang w:eastAsia="en-US"/>
    </w:rPr>
  </w:style>
  <w:style w:type="paragraph" w:customStyle="1" w:styleId="Style5">
    <w:name w:val="Style5"/>
    <w:basedOn w:val="Heading1"/>
    <w:uiPriority w:val="99"/>
    <w:rsid w:val="00EC5E6F"/>
    <w:pPr>
      <w:numPr>
        <w:numId w:val="2"/>
      </w:numPr>
    </w:pPr>
  </w:style>
  <w:style w:type="paragraph" w:styleId="BodyText">
    <w:name w:val="Body Text"/>
    <w:basedOn w:val="Normal"/>
    <w:link w:val="BodyTextChar"/>
    <w:qFormat/>
    <w:rsid w:val="00657E1A"/>
    <w:rPr>
      <w:b/>
      <w:szCs w:val="20"/>
      <w:lang w:eastAsia="en-US"/>
    </w:rPr>
  </w:style>
  <w:style w:type="character" w:customStyle="1" w:styleId="BodyTextChar">
    <w:name w:val="Body Text Char"/>
    <w:basedOn w:val="DefaultParagraphFont"/>
    <w:link w:val="BodyText"/>
    <w:locked/>
    <w:rsid w:val="00657E1A"/>
    <w:rPr>
      <w:rFonts w:ascii="Verdana" w:hAnsi="Verdana" w:cs="Arial"/>
      <w:b/>
      <w:lang w:eastAsia="en-US"/>
    </w:rPr>
  </w:style>
  <w:style w:type="paragraph" w:styleId="Subtitle">
    <w:name w:val="Subtitle"/>
    <w:basedOn w:val="Normal"/>
    <w:link w:val="SubtitleChar"/>
    <w:uiPriority w:val="99"/>
    <w:qFormat/>
    <w:rsid w:val="00954C4B"/>
    <w:pPr>
      <w:jc w:val="center"/>
    </w:pPr>
    <w:rPr>
      <w:rFonts w:cs="Times New Roman"/>
      <w:b/>
      <w:color w:val="000000"/>
      <w:szCs w:val="20"/>
      <w:lang w:eastAsia="en-US"/>
    </w:rPr>
  </w:style>
  <w:style w:type="character" w:customStyle="1" w:styleId="SubtitleChar">
    <w:name w:val="Subtitle Char"/>
    <w:basedOn w:val="DefaultParagraphFont"/>
    <w:link w:val="Subtitle"/>
    <w:uiPriority w:val="11"/>
    <w:rsid w:val="00844A0A"/>
    <w:rPr>
      <w:rFonts w:ascii="Cambria" w:eastAsia="Times New Roman" w:hAnsi="Cambria" w:cs="Times New Roman"/>
      <w:sz w:val="24"/>
      <w:szCs w:val="24"/>
    </w:rPr>
  </w:style>
  <w:style w:type="paragraph" w:customStyle="1" w:styleId="StyleHeading2Verdana11ptCentered">
    <w:name w:val="Style Heading 2 + Verdana 11 pt Centered"/>
    <w:basedOn w:val="Heading2"/>
    <w:uiPriority w:val="99"/>
    <w:rsid w:val="00954C4B"/>
    <w:pPr>
      <w:spacing w:before="0"/>
      <w:ind w:left="709" w:right="709"/>
    </w:pPr>
    <w:rPr>
      <w:rFonts w:cs="Times New Roman"/>
      <w:sz w:val="22"/>
      <w:lang w:eastAsia="en-US"/>
    </w:rPr>
  </w:style>
  <w:style w:type="paragraph" w:styleId="Header">
    <w:name w:val="header"/>
    <w:basedOn w:val="Normal"/>
    <w:link w:val="HeaderChar"/>
    <w:uiPriority w:val="99"/>
    <w:rsid w:val="00D60F0C"/>
    <w:pPr>
      <w:tabs>
        <w:tab w:val="center" w:pos="4153"/>
        <w:tab w:val="right" w:pos="8306"/>
      </w:tabs>
    </w:pPr>
  </w:style>
  <w:style w:type="character" w:customStyle="1" w:styleId="HeaderChar">
    <w:name w:val="Header Char"/>
    <w:basedOn w:val="DefaultParagraphFont"/>
    <w:link w:val="Header"/>
    <w:uiPriority w:val="99"/>
    <w:semiHidden/>
    <w:rsid w:val="00844A0A"/>
    <w:rPr>
      <w:rFonts w:ascii="Arial" w:hAnsi="Arial" w:cs="Arial"/>
    </w:rPr>
  </w:style>
  <w:style w:type="paragraph" w:styleId="Footer">
    <w:name w:val="footer"/>
    <w:basedOn w:val="Normal"/>
    <w:link w:val="FooterChar"/>
    <w:uiPriority w:val="99"/>
    <w:rsid w:val="00D60F0C"/>
    <w:pPr>
      <w:tabs>
        <w:tab w:val="center" w:pos="4153"/>
        <w:tab w:val="right" w:pos="8306"/>
      </w:tabs>
    </w:pPr>
  </w:style>
  <w:style w:type="character" w:customStyle="1" w:styleId="FooterChar">
    <w:name w:val="Footer Char"/>
    <w:basedOn w:val="DefaultParagraphFont"/>
    <w:link w:val="Footer"/>
    <w:uiPriority w:val="99"/>
    <w:rsid w:val="00844A0A"/>
    <w:rPr>
      <w:rFonts w:ascii="Arial" w:hAnsi="Arial" w:cs="Arial"/>
    </w:rPr>
  </w:style>
  <w:style w:type="character" w:styleId="PageNumber">
    <w:name w:val="page number"/>
    <w:basedOn w:val="DefaultParagraphFont"/>
    <w:uiPriority w:val="99"/>
    <w:rsid w:val="00D60F0C"/>
    <w:rPr>
      <w:rFonts w:cs="Times New Roman"/>
    </w:rPr>
  </w:style>
  <w:style w:type="paragraph" w:styleId="BalloonText">
    <w:name w:val="Balloon Text"/>
    <w:basedOn w:val="Normal"/>
    <w:link w:val="BalloonTextChar"/>
    <w:uiPriority w:val="99"/>
    <w:rsid w:val="00353047"/>
    <w:rPr>
      <w:rFonts w:ascii="Tahoma" w:hAnsi="Tahoma" w:cs="Times New Roman"/>
      <w:sz w:val="16"/>
      <w:szCs w:val="16"/>
      <w:lang w:eastAsia="ja-JP"/>
    </w:rPr>
  </w:style>
  <w:style w:type="character" w:customStyle="1" w:styleId="BalloonTextChar">
    <w:name w:val="Balloon Text Char"/>
    <w:basedOn w:val="DefaultParagraphFont"/>
    <w:link w:val="BalloonText"/>
    <w:uiPriority w:val="99"/>
    <w:locked/>
    <w:rsid w:val="00353047"/>
    <w:rPr>
      <w:rFonts w:ascii="Tahoma" w:hAnsi="Tahoma"/>
      <w:sz w:val="16"/>
    </w:rPr>
  </w:style>
  <w:style w:type="character" w:styleId="CommentReference">
    <w:name w:val="annotation reference"/>
    <w:basedOn w:val="DefaultParagraphFont"/>
    <w:uiPriority w:val="99"/>
    <w:rsid w:val="004A6DCB"/>
    <w:rPr>
      <w:rFonts w:cs="Times New Roman"/>
      <w:sz w:val="16"/>
      <w:szCs w:val="16"/>
    </w:rPr>
  </w:style>
  <w:style w:type="paragraph" w:styleId="CommentText">
    <w:name w:val="annotation text"/>
    <w:basedOn w:val="Normal"/>
    <w:link w:val="CommentTextChar"/>
    <w:uiPriority w:val="99"/>
    <w:rsid w:val="004A6DCB"/>
    <w:rPr>
      <w:szCs w:val="20"/>
    </w:rPr>
  </w:style>
  <w:style w:type="character" w:customStyle="1" w:styleId="CommentTextChar">
    <w:name w:val="Comment Text Char"/>
    <w:basedOn w:val="DefaultParagraphFont"/>
    <w:link w:val="CommentText"/>
    <w:uiPriority w:val="99"/>
    <w:locked/>
    <w:rsid w:val="004A6DCB"/>
    <w:rPr>
      <w:rFonts w:ascii="Arial" w:hAnsi="Arial" w:cs="Arial"/>
    </w:rPr>
  </w:style>
  <w:style w:type="paragraph" w:styleId="CommentSubject">
    <w:name w:val="annotation subject"/>
    <w:basedOn w:val="CommentText"/>
    <w:next w:val="CommentText"/>
    <w:link w:val="CommentSubjectChar"/>
    <w:uiPriority w:val="99"/>
    <w:rsid w:val="004A6DCB"/>
    <w:rPr>
      <w:b/>
      <w:bCs/>
    </w:rPr>
  </w:style>
  <w:style w:type="character" w:customStyle="1" w:styleId="CommentSubjectChar">
    <w:name w:val="Comment Subject Char"/>
    <w:basedOn w:val="CommentTextChar"/>
    <w:link w:val="CommentSubject"/>
    <w:uiPriority w:val="99"/>
    <w:locked/>
    <w:rsid w:val="004A6DCB"/>
    <w:rPr>
      <w:rFonts w:ascii="Arial" w:hAnsi="Arial" w:cs="Arial"/>
      <w:b/>
      <w:bCs/>
    </w:rPr>
  </w:style>
  <w:style w:type="paragraph" w:customStyle="1" w:styleId="NewAction">
    <w:name w:val="New Action"/>
    <w:basedOn w:val="Normal"/>
    <w:next w:val="Normal"/>
    <w:link w:val="NewActionChar"/>
    <w:uiPriority w:val="99"/>
    <w:qFormat/>
    <w:rsid w:val="00AB2B4C"/>
    <w:pPr>
      <w:ind w:left="1440" w:hanging="1440"/>
    </w:pPr>
    <w:rPr>
      <w:b/>
      <w:u w:val="single"/>
    </w:rPr>
  </w:style>
  <w:style w:type="character" w:customStyle="1" w:styleId="NewActionChar">
    <w:name w:val="New Action Char"/>
    <w:basedOn w:val="BodyTextChar"/>
    <w:link w:val="NewAction"/>
    <w:uiPriority w:val="99"/>
    <w:locked/>
    <w:rsid w:val="00AB2B4C"/>
    <w:rPr>
      <w:rFonts w:ascii="Verdana" w:hAnsi="Verdana" w:cs="Arial"/>
      <w:b/>
      <w:szCs w:val="22"/>
      <w:u w:val="single"/>
      <w:lang w:eastAsia="en-US"/>
    </w:rPr>
  </w:style>
  <w:style w:type="paragraph" w:styleId="ListParagraph">
    <w:name w:val="List Paragraph"/>
    <w:basedOn w:val="Normal"/>
    <w:uiPriority w:val="34"/>
    <w:qFormat/>
    <w:rsid w:val="00DA16EF"/>
    <w:pPr>
      <w:ind w:left="720"/>
      <w:contextualSpacing/>
    </w:pPr>
  </w:style>
  <w:style w:type="paragraph" w:customStyle="1" w:styleId="OldAction">
    <w:name w:val="Old Action"/>
    <w:basedOn w:val="Normal"/>
    <w:next w:val="Normal"/>
    <w:link w:val="OldActionChar"/>
    <w:qFormat/>
    <w:rsid w:val="0020593D"/>
    <w:pPr>
      <w:keepNext/>
      <w:ind w:left="1440" w:hanging="1440"/>
    </w:pPr>
    <w:rPr>
      <w:i/>
    </w:rPr>
  </w:style>
  <w:style w:type="numbering" w:customStyle="1" w:styleId="Style1">
    <w:name w:val="Style1"/>
    <w:uiPriority w:val="99"/>
    <w:rsid w:val="00347FA7"/>
    <w:pPr>
      <w:numPr>
        <w:numId w:val="4"/>
      </w:numPr>
    </w:pPr>
  </w:style>
  <w:style w:type="character" w:customStyle="1" w:styleId="OldActionChar">
    <w:name w:val="Old Action Char"/>
    <w:basedOn w:val="NewActionChar"/>
    <w:link w:val="OldAction"/>
    <w:rsid w:val="0020593D"/>
    <w:rPr>
      <w:rFonts w:ascii="Verdana" w:hAnsi="Verdana" w:cs="Arial"/>
      <w:b/>
      <w:i/>
      <w:szCs w:val="22"/>
      <w:u w:val="single"/>
      <w:lang w:eastAsia="en-US"/>
    </w:rPr>
  </w:style>
  <w:style w:type="character" w:styleId="Hyperlink">
    <w:name w:val="Hyperlink"/>
    <w:basedOn w:val="DefaultParagraphFont"/>
    <w:uiPriority w:val="99"/>
    <w:unhideWhenUsed/>
    <w:rsid w:val="00F01E62"/>
    <w:rPr>
      <w:color w:val="0000FF" w:themeColor="hyperlink"/>
      <w:u w:val="single"/>
    </w:rPr>
  </w:style>
  <w:style w:type="paragraph" w:styleId="Revision">
    <w:name w:val="Revision"/>
    <w:hidden/>
    <w:uiPriority w:val="99"/>
    <w:semiHidden/>
    <w:rsid w:val="00C4653E"/>
    <w:rPr>
      <w:rFonts w:ascii="Verdana" w:hAnsi="Verdana" w:cs="Arial"/>
      <w:szCs w:val="22"/>
    </w:rPr>
  </w:style>
  <w:style w:type="table" w:styleId="TableGrid">
    <w:name w:val="Table Grid"/>
    <w:basedOn w:val="TableNormal"/>
    <w:uiPriority w:val="59"/>
    <w:rsid w:val="009B4F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800407">
      <w:marLeft w:val="0"/>
      <w:marRight w:val="0"/>
      <w:marTop w:val="0"/>
      <w:marBottom w:val="0"/>
      <w:divBdr>
        <w:top w:val="none" w:sz="0" w:space="0" w:color="auto"/>
        <w:left w:val="none" w:sz="0" w:space="0" w:color="auto"/>
        <w:bottom w:val="none" w:sz="0" w:space="0" w:color="auto"/>
        <w:right w:val="none" w:sz="0" w:space="0" w:color="auto"/>
      </w:divBdr>
      <w:divsChild>
        <w:div w:id="564800406">
          <w:marLeft w:val="0"/>
          <w:marRight w:val="0"/>
          <w:marTop w:val="0"/>
          <w:marBottom w:val="0"/>
          <w:divBdr>
            <w:top w:val="none" w:sz="0" w:space="0" w:color="auto"/>
            <w:left w:val="none" w:sz="0" w:space="0" w:color="auto"/>
            <w:bottom w:val="none" w:sz="0" w:space="0" w:color="auto"/>
            <w:right w:val="none" w:sz="0" w:space="0" w:color="auto"/>
          </w:divBdr>
          <w:divsChild>
            <w:div w:id="564800410">
              <w:marLeft w:val="0"/>
              <w:marRight w:val="0"/>
              <w:marTop w:val="0"/>
              <w:marBottom w:val="0"/>
              <w:divBdr>
                <w:top w:val="none" w:sz="0" w:space="0" w:color="auto"/>
                <w:left w:val="none" w:sz="0" w:space="0" w:color="auto"/>
                <w:bottom w:val="none" w:sz="0" w:space="0" w:color="auto"/>
                <w:right w:val="none" w:sz="0" w:space="0" w:color="auto"/>
              </w:divBdr>
              <w:divsChild>
                <w:div w:id="564800411">
                  <w:marLeft w:val="0"/>
                  <w:marRight w:val="0"/>
                  <w:marTop w:val="0"/>
                  <w:marBottom w:val="0"/>
                  <w:divBdr>
                    <w:top w:val="none" w:sz="0" w:space="0" w:color="auto"/>
                    <w:left w:val="none" w:sz="0" w:space="0" w:color="auto"/>
                    <w:bottom w:val="none" w:sz="0" w:space="0" w:color="auto"/>
                    <w:right w:val="none" w:sz="0" w:space="0" w:color="auto"/>
                  </w:divBdr>
                  <w:divsChild>
                    <w:div w:id="564800414">
                      <w:marLeft w:val="0"/>
                      <w:marRight w:val="0"/>
                      <w:marTop w:val="0"/>
                      <w:marBottom w:val="0"/>
                      <w:divBdr>
                        <w:top w:val="none" w:sz="0" w:space="0" w:color="auto"/>
                        <w:left w:val="none" w:sz="0" w:space="0" w:color="auto"/>
                        <w:bottom w:val="none" w:sz="0" w:space="0" w:color="auto"/>
                        <w:right w:val="none" w:sz="0" w:space="0" w:color="auto"/>
                      </w:divBdr>
                      <w:divsChild>
                        <w:div w:id="564800413">
                          <w:marLeft w:val="0"/>
                          <w:marRight w:val="0"/>
                          <w:marTop w:val="0"/>
                          <w:marBottom w:val="0"/>
                          <w:divBdr>
                            <w:top w:val="none" w:sz="0" w:space="0" w:color="auto"/>
                            <w:left w:val="none" w:sz="0" w:space="0" w:color="auto"/>
                            <w:bottom w:val="none" w:sz="0" w:space="0" w:color="auto"/>
                            <w:right w:val="none" w:sz="0" w:space="0" w:color="auto"/>
                          </w:divBdr>
                          <w:divsChild>
                            <w:div w:id="564800408">
                              <w:marLeft w:val="0"/>
                              <w:marRight w:val="0"/>
                              <w:marTop w:val="0"/>
                              <w:marBottom w:val="0"/>
                              <w:divBdr>
                                <w:top w:val="none" w:sz="0" w:space="0" w:color="auto"/>
                                <w:left w:val="none" w:sz="0" w:space="0" w:color="auto"/>
                                <w:bottom w:val="none" w:sz="0" w:space="0" w:color="auto"/>
                                <w:right w:val="none" w:sz="0" w:space="0" w:color="auto"/>
                              </w:divBdr>
                              <w:divsChild>
                                <w:div w:id="564800412">
                                  <w:marLeft w:val="0"/>
                                  <w:marRight w:val="0"/>
                                  <w:marTop w:val="240"/>
                                  <w:marBottom w:val="240"/>
                                  <w:divBdr>
                                    <w:top w:val="none" w:sz="0" w:space="0" w:color="auto"/>
                                    <w:left w:val="none" w:sz="0" w:space="0" w:color="auto"/>
                                    <w:bottom w:val="none" w:sz="0" w:space="0" w:color="auto"/>
                                    <w:right w:val="none" w:sz="0" w:space="0" w:color="auto"/>
                                  </w:divBdr>
                                  <w:divsChild>
                                    <w:div w:id="564800409">
                                      <w:marLeft w:val="0"/>
                                      <w:marRight w:val="0"/>
                                      <w:marTop w:val="0"/>
                                      <w:marBottom w:val="0"/>
                                      <w:divBdr>
                                        <w:top w:val="none" w:sz="0" w:space="0" w:color="auto"/>
                                        <w:left w:val="none" w:sz="0" w:space="0" w:color="auto"/>
                                        <w:bottom w:val="none" w:sz="0" w:space="0" w:color="auto"/>
                                        <w:right w:val="none" w:sz="0" w:space="0" w:color="auto"/>
                                      </w:divBdr>
                                      <w:divsChild>
                                        <w:div w:id="56480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9742025">
      <w:bodyDiv w:val="1"/>
      <w:marLeft w:val="0"/>
      <w:marRight w:val="0"/>
      <w:marTop w:val="0"/>
      <w:marBottom w:val="0"/>
      <w:divBdr>
        <w:top w:val="none" w:sz="0" w:space="0" w:color="auto"/>
        <w:left w:val="none" w:sz="0" w:space="0" w:color="auto"/>
        <w:bottom w:val="none" w:sz="0" w:space="0" w:color="auto"/>
        <w:right w:val="none" w:sz="0" w:space="0" w:color="auto"/>
      </w:divBdr>
    </w:div>
    <w:div w:id="755638553">
      <w:bodyDiv w:val="1"/>
      <w:marLeft w:val="0"/>
      <w:marRight w:val="0"/>
      <w:marTop w:val="0"/>
      <w:marBottom w:val="0"/>
      <w:divBdr>
        <w:top w:val="none" w:sz="0" w:space="0" w:color="auto"/>
        <w:left w:val="none" w:sz="0" w:space="0" w:color="auto"/>
        <w:bottom w:val="none" w:sz="0" w:space="0" w:color="auto"/>
        <w:right w:val="none" w:sz="0" w:space="0" w:color="auto"/>
      </w:divBdr>
    </w:div>
    <w:div w:id="820120914">
      <w:bodyDiv w:val="1"/>
      <w:marLeft w:val="0"/>
      <w:marRight w:val="0"/>
      <w:marTop w:val="0"/>
      <w:marBottom w:val="0"/>
      <w:divBdr>
        <w:top w:val="none" w:sz="0" w:space="0" w:color="auto"/>
        <w:left w:val="none" w:sz="0" w:space="0" w:color="auto"/>
        <w:bottom w:val="none" w:sz="0" w:space="0" w:color="auto"/>
        <w:right w:val="none" w:sz="0" w:space="0" w:color="auto"/>
      </w:divBdr>
    </w:div>
    <w:div w:id="886181336">
      <w:bodyDiv w:val="1"/>
      <w:marLeft w:val="0"/>
      <w:marRight w:val="0"/>
      <w:marTop w:val="0"/>
      <w:marBottom w:val="0"/>
      <w:divBdr>
        <w:top w:val="none" w:sz="0" w:space="0" w:color="auto"/>
        <w:left w:val="none" w:sz="0" w:space="0" w:color="auto"/>
        <w:bottom w:val="none" w:sz="0" w:space="0" w:color="auto"/>
        <w:right w:val="none" w:sz="0" w:space="0" w:color="auto"/>
      </w:divBdr>
    </w:div>
    <w:div w:id="898707222">
      <w:bodyDiv w:val="1"/>
      <w:marLeft w:val="0"/>
      <w:marRight w:val="0"/>
      <w:marTop w:val="0"/>
      <w:marBottom w:val="0"/>
      <w:divBdr>
        <w:top w:val="none" w:sz="0" w:space="0" w:color="auto"/>
        <w:left w:val="none" w:sz="0" w:space="0" w:color="auto"/>
        <w:bottom w:val="none" w:sz="0" w:space="0" w:color="auto"/>
        <w:right w:val="none" w:sz="0" w:space="0" w:color="auto"/>
      </w:divBdr>
    </w:div>
    <w:div w:id="1002317434">
      <w:bodyDiv w:val="1"/>
      <w:marLeft w:val="0"/>
      <w:marRight w:val="0"/>
      <w:marTop w:val="0"/>
      <w:marBottom w:val="0"/>
      <w:divBdr>
        <w:top w:val="none" w:sz="0" w:space="0" w:color="auto"/>
        <w:left w:val="none" w:sz="0" w:space="0" w:color="auto"/>
        <w:bottom w:val="none" w:sz="0" w:space="0" w:color="auto"/>
        <w:right w:val="none" w:sz="0" w:space="0" w:color="auto"/>
      </w:divBdr>
    </w:div>
    <w:div w:id="1380596410">
      <w:bodyDiv w:val="1"/>
      <w:marLeft w:val="0"/>
      <w:marRight w:val="0"/>
      <w:marTop w:val="0"/>
      <w:marBottom w:val="0"/>
      <w:divBdr>
        <w:top w:val="none" w:sz="0" w:space="0" w:color="auto"/>
        <w:left w:val="none" w:sz="0" w:space="0" w:color="auto"/>
        <w:bottom w:val="none" w:sz="0" w:space="0" w:color="auto"/>
        <w:right w:val="none" w:sz="0" w:space="0" w:color="auto"/>
      </w:divBdr>
    </w:div>
    <w:div w:id="1474180155">
      <w:bodyDiv w:val="1"/>
      <w:marLeft w:val="0"/>
      <w:marRight w:val="0"/>
      <w:marTop w:val="0"/>
      <w:marBottom w:val="0"/>
      <w:divBdr>
        <w:top w:val="none" w:sz="0" w:space="0" w:color="auto"/>
        <w:left w:val="none" w:sz="0" w:space="0" w:color="auto"/>
        <w:bottom w:val="none" w:sz="0" w:space="0" w:color="auto"/>
        <w:right w:val="none" w:sz="0" w:space="0" w:color="auto"/>
      </w:divBdr>
    </w:div>
    <w:div w:id="1632174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9ED5D0-A09B-41F0-A87F-F1FEAF030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3108</Words>
  <Characters>17717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Notes of Risk Assessment Working Group Teleconference</vt:lpstr>
    </vt:vector>
  </TitlesOfParts>
  <Company>Penspen Ltd</Company>
  <LinksUpToDate>false</LinksUpToDate>
  <CharactersWithSpaces>20784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of Risk Assessment Working Group Teleconference</dc:title>
  <dc:creator>GD Goodfellow</dc:creator>
  <cp:lastModifiedBy>Neil Jackson</cp:lastModifiedBy>
  <cp:revision>3</cp:revision>
  <cp:lastPrinted>2014-09-16T10:22:00Z</cp:lastPrinted>
  <dcterms:created xsi:type="dcterms:W3CDTF">2014-12-24T08:36:00Z</dcterms:created>
  <dcterms:modified xsi:type="dcterms:W3CDTF">2014-12-24T08:37:00Z</dcterms:modified>
</cp:coreProperties>
</file>