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70" w:rsidRPr="00B07470" w:rsidRDefault="00B07470" w:rsidP="00B07470">
      <w:pPr>
        <w:rPr>
          <w:rFonts w:ascii="Arial Narrow" w:hAnsi="Arial Narrow" w:cs="Arial"/>
          <w:b/>
          <w:bCs/>
        </w:rPr>
      </w:pPr>
      <w:bookmarkStart w:id="0" w:name="_GoBack"/>
      <w:bookmarkEnd w:id="0"/>
      <w:r w:rsidRPr="00B07470">
        <w:rPr>
          <w:rFonts w:ascii="Arial Narrow" w:hAnsi="Arial Narrow" w:cs="Arial"/>
          <w:b/>
          <w:bCs/>
        </w:rPr>
        <w:t>Machinery Task Note</w:t>
      </w:r>
    </w:p>
    <w:p w:rsidR="00F6650B" w:rsidRPr="00F6650B" w:rsidRDefault="00F6650B" w:rsidP="006408CB">
      <w:pPr>
        <w:rPr>
          <w:rFonts w:ascii="Arial Narrow" w:hAnsi="Arial Narrow" w:cs="Arial"/>
        </w:rPr>
      </w:pPr>
      <w:r w:rsidRPr="00F6650B">
        <w:rPr>
          <w:rFonts w:ascii="Arial Narrow" w:hAnsi="Arial Narrow" w:cs="Arial"/>
        </w:rPr>
        <w:t>A review and rationalisation of the EGIG external interference equipment list has been undertaken</w:t>
      </w:r>
      <w:r>
        <w:rPr>
          <w:rFonts w:ascii="Arial Narrow" w:hAnsi="Arial Narrow" w:cs="Arial"/>
        </w:rPr>
        <w:t xml:space="preserve"> by reviewing </w:t>
      </w:r>
      <w:r w:rsidR="006408CB">
        <w:rPr>
          <w:rFonts w:ascii="Arial Narrow" w:hAnsi="Arial Narrow" w:cs="Arial"/>
        </w:rPr>
        <w:t>categories</w:t>
      </w:r>
      <w:r>
        <w:rPr>
          <w:rFonts w:ascii="Arial Narrow" w:hAnsi="Arial Narrow" w:cs="Arial"/>
        </w:rPr>
        <w:t xml:space="preserve"> used by other groups</w:t>
      </w:r>
      <w:r w:rsidRPr="00F6650B">
        <w:rPr>
          <w:rFonts w:ascii="Arial Narrow" w:hAnsi="Arial Narrow" w:cs="Arial"/>
        </w:rPr>
        <w:t>.</w:t>
      </w:r>
    </w:p>
    <w:p w:rsidR="00F6650B" w:rsidRPr="00F6650B" w:rsidRDefault="00F6650B" w:rsidP="00F6650B">
      <w:pPr>
        <w:rPr>
          <w:rFonts w:ascii="Arial Narrow" w:hAnsi="Arial Narrow" w:cs="Arial"/>
        </w:rPr>
      </w:pPr>
      <w:r w:rsidRPr="00F6650B">
        <w:rPr>
          <w:rFonts w:ascii="Arial Narrow" w:hAnsi="Arial Narrow" w:cs="Arial"/>
        </w:rPr>
        <w:t>It is proposed to use the following equipment list</w:t>
      </w:r>
      <w:r w:rsidR="00601B16">
        <w:rPr>
          <w:rFonts w:ascii="Arial Narrow" w:hAnsi="Arial Narrow" w:cs="Arial"/>
        </w:rPr>
        <w:t xml:space="preserve"> for external interference incidents</w:t>
      </w:r>
      <w:r w:rsidRPr="00F6650B">
        <w:rPr>
          <w:rFonts w:ascii="Arial Narrow" w:hAnsi="Arial Narrow" w:cs="Arial"/>
        </w:rPr>
        <w:t>: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698"/>
      </w:tblGrid>
      <w:tr w:rsidR="00F6650B" w:rsidRPr="00F6650B" w:rsidTr="00F6650B">
        <w:trPr>
          <w:trHeight w:val="276"/>
        </w:trPr>
        <w:tc>
          <w:tcPr>
            <w:tcW w:w="2410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650B" w:rsidRPr="00F6650B" w:rsidRDefault="00F6650B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F6650B">
              <w:rPr>
                <w:rFonts w:ascii="Arial Narrow" w:hAnsi="Arial Narrow"/>
                <w:b/>
                <w:bCs/>
                <w:color w:val="000000"/>
              </w:rPr>
              <w:t>Machine Category</w:t>
            </w:r>
          </w:p>
        </w:tc>
        <w:tc>
          <w:tcPr>
            <w:tcW w:w="6698" w:type="dxa"/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650B" w:rsidRPr="00F6650B" w:rsidRDefault="00F6650B">
            <w:pPr>
              <w:rPr>
                <w:rFonts w:ascii="Arial Narrow" w:hAnsi="Arial Narrow"/>
                <w:b/>
                <w:bCs/>
                <w:color w:val="000000"/>
              </w:rPr>
            </w:pPr>
            <w:r w:rsidRPr="00F6650B">
              <w:rPr>
                <w:rFonts w:ascii="Arial Narrow" w:hAnsi="Arial Narrow"/>
                <w:b/>
                <w:bCs/>
                <w:color w:val="000000"/>
              </w:rPr>
              <w:t>Definition</w:t>
            </w:r>
          </w:p>
        </w:tc>
      </w:tr>
      <w:tr w:rsidR="00F6650B" w:rsidRPr="00F6650B" w:rsidTr="00F6650B">
        <w:trPr>
          <w:trHeight w:val="276"/>
        </w:trPr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650B" w:rsidRPr="00F6650B" w:rsidRDefault="00F6650B">
            <w:pPr>
              <w:rPr>
                <w:rFonts w:ascii="Arial Narrow" w:hAnsi="Arial Narrow"/>
                <w:color w:val="000000"/>
              </w:rPr>
            </w:pPr>
            <w:r w:rsidRPr="00F6650B">
              <w:rPr>
                <w:rFonts w:ascii="Arial Narrow" w:hAnsi="Arial Narrow"/>
                <w:color w:val="000000"/>
              </w:rPr>
              <w:t>Anchor</w:t>
            </w:r>
          </w:p>
        </w:tc>
        <w:tc>
          <w:tcPr>
            <w:tcW w:w="66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650B" w:rsidRPr="00F6650B" w:rsidRDefault="00F6650B" w:rsidP="00F6650B">
            <w:pPr>
              <w:rPr>
                <w:rFonts w:ascii="Arial Narrow" w:hAnsi="Arial Narrow"/>
                <w:color w:val="000000"/>
              </w:rPr>
            </w:pPr>
            <w:r w:rsidRPr="00F6650B">
              <w:rPr>
                <w:rFonts w:ascii="Arial Narrow" w:hAnsi="Arial Narrow"/>
                <w:color w:val="000000"/>
              </w:rPr>
              <w:t>Device used for keeping an object fixed in position</w:t>
            </w:r>
          </w:p>
        </w:tc>
      </w:tr>
      <w:tr w:rsidR="00601B16" w:rsidRPr="00F6650B" w:rsidTr="00F6650B">
        <w:trPr>
          <w:trHeight w:val="276"/>
        </w:trPr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01B16" w:rsidRPr="00F6650B" w:rsidRDefault="00601B16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Bulldozer</w:t>
            </w:r>
          </w:p>
        </w:tc>
        <w:tc>
          <w:tcPr>
            <w:tcW w:w="66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01B16" w:rsidRPr="00F6650B" w:rsidRDefault="00601B16" w:rsidP="00F6650B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Vehicle with a blade for clearing ground</w:t>
            </w:r>
          </w:p>
        </w:tc>
      </w:tr>
      <w:tr w:rsidR="00F6650B" w:rsidRPr="00F6650B" w:rsidTr="00F6650B">
        <w:trPr>
          <w:trHeight w:val="276"/>
        </w:trPr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650B" w:rsidRPr="00F6650B" w:rsidRDefault="00F6650B">
            <w:pPr>
              <w:rPr>
                <w:rFonts w:ascii="Arial Narrow" w:hAnsi="Arial Narrow"/>
                <w:color w:val="000000"/>
              </w:rPr>
            </w:pPr>
            <w:r w:rsidRPr="00F6650B">
              <w:rPr>
                <w:rFonts w:ascii="Arial Narrow" w:hAnsi="Arial Narrow"/>
                <w:color w:val="000000"/>
              </w:rPr>
              <w:t>Digger</w:t>
            </w:r>
          </w:p>
        </w:tc>
        <w:tc>
          <w:tcPr>
            <w:tcW w:w="66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650B" w:rsidRPr="00F6650B" w:rsidRDefault="00F6650B" w:rsidP="00601B16">
            <w:pPr>
              <w:rPr>
                <w:rFonts w:ascii="Arial Narrow" w:hAnsi="Arial Narrow"/>
                <w:color w:val="000000"/>
              </w:rPr>
            </w:pPr>
            <w:r w:rsidRPr="00F6650B">
              <w:rPr>
                <w:rFonts w:ascii="Arial Narrow" w:hAnsi="Arial Narrow"/>
                <w:color w:val="000000"/>
              </w:rPr>
              <w:t>Machine used to move soil to above ground level</w:t>
            </w:r>
          </w:p>
        </w:tc>
      </w:tr>
      <w:tr w:rsidR="00F6650B" w:rsidRPr="00F6650B" w:rsidTr="00F6650B">
        <w:trPr>
          <w:trHeight w:val="276"/>
        </w:trPr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650B" w:rsidRPr="00F6650B" w:rsidRDefault="00F6650B">
            <w:pPr>
              <w:rPr>
                <w:rFonts w:ascii="Arial Narrow" w:hAnsi="Arial Narrow"/>
                <w:color w:val="000000"/>
              </w:rPr>
            </w:pPr>
            <w:r w:rsidRPr="00F6650B">
              <w:rPr>
                <w:rFonts w:ascii="Arial Narrow" w:hAnsi="Arial Narrow"/>
                <w:color w:val="000000"/>
              </w:rPr>
              <w:t>Drill</w:t>
            </w:r>
          </w:p>
        </w:tc>
        <w:tc>
          <w:tcPr>
            <w:tcW w:w="66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650B" w:rsidRPr="00F6650B" w:rsidRDefault="00F6650B">
            <w:pPr>
              <w:rPr>
                <w:rFonts w:ascii="Arial Narrow" w:hAnsi="Arial Narrow"/>
                <w:color w:val="000000"/>
              </w:rPr>
            </w:pPr>
            <w:r w:rsidRPr="00F6650B">
              <w:rPr>
                <w:rFonts w:ascii="Arial Narrow" w:hAnsi="Arial Narrow"/>
                <w:color w:val="000000"/>
              </w:rPr>
              <w:t>Tool or bit which rotates creating a tunnel or borehole in the ground in a horizontal or vertical direction</w:t>
            </w:r>
          </w:p>
        </w:tc>
      </w:tr>
      <w:tr w:rsidR="00F6650B" w:rsidRPr="00F6650B" w:rsidTr="00F6650B">
        <w:trPr>
          <w:trHeight w:val="276"/>
        </w:trPr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650B" w:rsidRPr="00F6650B" w:rsidRDefault="00F6650B">
            <w:pPr>
              <w:rPr>
                <w:rFonts w:ascii="Arial Narrow" w:hAnsi="Arial Narrow"/>
                <w:color w:val="000000"/>
              </w:rPr>
            </w:pPr>
            <w:r w:rsidRPr="00F6650B">
              <w:rPr>
                <w:rFonts w:ascii="Arial Narrow" w:hAnsi="Arial Narrow"/>
                <w:color w:val="000000"/>
              </w:rPr>
              <w:t>Other</w:t>
            </w:r>
          </w:p>
        </w:tc>
        <w:tc>
          <w:tcPr>
            <w:tcW w:w="66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650B" w:rsidRPr="00F6650B" w:rsidRDefault="00F6650B">
            <w:pPr>
              <w:rPr>
                <w:rFonts w:ascii="Arial Narrow" w:hAnsi="Arial Narrow"/>
                <w:color w:val="000000"/>
              </w:rPr>
            </w:pPr>
            <w:r w:rsidRPr="00F6650B">
              <w:rPr>
                <w:rFonts w:ascii="Arial Narrow" w:hAnsi="Arial Narrow"/>
                <w:color w:val="000000"/>
              </w:rPr>
              <w:t>Device or vehicles used for above ground operations</w:t>
            </w:r>
          </w:p>
        </w:tc>
      </w:tr>
      <w:tr w:rsidR="00F6650B" w:rsidRPr="00F6650B" w:rsidTr="00F6650B">
        <w:trPr>
          <w:trHeight w:val="276"/>
        </w:trPr>
        <w:tc>
          <w:tcPr>
            <w:tcW w:w="241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650B" w:rsidRPr="00F6650B" w:rsidRDefault="00F6650B">
            <w:pPr>
              <w:rPr>
                <w:rFonts w:ascii="Arial Narrow" w:hAnsi="Arial Narrow"/>
                <w:color w:val="000000"/>
              </w:rPr>
            </w:pPr>
            <w:r w:rsidRPr="00F6650B">
              <w:rPr>
                <w:rFonts w:ascii="Arial Narrow" w:hAnsi="Arial Narrow"/>
                <w:color w:val="000000"/>
              </w:rPr>
              <w:t>Unknown</w:t>
            </w:r>
          </w:p>
        </w:tc>
        <w:tc>
          <w:tcPr>
            <w:tcW w:w="66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6650B" w:rsidRPr="00F6650B" w:rsidRDefault="00F6650B">
            <w:pPr>
              <w:rPr>
                <w:rFonts w:ascii="Arial Narrow" w:hAnsi="Arial Narrow"/>
                <w:color w:val="000000"/>
              </w:rPr>
            </w:pPr>
            <w:r w:rsidRPr="00F6650B">
              <w:rPr>
                <w:rFonts w:ascii="Arial Narrow" w:hAnsi="Arial Narrow"/>
                <w:color w:val="000000"/>
              </w:rPr>
              <w:t>Information not known</w:t>
            </w:r>
          </w:p>
        </w:tc>
      </w:tr>
    </w:tbl>
    <w:p w:rsidR="00BB3AC0" w:rsidRDefault="00BB3AC0" w:rsidP="00F6650B">
      <w:pPr>
        <w:rPr>
          <w:rFonts w:ascii="Arial Narrow" w:hAnsi="Arial Narrow" w:cs="Arial"/>
        </w:rPr>
      </w:pPr>
    </w:p>
    <w:p w:rsidR="00A679AF" w:rsidRPr="00BB3AC0" w:rsidRDefault="00F6650B" w:rsidP="00EB7266">
      <w:pPr>
        <w:rPr>
          <w:rFonts w:ascii="Arial Narrow" w:hAnsi="Arial Narrow" w:cs="Arial"/>
        </w:rPr>
      </w:pPr>
      <w:r w:rsidRPr="00F6650B">
        <w:rPr>
          <w:rFonts w:ascii="Arial Narrow" w:hAnsi="Arial Narrow" w:cs="Arial"/>
        </w:rPr>
        <w:t>Additionally, the following activity types should also be included in reporting of incidents. The following</w:t>
      </w:r>
      <w:r w:rsidR="00601B16">
        <w:rPr>
          <w:rFonts w:ascii="Arial Narrow" w:hAnsi="Arial Narrow" w:cs="Arial"/>
        </w:rPr>
        <w:t xml:space="preserve"> sugges</w:t>
      </w:r>
      <w:r w:rsidR="00EB7266">
        <w:rPr>
          <w:rFonts w:ascii="Arial Narrow" w:hAnsi="Arial Narrow" w:cs="Arial"/>
        </w:rPr>
        <w:t>t</w:t>
      </w:r>
      <w:r w:rsidR="00601B16">
        <w:rPr>
          <w:rFonts w:ascii="Arial Narrow" w:hAnsi="Arial Narrow" w:cs="Arial"/>
        </w:rPr>
        <w:t>ed</w:t>
      </w:r>
      <w:r w:rsidRPr="00F6650B">
        <w:rPr>
          <w:rFonts w:ascii="Arial Narrow" w:hAnsi="Arial Narrow" w:cs="Arial"/>
        </w:rPr>
        <w:t xml:space="preserve"> activity </w:t>
      </w:r>
      <w:r w:rsidRPr="00BB3AC0">
        <w:rPr>
          <w:rFonts w:ascii="Arial Narrow" w:hAnsi="Arial Narrow" w:cs="Arial"/>
        </w:rPr>
        <w:t>categories are:</w:t>
      </w:r>
    </w:p>
    <w:p w:rsidR="00F6650B" w:rsidRPr="00BB3AC0" w:rsidRDefault="00F6650B" w:rsidP="00F6650B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BB3AC0">
        <w:rPr>
          <w:rFonts w:ascii="Arial Narrow" w:hAnsi="Arial Narrow" w:cs="Arial"/>
        </w:rPr>
        <w:t xml:space="preserve">Agricultural </w:t>
      </w:r>
    </w:p>
    <w:p w:rsidR="00F6650B" w:rsidRPr="00BB3AC0" w:rsidRDefault="00F6650B" w:rsidP="00F6650B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BB3AC0">
        <w:rPr>
          <w:rFonts w:ascii="Arial Narrow" w:hAnsi="Arial Narrow" w:cs="Arial"/>
        </w:rPr>
        <w:t>Digging</w:t>
      </w:r>
    </w:p>
    <w:p w:rsidR="00F6650B" w:rsidRPr="00BB3AC0" w:rsidRDefault="00F6650B" w:rsidP="00F6650B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BB3AC0">
        <w:rPr>
          <w:rFonts w:ascii="Arial Narrow" w:hAnsi="Arial Narrow" w:cs="Arial"/>
        </w:rPr>
        <w:t>Other</w:t>
      </w:r>
    </w:p>
    <w:p w:rsidR="00F6650B" w:rsidRPr="00BB3AC0" w:rsidRDefault="00F6650B" w:rsidP="00F6650B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BB3AC0">
        <w:rPr>
          <w:rFonts w:ascii="Arial Narrow" w:hAnsi="Arial Narrow" w:cs="Arial"/>
        </w:rPr>
        <w:t>Piling</w:t>
      </w:r>
    </w:p>
    <w:p w:rsidR="00F6650B" w:rsidRDefault="00F6650B" w:rsidP="00F6650B">
      <w:pPr>
        <w:pStyle w:val="ListParagraph"/>
        <w:numPr>
          <w:ilvl w:val="0"/>
          <w:numId w:val="1"/>
        </w:numPr>
        <w:rPr>
          <w:rFonts w:ascii="Arial Narrow" w:hAnsi="Arial Narrow" w:cs="Arial"/>
        </w:rPr>
      </w:pPr>
      <w:r w:rsidRPr="00BB3AC0">
        <w:rPr>
          <w:rFonts w:ascii="Arial Narrow" w:hAnsi="Arial Narrow" w:cs="Arial"/>
        </w:rPr>
        <w:t>Unknown</w:t>
      </w:r>
    </w:p>
    <w:p w:rsidR="00BB3AC0" w:rsidRDefault="00BB3AC0" w:rsidP="006408C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The benefit of</w:t>
      </w:r>
      <w:r w:rsidR="00B07470">
        <w:rPr>
          <w:rFonts w:ascii="Arial Narrow" w:hAnsi="Arial Narrow" w:cs="Arial"/>
        </w:rPr>
        <w:t xml:space="preserve"> using this approach is that it will help with </w:t>
      </w:r>
      <w:r>
        <w:rPr>
          <w:rFonts w:ascii="Arial Narrow" w:hAnsi="Arial Narrow" w:cs="Arial"/>
        </w:rPr>
        <w:t>consistent</w:t>
      </w:r>
      <w:r w:rsidR="00B07470">
        <w:rPr>
          <w:rFonts w:ascii="Arial Narrow" w:hAnsi="Arial Narrow" w:cs="Arial"/>
        </w:rPr>
        <w:t xml:space="preserve"> reportin</w:t>
      </w:r>
      <w:r w:rsidR="006408CB">
        <w:rPr>
          <w:rFonts w:ascii="Arial Narrow" w:hAnsi="Arial Narrow" w:cs="Arial"/>
        </w:rPr>
        <w:t>g.</w:t>
      </w:r>
    </w:p>
    <w:p w:rsidR="00BB3AC0" w:rsidRPr="00BB3AC0" w:rsidRDefault="00B07470" w:rsidP="00EB726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Examples of h</w:t>
      </w:r>
      <w:r w:rsidR="00601B16">
        <w:rPr>
          <w:rFonts w:ascii="Arial Narrow" w:hAnsi="Arial Narrow" w:cs="Arial"/>
        </w:rPr>
        <w:t>ow specific types of machine could be categorised</w:t>
      </w:r>
      <w:r>
        <w:rPr>
          <w:rFonts w:ascii="Arial Narrow" w:hAnsi="Arial Narrow" w:cs="Arial"/>
        </w:rPr>
        <w:t xml:space="preserve"> is provided in the attached spreadsheet.</w:t>
      </w:r>
      <w:r w:rsidR="00601B16">
        <w:rPr>
          <w:rFonts w:ascii="Arial Narrow" w:hAnsi="Arial Narrow" w:cs="Arial"/>
        </w:rPr>
        <w:t xml:space="preserve"> T</w:t>
      </w:r>
      <w:r w:rsidR="00EB7266">
        <w:rPr>
          <w:rFonts w:ascii="Arial Narrow" w:hAnsi="Arial Narrow" w:cs="Arial"/>
        </w:rPr>
        <w:t>o</w:t>
      </w:r>
      <w:r w:rsidR="00601B16">
        <w:rPr>
          <w:rFonts w:ascii="Arial Narrow" w:hAnsi="Arial Narrow" w:cs="Arial"/>
        </w:rPr>
        <w:t xml:space="preserve"> u</w:t>
      </w:r>
      <w:r w:rsidR="00EB7266">
        <w:rPr>
          <w:rFonts w:ascii="Arial Narrow" w:hAnsi="Arial Narrow" w:cs="Arial"/>
        </w:rPr>
        <w:t>s</w:t>
      </w:r>
      <w:r w:rsidR="00601B16">
        <w:rPr>
          <w:rFonts w:ascii="Arial Narrow" w:hAnsi="Arial Narrow" w:cs="Arial"/>
        </w:rPr>
        <w:t>e the spreadsheet</w:t>
      </w:r>
      <w:r w:rsidR="00EB7266">
        <w:rPr>
          <w:rFonts w:ascii="Arial Narrow" w:hAnsi="Arial Narrow" w:cs="Arial"/>
        </w:rPr>
        <w:t>,</w:t>
      </w:r>
      <w:r w:rsidR="00601B16">
        <w:rPr>
          <w:rFonts w:ascii="Arial Narrow" w:hAnsi="Arial Narrow" w:cs="Arial"/>
        </w:rPr>
        <w:t xml:space="preserve"> s</w:t>
      </w:r>
      <w:r w:rsidR="00601B16" w:rsidRPr="00601B16">
        <w:rPr>
          <w:rFonts w:ascii="Arial Narrow" w:hAnsi="Arial Narrow" w:cs="Arial"/>
        </w:rPr>
        <w:t xml:space="preserve">elect </w:t>
      </w:r>
      <w:r w:rsidR="00601B16">
        <w:rPr>
          <w:rFonts w:ascii="Arial Narrow" w:hAnsi="Arial Narrow" w:cs="Arial"/>
        </w:rPr>
        <w:t>a</w:t>
      </w:r>
      <w:r w:rsidR="00601B16" w:rsidRPr="00601B16">
        <w:rPr>
          <w:rFonts w:ascii="Arial Narrow" w:hAnsi="Arial Narrow" w:cs="Arial"/>
        </w:rPr>
        <w:t xml:space="preserve"> machine type in t</w:t>
      </w:r>
      <w:r w:rsidR="00601B16">
        <w:rPr>
          <w:rFonts w:ascii="Arial Narrow" w:hAnsi="Arial Narrow" w:cs="Arial"/>
        </w:rPr>
        <w:t>he orange box. The corresponding suggested machine category a</w:t>
      </w:r>
      <w:r w:rsidR="00601B16" w:rsidRPr="00601B16">
        <w:rPr>
          <w:rFonts w:ascii="Arial Narrow" w:hAnsi="Arial Narrow" w:cs="Arial"/>
        </w:rPr>
        <w:t>n</w:t>
      </w:r>
      <w:r w:rsidR="00601B16">
        <w:rPr>
          <w:rFonts w:ascii="Arial Narrow" w:hAnsi="Arial Narrow" w:cs="Arial"/>
        </w:rPr>
        <w:t>d</w:t>
      </w:r>
      <w:r w:rsidR="00601B16" w:rsidRPr="00601B16">
        <w:rPr>
          <w:rFonts w:ascii="Arial Narrow" w:hAnsi="Arial Narrow" w:cs="Arial"/>
        </w:rPr>
        <w:t xml:space="preserve"> activity (sometimes more than one) will </w:t>
      </w:r>
      <w:r w:rsidR="00601B16">
        <w:rPr>
          <w:rFonts w:ascii="Arial Narrow" w:hAnsi="Arial Narrow" w:cs="Arial"/>
        </w:rPr>
        <w:t xml:space="preserve">then </w:t>
      </w:r>
      <w:r w:rsidR="00601B16" w:rsidRPr="00601B16">
        <w:rPr>
          <w:rFonts w:ascii="Arial Narrow" w:hAnsi="Arial Narrow" w:cs="Arial"/>
        </w:rPr>
        <w:t>automatically appear in the green cells.</w:t>
      </w:r>
    </w:p>
    <w:sectPr w:rsidR="00BB3AC0" w:rsidRPr="00BB3A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91813"/>
    <w:multiLevelType w:val="hybridMultilevel"/>
    <w:tmpl w:val="93268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0B"/>
    <w:rsid w:val="00015BFE"/>
    <w:rsid w:val="00142E61"/>
    <w:rsid w:val="001B43DD"/>
    <w:rsid w:val="00225CBA"/>
    <w:rsid w:val="0028257E"/>
    <w:rsid w:val="002B16F3"/>
    <w:rsid w:val="002C7905"/>
    <w:rsid w:val="00572EE5"/>
    <w:rsid w:val="00601B16"/>
    <w:rsid w:val="006408CB"/>
    <w:rsid w:val="009B706E"/>
    <w:rsid w:val="00B07470"/>
    <w:rsid w:val="00BB3AC0"/>
    <w:rsid w:val="00EB7266"/>
    <w:rsid w:val="00EE03ED"/>
    <w:rsid w:val="00F6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5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8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Cowling, Nicholas Ian</dc:creator>
  <cp:lastModifiedBy>National Grid</cp:lastModifiedBy>
  <cp:revision>2</cp:revision>
  <dcterms:created xsi:type="dcterms:W3CDTF">2015-01-09T15:42:00Z</dcterms:created>
  <dcterms:modified xsi:type="dcterms:W3CDTF">2015-01-09T15:42:00Z</dcterms:modified>
</cp:coreProperties>
</file>