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19" w:rsidRDefault="00EE1E19" w:rsidP="00EE1E19">
      <w:pPr>
        <w:rPr>
          <w:rFonts w:ascii="Calibri" w:eastAsia="Times New Roman" w:hAnsi="Calibr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szCs w:val="22"/>
          <w:lang w:val="en-US"/>
        </w:rPr>
        <w:t>From:</w:t>
      </w:r>
      <w:r>
        <w:rPr>
          <w:rFonts w:ascii="Calibri" w:eastAsia="Times New Roman" w:hAnsi="Calibri"/>
          <w:sz w:val="22"/>
          <w:szCs w:val="22"/>
          <w:lang w:val="en-US"/>
        </w:rPr>
        <w:t xml:space="preserve"> Owen, Robert [mailto:Robert.Owen@nationalgrid.com] </w:t>
      </w:r>
      <w:r>
        <w:rPr>
          <w:rFonts w:ascii="Calibri" w:eastAsia="Times New Roman" w:hAnsi="Calibri"/>
          <w:sz w:val="22"/>
          <w:szCs w:val="22"/>
          <w:lang w:val="en-US"/>
        </w:rPr>
        <w:br/>
      </w:r>
      <w:r>
        <w:rPr>
          <w:rFonts w:ascii="Calibri" w:eastAsia="Times New Roman" w:hAnsi="Calibri"/>
          <w:b/>
          <w:bCs/>
          <w:sz w:val="22"/>
          <w:szCs w:val="22"/>
          <w:lang w:val="en-US"/>
        </w:rPr>
        <w:t>Sent:</w:t>
      </w:r>
      <w:r>
        <w:rPr>
          <w:rFonts w:ascii="Calibri" w:eastAsia="Times New Roman" w:hAnsi="Calibri"/>
          <w:sz w:val="22"/>
          <w:szCs w:val="22"/>
          <w:lang w:val="en-US"/>
        </w:rPr>
        <w:t xml:space="preserve"> 15 January 2015 10:32</w:t>
      </w:r>
      <w:r>
        <w:rPr>
          <w:rFonts w:ascii="Calibri" w:eastAsia="Times New Roman" w:hAnsi="Calibri"/>
          <w:sz w:val="22"/>
          <w:szCs w:val="22"/>
          <w:lang w:val="en-US"/>
        </w:rPr>
        <w:br/>
      </w:r>
      <w:proofErr w:type="gramStart"/>
      <w:r>
        <w:rPr>
          <w:rFonts w:ascii="Calibri" w:eastAsia="Times New Roman" w:hAnsi="Calibri"/>
          <w:b/>
          <w:bCs/>
          <w:sz w:val="22"/>
          <w:szCs w:val="22"/>
          <w:lang w:val="en-US"/>
        </w:rPr>
        <w:t>To</w:t>
      </w:r>
      <w:proofErr w:type="gramEnd"/>
      <w:r>
        <w:rPr>
          <w:rFonts w:ascii="Calibri" w:eastAsia="Times New Roman" w:hAnsi="Calibri"/>
          <w:b/>
          <w:bCs/>
          <w:sz w:val="22"/>
          <w:szCs w:val="22"/>
          <w:lang w:val="en-US"/>
        </w:rPr>
        <w:t>:</w:t>
      </w:r>
      <w:r>
        <w:rPr>
          <w:rFonts w:ascii="Calibri" w:eastAsia="Times New Roman" w:hAnsi="Calibri"/>
          <w:sz w:val="22"/>
          <w:szCs w:val="22"/>
          <w:lang w:val="en-US"/>
        </w:rPr>
        <w:t xml:space="preserve"> jane.haswell@pieuk.co.uk; rodmcconnell@btinternet.com; Roger.Ellis@stanlowrefinery.co.uk; g.goodfellow@penspen.com; Graeme.Pailor@SABIC-Europe.com; neil.jackson@nj-se.co.uk</w:t>
      </w:r>
      <w:r>
        <w:rPr>
          <w:rFonts w:ascii="Calibri" w:eastAsia="Times New Roman" w:hAnsi="Calibri"/>
          <w:sz w:val="22"/>
          <w:szCs w:val="22"/>
          <w:lang w:val="en-US"/>
        </w:rPr>
        <w:br/>
      </w:r>
      <w:r>
        <w:rPr>
          <w:rFonts w:ascii="Calibri" w:eastAsia="Times New Roman" w:hAnsi="Calibri"/>
          <w:b/>
          <w:bCs/>
          <w:sz w:val="22"/>
          <w:szCs w:val="22"/>
          <w:lang w:val="en-US"/>
        </w:rPr>
        <w:t>Cc:</w:t>
      </w:r>
      <w:r>
        <w:rPr>
          <w:rFonts w:ascii="Calibri" w:eastAsia="Times New Roman" w:hAnsi="Calibri"/>
          <w:sz w:val="22"/>
          <w:szCs w:val="22"/>
          <w:lang w:val="en-US"/>
        </w:rPr>
        <w:t xml:space="preserve"> Perry, Dave</w:t>
      </w:r>
      <w:r>
        <w:rPr>
          <w:rFonts w:ascii="Calibri" w:eastAsia="Times New Roman" w:hAnsi="Calibri"/>
          <w:sz w:val="22"/>
          <w:szCs w:val="22"/>
          <w:lang w:val="en-US"/>
        </w:rPr>
        <w:br/>
      </w:r>
      <w:r>
        <w:rPr>
          <w:rFonts w:ascii="Calibri" w:eastAsia="Times New Roman" w:hAnsi="Calibri"/>
          <w:b/>
          <w:bCs/>
          <w:sz w:val="22"/>
          <w:szCs w:val="22"/>
          <w:lang w:val="en-US"/>
        </w:rPr>
        <w:t>Subject:</w:t>
      </w:r>
      <w:r>
        <w:rPr>
          <w:rFonts w:ascii="Calibri" w:eastAsia="Times New Roman" w:hAnsi="Calibri"/>
          <w:sz w:val="22"/>
          <w:szCs w:val="22"/>
          <w:lang w:val="en-US"/>
        </w:rPr>
        <w:t xml:space="preserve"> UKOPA - Review of EGIG external interference equipment definitions</w:t>
      </w:r>
    </w:p>
    <w:p w:rsidR="00EE1E19" w:rsidRDefault="00EE1E19" w:rsidP="00EE1E19"/>
    <w:p w:rsidR="00EE1E19" w:rsidRDefault="00EE1E19" w:rsidP="00EE1E19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All</w:t>
      </w:r>
    </w:p>
    <w:p w:rsidR="00EE1E19" w:rsidRDefault="00EE1E19" w:rsidP="00EE1E19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 </w:t>
      </w:r>
    </w:p>
    <w:p w:rsidR="00EE1E19" w:rsidRDefault="00EE1E19" w:rsidP="00EE1E19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I mentioned at the recent Risk and Integrity Working Group meeting in Newcastle, that I had asked DNV GL to review and rationalise the external interference equipment definitions used in EGIG to give more consistent reporting and that I would share this with UKOPA.</w:t>
      </w:r>
    </w:p>
    <w:p w:rsidR="00EE1E19" w:rsidRDefault="00EE1E19" w:rsidP="00EE1E19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 </w:t>
      </w:r>
    </w:p>
    <w:p w:rsidR="00EE1E19" w:rsidRDefault="00EE1E19" w:rsidP="00EE1E19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The first attachment is a note giving the proposed categories.</w:t>
      </w:r>
    </w:p>
    <w:p w:rsidR="00EE1E19" w:rsidRDefault="00EE1E19" w:rsidP="00EE1E19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 </w:t>
      </w:r>
    </w:p>
    <w:p w:rsidR="00EE1E19" w:rsidRDefault="00EE1E19" w:rsidP="00EE1E19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The second attachment is a spreadsheet. To use the spreadsheet, select a machine type in the orange box from the drop-down list. The corresponding suggested machine category and activity (sometimes more than one) will then automatically appear in the green cells.</w:t>
      </w:r>
    </w:p>
    <w:p w:rsidR="00EE1E19" w:rsidRDefault="00EE1E19" w:rsidP="00EE1E19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 </w:t>
      </w:r>
    </w:p>
    <w:p w:rsidR="00EE1E19" w:rsidRDefault="00EE1E19" w:rsidP="00EE1E19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 </w:t>
      </w:r>
    </w:p>
    <w:p w:rsidR="00EE1E19" w:rsidRDefault="00EE1E19" w:rsidP="00EE1E19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Regards</w:t>
      </w:r>
    </w:p>
    <w:p w:rsidR="00EE1E19" w:rsidRDefault="00EE1E19" w:rsidP="00EE1E19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 </w:t>
      </w:r>
    </w:p>
    <w:p w:rsidR="00231C0F" w:rsidRDefault="00EE1E19" w:rsidP="00EE1E19">
      <w:r>
        <w:rPr>
          <w:rFonts w:ascii="Arial" w:eastAsia="Times New Roman" w:hAnsi="Arial" w:cs="Arial"/>
          <w:sz w:val="20"/>
          <w:szCs w:val="20"/>
        </w:rPr>
        <w:t>Robert Owen</w:t>
      </w:r>
      <w:r>
        <w:rPr>
          <w:rFonts w:ascii="Calibri" w:eastAsia="Times New Roman" w:hAnsi="Calibri" w:cs="Arial"/>
          <w:sz w:val="22"/>
          <w:szCs w:val="22"/>
        </w:rPr>
        <w:t xml:space="preserve"> </w:t>
      </w:r>
      <w:r>
        <w:rPr>
          <w:rFonts w:ascii="Calibri" w:eastAsia="Times New Roman" w:hAnsi="Calibri" w:cs="Arial"/>
          <w:sz w:val="22"/>
          <w:szCs w:val="22"/>
        </w:rPr>
        <w:br/>
      </w:r>
      <w:r>
        <w:rPr>
          <w:rFonts w:ascii="Arial" w:eastAsia="Times New Roman" w:hAnsi="Arial" w:cs="Arial"/>
          <w:sz w:val="20"/>
          <w:szCs w:val="20"/>
        </w:rPr>
        <w:t>Engineering Policy</w:t>
      </w:r>
      <w:r>
        <w:rPr>
          <w:rFonts w:ascii="Calibri" w:eastAsia="Times New Roman" w:hAnsi="Calibri" w:cs="Arial"/>
          <w:sz w:val="22"/>
          <w:szCs w:val="22"/>
        </w:rPr>
        <w:t xml:space="preserve"> </w:t>
      </w:r>
      <w:r>
        <w:rPr>
          <w:rFonts w:ascii="Calibri" w:eastAsia="Times New Roman" w:hAnsi="Calibri" w:cs="Arial"/>
          <w:sz w:val="22"/>
          <w:szCs w:val="22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Gas Distribution </w:t>
      </w:r>
      <w:r>
        <w:rPr>
          <w:rFonts w:ascii="Arial" w:eastAsia="Times New Roman" w:hAnsi="Arial" w:cs="Arial"/>
          <w:sz w:val="20"/>
          <w:szCs w:val="20"/>
        </w:rPr>
        <w:br/>
        <w:t>National Grid</w:t>
      </w:r>
      <w:r>
        <w:rPr>
          <w:rFonts w:ascii="Calibri" w:eastAsia="Times New Roman" w:hAnsi="Calibri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Brick Kiln Street, Hinckley, Leicestershire LE10 0NA</w:t>
      </w:r>
      <w:r>
        <w:rPr>
          <w:rFonts w:ascii="Arial" w:eastAsia="Times New Roman" w:hAnsi="Arial" w:cs="Arial"/>
          <w:sz w:val="20"/>
          <w:szCs w:val="20"/>
        </w:rPr>
        <w:br/>
        <w:t>mobile phone</w:t>
      </w:r>
      <w:r>
        <w:rPr>
          <w:rFonts w:ascii="Calibri" w:eastAsia="Times New Roman" w:hAnsi="Calibri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+44 (0)7721 748008</w:t>
      </w:r>
      <w:r>
        <w:rPr>
          <w:rFonts w:ascii="Calibri" w:eastAsia="Times New Roman" w:hAnsi="Calibri" w:cs="Arial"/>
          <w:sz w:val="22"/>
          <w:szCs w:val="22"/>
        </w:rPr>
        <w:t xml:space="preserve"> </w:t>
      </w:r>
      <w:r>
        <w:rPr>
          <w:rFonts w:ascii="Calibri" w:eastAsia="Times New Roman" w:hAnsi="Calibri" w:cs="Arial"/>
          <w:sz w:val="22"/>
          <w:szCs w:val="22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email </w:t>
      </w:r>
      <w:hyperlink r:id="rId4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robert.owen@nationalgrid.com</w:t>
        </w:r>
      </w:hyperlink>
      <w:bookmarkStart w:id="0" w:name="_GoBack"/>
      <w:bookmarkEnd w:id="0"/>
    </w:p>
    <w:sectPr w:rsidR="00231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19"/>
    <w:rsid w:val="00231C0F"/>
    <w:rsid w:val="00E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50FCF-8F23-448F-896A-2131DD58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1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ert.owen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Jackson</dc:creator>
  <cp:keywords/>
  <dc:description/>
  <cp:lastModifiedBy>Neil Jackson</cp:lastModifiedBy>
  <cp:revision>1</cp:revision>
  <dcterms:created xsi:type="dcterms:W3CDTF">2015-03-26T07:37:00Z</dcterms:created>
  <dcterms:modified xsi:type="dcterms:W3CDTF">2015-03-26T07:38:00Z</dcterms:modified>
</cp:coreProperties>
</file>