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68" w:rsidRPr="00D426D5" w:rsidRDefault="00033168" w:rsidP="00033168">
      <w:pPr>
        <w:pStyle w:val="Header"/>
        <w:jc w:val="right"/>
        <w:rPr>
          <w:rFonts w:ascii="Arial" w:hAnsi="Arial" w:cs="Arial"/>
          <w:b/>
        </w:rPr>
      </w:pPr>
      <w:r>
        <w:rPr>
          <w:rFonts w:ascii="Arial" w:hAnsi="Arial" w:cs="Arial"/>
          <w:b/>
        </w:rPr>
        <w:t>FARWG 15 029</w:t>
      </w:r>
      <w:bookmarkStart w:id="0" w:name="_GoBack"/>
      <w:bookmarkEnd w:id="0"/>
      <w:r w:rsidRPr="00D426D5">
        <w:rPr>
          <w:rFonts w:ascii="Arial" w:hAnsi="Arial" w:cs="Arial"/>
          <w:b/>
        </w:rPr>
        <w:t xml:space="preserve"> </w:t>
      </w:r>
    </w:p>
    <w:p w:rsidR="00033168" w:rsidRDefault="00033168" w:rsidP="0053168B">
      <w:pPr>
        <w:rPr>
          <w:color w:val="1F497D"/>
        </w:rPr>
      </w:pPr>
    </w:p>
    <w:p w:rsidR="00033168" w:rsidRDefault="00033168" w:rsidP="0053168B">
      <w:pPr>
        <w:rPr>
          <w:color w:val="1F497D"/>
        </w:rPr>
      </w:pPr>
    </w:p>
    <w:p w:rsidR="0053168B" w:rsidRDefault="0053168B" w:rsidP="0053168B">
      <w:pPr>
        <w:rPr>
          <w:color w:val="1F497D"/>
        </w:rPr>
      </w:pPr>
      <w:r>
        <w:rPr>
          <w:color w:val="1F497D"/>
        </w:rPr>
        <w:t>Neil</w:t>
      </w:r>
    </w:p>
    <w:p w:rsidR="0053168B" w:rsidRDefault="0053168B" w:rsidP="0053168B">
      <w:pPr>
        <w:rPr>
          <w:color w:val="1F497D"/>
        </w:rPr>
      </w:pPr>
    </w:p>
    <w:p w:rsidR="0053168B" w:rsidRDefault="0053168B" w:rsidP="0053168B">
      <w:pPr>
        <w:rPr>
          <w:color w:val="1F497D"/>
        </w:rPr>
      </w:pPr>
      <w:r>
        <w:rPr>
          <w:color w:val="1F497D"/>
        </w:rPr>
        <w:t>Re Action 12 (now Action 5 in your notes), I did reply previously to discharge this action (see attached).  The GMG declined to release the final report to UKOPA and instead suggested publishing a paper.</w:t>
      </w:r>
    </w:p>
    <w:p w:rsidR="0053168B" w:rsidRDefault="0053168B" w:rsidP="0053168B">
      <w:pPr>
        <w:rPr>
          <w:color w:val="1F497D"/>
        </w:rPr>
      </w:pPr>
    </w:p>
    <w:p w:rsidR="0053168B" w:rsidRDefault="0053168B" w:rsidP="0053168B">
      <w:pPr>
        <w:rPr>
          <w:color w:val="1F497D"/>
        </w:rPr>
      </w:pPr>
      <w:r>
        <w:rPr>
          <w:color w:val="1F497D"/>
        </w:rPr>
        <w:t xml:space="preserve">Since then, we have submitted an abstract to the </w:t>
      </w:r>
      <w:proofErr w:type="spellStart"/>
      <w:r>
        <w:rPr>
          <w:color w:val="1F497D"/>
        </w:rPr>
        <w:t>IChemE</w:t>
      </w:r>
      <w:proofErr w:type="spellEnd"/>
      <w:r>
        <w:rPr>
          <w:color w:val="1F497D"/>
        </w:rPr>
        <w:t xml:space="preserve"> Hazards 26 Conference (May 2016) and are now waiting to hear whether it is accepted.  We should know the outcome in advance of the next UKOPA FARWG meeting.</w:t>
      </w:r>
    </w:p>
    <w:p w:rsidR="0053168B" w:rsidRDefault="0053168B" w:rsidP="0053168B">
      <w:pPr>
        <w:rPr>
          <w:color w:val="1F497D"/>
        </w:rPr>
      </w:pPr>
    </w:p>
    <w:p w:rsidR="0053168B" w:rsidRDefault="0053168B" w:rsidP="0053168B">
      <w:pPr>
        <w:rPr>
          <w:color w:val="1F497D"/>
        </w:rPr>
      </w:pPr>
      <w:r>
        <w:rPr>
          <w:color w:val="1F497D"/>
        </w:rPr>
        <w:t>Unfortunately, the 1</w:t>
      </w:r>
      <w:r>
        <w:rPr>
          <w:color w:val="1F497D"/>
          <w:vertAlign w:val="superscript"/>
        </w:rPr>
        <w:t>st</w:t>
      </w:r>
      <w:r>
        <w:rPr>
          <w:color w:val="1F497D"/>
        </w:rPr>
        <w:t xml:space="preserve"> December clashes with the next PSG/PIPESAFE Group meetings taking place on 1 – 3</w:t>
      </w:r>
      <w:r>
        <w:rPr>
          <w:color w:val="1F497D"/>
          <w:vertAlign w:val="superscript"/>
        </w:rPr>
        <w:t>rd</w:t>
      </w:r>
      <w:r>
        <w:rPr>
          <w:color w:val="1F497D"/>
        </w:rPr>
        <w:t xml:space="preserve"> December, so I won't be able to attend the next meeting either.  I can arrange an alternate if Graham would like a representative from DNV GL to attend, depending what’s on the agenda.  Please let me know.</w:t>
      </w:r>
    </w:p>
    <w:p w:rsidR="0053168B" w:rsidRDefault="0053168B" w:rsidP="0053168B">
      <w:pPr>
        <w:rPr>
          <w:color w:val="1F497D"/>
        </w:rPr>
      </w:pPr>
    </w:p>
    <w:p w:rsidR="0053168B" w:rsidRDefault="0053168B" w:rsidP="0053168B">
      <w:pPr>
        <w:rPr>
          <w:color w:val="1F497D"/>
        </w:rPr>
      </w:pPr>
      <w:r>
        <w:rPr>
          <w:color w:val="1F497D"/>
        </w:rPr>
        <w:t>Also, don’t forget that the reports requested are now available on-line.  I wasn’t clear from the Notes whether people were aware that this has (eventually) been sorted out.</w:t>
      </w:r>
    </w:p>
    <w:p w:rsidR="0053168B" w:rsidRDefault="0053168B" w:rsidP="0053168B">
      <w:pPr>
        <w:rPr>
          <w:color w:val="1F497D"/>
        </w:rPr>
      </w:pPr>
    </w:p>
    <w:p w:rsidR="0053168B" w:rsidRDefault="00033168" w:rsidP="0053168B">
      <w:pPr>
        <w:rPr>
          <w:color w:val="1F497D"/>
          <w:lang w:val="en-US" w:eastAsia="zh-CN"/>
        </w:rPr>
      </w:pPr>
      <w:hyperlink r:id="rId5" w:history="1">
        <w:r w:rsidR="0053168B">
          <w:rPr>
            <w:rStyle w:val="Hyperlink"/>
            <w:color w:val="0000FF"/>
            <w:lang w:val="en-US" w:eastAsia="zh-CN"/>
          </w:rPr>
          <w:t>https://www.dnvgl.com/oilgas/publications/reports.html</w:t>
        </w:r>
      </w:hyperlink>
    </w:p>
    <w:p w:rsidR="0053168B" w:rsidRDefault="0053168B" w:rsidP="0053168B">
      <w:pPr>
        <w:rPr>
          <w:color w:val="1F497D"/>
        </w:rPr>
      </w:pPr>
    </w:p>
    <w:p w:rsidR="0053168B" w:rsidRDefault="0053168B">
      <w:pPr>
        <w:spacing w:after="160" w:line="259" w:lineRule="auto"/>
        <w:rPr>
          <w:color w:val="1F497D"/>
        </w:rPr>
      </w:pPr>
      <w:r>
        <w:rPr>
          <w:color w:val="1F497D"/>
        </w:rPr>
        <w:br w:type="page"/>
      </w:r>
    </w:p>
    <w:p w:rsidR="0053168B" w:rsidRDefault="0053168B" w:rsidP="0053168B">
      <w:pPr>
        <w:rPr>
          <w:color w:val="1F497D"/>
          <w:lang w:eastAsia="en-GB"/>
        </w:rPr>
      </w:pPr>
      <w:r>
        <w:rPr>
          <w:color w:val="1F497D"/>
        </w:rPr>
        <w:lastRenderedPageBreak/>
        <w:t>Neil, Graham</w:t>
      </w:r>
    </w:p>
    <w:p w:rsidR="0053168B" w:rsidRDefault="0053168B" w:rsidP="0053168B">
      <w:pPr>
        <w:rPr>
          <w:color w:val="1F497D"/>
        </w:rPr>
      </w:pPr>
    </w:p>
    <w:p w:rsidR="0053168B" w:rsidRDefault="0053168B" w:rsidP="0053168B">
      <w:pPr>
        <w:rPr>
          <w:color w:val="1F497D"/>
        </w:rPr>
      </w:pPr>
      <w:r>
        <w:rPr>
          <w:color w:val="1F497D"/>
        </w:rPr>
        <w:t>As previously advised, I am on annual leave on 23</w:t>
      </w:r>
      <w:r>
        <w:rPr>
          <w:color w:val="1F497D"/>
          <w:vertAlign w:val="superscript"/>
        </w:rPr>
        <w:t>rd</w:t>
      </w:r>
      <w:r>
        <w:rPr>
          <w:color w:val="1F497D"/>
        </w:rPr>
        <w:t xml:space="preserve"> September, so unfortunately I won’t be able to make it to </w:t>
      </w:r>
      <w:proofErr w:type="spellStart"/>
      <w:r>
        <w:rPr>
          <w:color w:val="1F497D"/>
        </w:rPr>
        <w:t>Tebay</w:t>
      </w:r>
      <w:proofErr w:type="spellEnd"/>
      <w:r>
        <w:rPr>
          <w:color w:val="1F497D"/>
        </w:rPr>
        <w:t xml:space="preserve"> (we’re off to Rhodes instead).</w:t>
      </w:r>
    </w:p>
    <w:p w:rsidR="0053168B" w:rsidRDefault="0053168B" w:rsidP="0053168B">
      <w:pPr>
        <w:rPr>
          <w:color w:val="1F497D"/>
        </w:rPr>
      </w:pPr>
    </w:p>
    <w:p w:rsidR="0053168B" w:rsidRDefault="0053168B" w:rsidP="0053168B">
      <w:pPr>
        <w:rPr>
          <w:color w:val="1F497D"/>
        </w:rPr>
      </w:pPr>
      <w:r>
        <w:rPr>
          <w:color w:val="1F497D"/>
        </w:rPr>
        <w:t>I haven’t seen an agenda yet (or I’ve mislaid it).  Do you think there is a need to see whether I can find a willing (or otherwise) alternate?</w:t>
      </w:r>
    </w:p>
    <w:p w:rsidR="0053168B" w:rsidRDefault="0053168B" w:rsidP="0053168B">
      <w:pPr>
        <w:rPr>
          <w:color w:val="1F497D"/>
        </w:rPr>
      </w:pPr>
    </w:p>
    <w:p w:rsidR="0053168B" w:rsidRDefault="0053168B" w:rsidP="0053168B">
      <w:pPr>
        <w:spacing w:after="240"/>
        <w:rPr>
          <w:color w:val="1F497D"/>
        </w:rPr>
      </w:pPr>
      <w:r>
        <w:rPr>
          <w:color w:val="1F497D"/>
        </w:rPr>
        <w:t xml:space="preserve">In terms of the actions that were down to me after the </w:t>
      </w:r>
      <w:proofErr w:type="spellStart"/>
      <w:r>
        <w:rPr>
          <w:color w:val="1F497D"/>
        </w:rPr>
        <w:t>telecon</w:t>
      </w:r>
      <w:proofErr w:type="spellEnd"/>
      <w:r>
        <w:rPr>
          <w:color w:val="1F497D"/>
        </w:rPr>
        <w:t>:</w:t>
      </w:r>
    </w:p>
    <w:tbl>
      <w:tblPr>
        <w:tblW w:w="0" w:type="auto"/>
        <w:tblCellMar>
          <w:left w:w="0" w:type="dxa"/>
          <w:right w:w="0" w:type="dxa"/>
        </w:tblCellMar>
        <w:tblLook w:val="04A0" w:firstRow="1" w:lastRow="0" w:firstColumn="1" w:lastColumn="0" w:noHBand="0" w:noVBand="1"/>
      </w:tblPr>
      <w:tblGrid>
        <w:gridCol w:w="877"/>
        <w:gridCol w:w="6237"/>
        <w:gridCol w:w="992"/>
      </w:tblGrid>
      <w:tr w:rsidR="0053168B" w:rsidTr="0053168B">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168B" w:rsidRDefault="0053168B">
            <w:pPr>
              <w:jc w:val="center"/>
              <w:rPr>
                <w:rFonts w:ascii="Verdana" w:hAnsi="Verdana"/>
                <w:b/>
                <w:bCs/>
                <w:sz w:val="24"/>
                <w:szCs w:val="24"/>
              </w:rPr>
            </w:pPr>
            <w:r>
              <w:rPr>
                <w:b/>
                <w:bCs/>
              </w:rPr>
              <w:t>2</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168B" w:rsidRDefault="0053168B">
            <w:pPr>
              <w:jc w:val="both"/>
              <w:rPr>
                <w:rFonts w:ascii="Verdana" w:hAnsi="Verdana"/>
              </w:rPr>
            </w:pPr>
            <w:r>
              <w:t xml:space="preserve">Formally agree to the release of the DNV-GL documents to MA and copy in NJ so that they can be made available through the DNV-GL website.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168B" w:rsidRDefault="0053168B">
            <w:pPr>
              <w:rPr>
                <w:rFonts w:ascii="Verdana" w:hAnsi="Verdana"/>
              </w:rPr>
            </w:pPr>
            <w:r>
              <w:t>SP</w:t>
            </w:r>
          </w:p>
        </w:tc>
      </w:tr>
      <w:tr w:rsidR="0053168B" w:rsidTr="005316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68B" w:rsidRDefault="0053168B">
            <w:pPr>
              <w:jc w:val="both"/>
              <w:rPr>
                <w:rFonts w:ascii="Verdana" w:hAnsi="Verdana"/>
              </w:rPr>
            </w:pPr>
            <w:r>
              <w:t>Update 3-6-15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53168B" w:rsidRDefault="0053168B">
            <w:pPr>
              <w:jc w:val="both"/>
              <w:rPr>
                <w:rFonts w:ascii="Verdana" w:hAnsi="Verdana"/>
              </w:rPr>
            </w:pPr>
            <w:r>
              <w:t xml:space="preserve">SP had now confirmed that formal approval had been given. MA stated that it was now with the DNV-GL IT department for placing on the DNV-GL website.  </w:t>
            </w:r>
            <w:r>
              <w:rPr>
                <w:b/>
                <w:bCs/>
              </w:rPr>
              <w:t>Complete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3168B" w:rsidRDefault="0053168B">
            <w:pPr>
              <w:rPr>
                <w:rFonts w:ascii="Verdana" w:hAnsi="Verdana"/>
              </w:rPr>
            </w:pPr>
          </w:p>
        </w:tc>
      </w:tr>
    </w:tbl>
    <w:p w:rsidR="0053168B" w:rsidRDefault="0053168B" w:rsidP="0053168B">
      <w:pPr>
        <w:rPr>
          <w:color w:val="1F497D"/>
        </w:rPr>
      </w:pPr>
    </w:p>
    <w:p w:rsidR="0053168B" w:rsidRDefault="0053168B" w:rsidP="0053168B">
      <w:pPr>
        <w:rPr>
          <w:color w:val="1F497D"/>
        </w:rPr>
      </w:pPr>
      <w:r>
        <w:rPr>
          <w:color w:val="1F497D"/>
        </w:rPr>
        <w:t>Steve Potts approved the release of these reports on behalf of National Grid.  I’ve had a somewhat frustrating dialogue internally (not due to any deliberate obstruction but simply the difficulty of finding anyone authorised and able to do anything about it), but the good news is that there has been some progress now and I have been told that the reports will be mounted on our website soon, so UKOPA can link directly to them.  I was hoping to be able to send the links before the meeting, but I’m not holding my breath. I can only apologise this this has taken so long, but having managed to establish the principle, it should be easy to add any other documents in future.</w:t>
      </w:r>
    </w:p>
    <w:p w:rsidR="0053168B" w:rsidRDefault="0053168B" w:rsidP="0053168B">
      <w:pPr>
        <w:rPr>
          <w:color w:val="1F497D"/>
        </w:rPr>
      </w:pPr>
    </w:p>
    <w:tbl>
      <w:tblPr>
        <w:tblW w:w="0" w:type="auto"/>
        <w:tblCellMar>
          <w:left w:w="0" w:type="dxa"/>
          <w:right w:w="0" w:type="dxa"/>
        </w:tblCellMar>
        <w:tblLook w:val="04A0" w:firstRow="1" w:lastRow="0" w:firstColumn="1" w:lastColumn="0" w:noHBand="0" w:noVBand="1"/>
      </w:tblPr>
      <w:tblGrid>
        <w:gridCol w:w="877"/>
        <w:gridCol w:w="6237"/>
        <w:gridCol w:w="992"/>
      </w:tblGrid>
      <w:tr w:rsidR="0053168B" w:rsidTr="0053168B">
        <w:tc>
          <w:tcPr>
            <w:tcW w:w="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168B" w:rsidRDefault="0053168B">
            <w:pPr>
              <w:jc w:val="center"/>
              <w:rPr>
                <w:rFonts w:ascii="Verdana" w:hAnsi="Verdana"/>
                <w:b/>
                <w:bCs/>
                <w:sz w:val="24"/>
                <w:szCs w:val="24"/>
              </w:rPr>
            </w:pPr>
            <w:r>
              <w:rPr>
                <w:b/>
                <w:bCs/>
              </w:rPr>
              <w:t>12</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168B" w:rsidRDefault="0053168B">
            <w:pPr>
              <w:jc w:val="both"/>
            </w:pPr>
            <w:r>
              <w:t xml:space="preserve">Advise on whether any of the work on ground movement currently being undertaken by the PIPESAFE group could be made available for the development of the proposed UKOPA good practice guide covering ground movement.   </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168B" w:rsidRDefault="0053168B">
            <w:pPr>
              <w:rPr>
                <w:rFonts w:ascii="Verdana" w:hAnsi="Verdana"/>
                <w:sz w:val="24"/>
                <w:szCs w:val="24"/>
              </w:rPr>
            </w:pPr>
            <w:r>
              <w:t>MA</w:t>
            </w:r>
          </w:p>
        </w:tc>
      </w:tr>
      <w:tr w:rsidR="0053168B" w:rsidTr="0053168B">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168B" w:rsidRDefault="0053168B">
            <w:pPr>
              <w:jc w:val="both"/>
              <w:rPr>
                <w:rFonts w:ascii="Verdana" w:hAnsi="Verdana"/>
              </w:rPr>
            </w:pPr>
            <w:r>
              <w:t>Update 3-6-15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53168B" w:rsidRDefault="0053168B">
            <w:pPr>
              <w:jc w:val="both"/>
              <w:rPr>
                <w:rFonts w:ascii="Verdana" w:hAnsi="Verdana"/>
              </w:rPr>
            </w:pPr>
            <w:r>
              <w:t xml:space="preserve">It was noted that this action should have referred to the Ground Movement Group rather than PIPESAFE group.  MA advised that there was a meeting of the group next week at which making the information available to UKOPA would be discussed.  </w:t>
            </w:r>
            <w:r>
              <w:rPr>
                <w:b/>
                <w:bCs/>
              </w:rPr>
              <w:t>Ongoing</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3168B" w:rsidRDefault="0053168B">
            <w:pPr>
              <w:rPr>
                <w:rFonts w:ascii="Verdana" w:hAnsi="Verdana"/>
              </w:rPr>
            </w:pPr>
          </w:p>
        </w:tc>
      </w:tr>
    </w:tbl>
    <w:p w:rsidR="0053168B" w:rsidRDefault="0053168B" w:rsidP="0053168B">
      <w:pPr>
        <w:rPr>
          <w:color w:val="1F497D"/>
        </w:rPr>
      </w:pPr>
    </w:p>
    <w:p w:rsidR="0053168B" w:rsidRDefault="0053168B" w:rsidP="0053168B">
      <w:pPr>
        <w:rPr>
          <w:color w:val="1F497D"/>
        </w:rPr>
      </w:pPr>
      <w:r>
        <w:rPr>
          <w:color w:val="1F497D"/>
        </w:rPr>
        <w:t xml:space="preserve">At the meeting of the Ground Movement Group it was agreed that it would not be appropriate to release the full report as funded by the participating companies.  However, it is planned to prepare a paper based on the work, which will be publicly available and will contain useful information to assist UKOPA.  The </w:t>
      </w:r>
      <w:proofErr w:type="spellStart"/>
      <w:r>
        <w:rPr>
          <w:color w:val="1F497D"/>
        </w:rPr>
        <w:t>IChemE</w:t>
      </w:r>
      <w:proofErr w:type="spellEnd"/>
      <w:r>
        <w:rPr>
          <w:color w:val="1F497D"/>
        </w:rPr>
        <w:t xml:space="preserve"> Hazards 26 conference in May 2016 is being considered as a possible venue for the paper, but there are other options as well.</w:t>
      </w:r>
    </w:p>
    <w:p w:rsidR="0053168B" w:rsidRDefault="0053168B" w:rsidP="0053168B">
      <w:pPr>
        <w:rPr>
          <w:color w:val="1F497D"/>
        </w:rPr>
      </w:pPr>
    </w:p>
    <w:p w:rsidR="0053168B" w:rsidRDefault="0053168B" w:rsidP="0053168B">
      <w:pPr>
        <w:rPr>
          <w:color w:val="1F497D"/>
        </w:rPr>
      </w:pPr>
      <w:r>
        <w:rPr>
          <w:color w:val="1F497D"/>
        </w:rPr>
        <w:t>Regards,</w:t>
      </w:r>
    </w:p>
    <w:p w:rsidR="0053168B" w:rsidRDefault="0053168B" w:rsidP="0053168B">
      <w:pPr>
        <w:rPr>
          <w:color w:val="1F497D"/>
        </w:rPr>
      </w:pPr>
    </w:p>
    <w:p w:rsidR="0053168B" w:rsidRDefault="0053168B" w:rsidP="0053168B">
      <w:pPr>
        <w:rPr>
          <w:color w:val="1F497D"/>
        </w:rPr>
      </w:pPr>
    </w:p>
    <w:p w:rsidR="0053168B" w:rsidRDefault="0053168B" w:rsidP="0053168B">
      <w:pPr>
        <w:rPr>
          <w:color w:val="1F497D"/>
        </w:rPr>
      </w:pPr>
      <w:r>
        <w:rPr>
          <w:color w:val="1F497D"/>
        </w:rPr>
        <w:t>Mike</w:t>
      </w:r>
    </w:p>
    <w:p w:rsidR="0053168B" w:rsidRDefault="0053168B" w:rsidP="0053168B">
      <w:pPr>
        <w:rPr>
          <w:color w:val="1F497D"/>
        </w:rPr>
      </w:pPr>
    </w:p>
    <w:p w:rsidR="00095666" w:rsidRDefault="00095666"/>
    <w:sectPr w:rsidR="00095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8B"/>
    <w:rsid w:val="00033168"/>
    <w:rsid w:val="00095666"/>
    <w:rsid w:val="0053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9184-1579-4479-9FAB-C06117C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8B"/>
    <w:pPr>
      <w:spacing w:after="0" w:line="240" w:lineRule="auto"/>
    </w:pPr>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68B"/>
    <w:rPr>
      <w:color w:val="0563C1"/>
      <w:u w:val="single"/>
    </w:rPr>
  </w:style>
  <w:style w:type="paragraph" w:styleId="Header">
    <w:name w:val="header"/>
    <w:basedOn w:val="Normal"/>
    <w:link w:val="HeaderChar"/>
    <w:uiPriority w:val="99"/>
    <w:unhideWhenUsed/>
    <w:rsid w:val="00033168"/>
    <w:pPr>
      <w:tabs>
        <w:tab w:val="center" w:pos="4513"/>
        <w:tab w:val="right" w:pos="9026"/>
      </w:tabs>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331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97897">
      <w:bodyDiv w:val="1"/>
      <w:marLeft w:val="0"/>
      <w:marRight w:val="0"/>
      <w:marTop w:val="0"/>
      <w:marBottom w:val="0"/>
      <w:divBdr>
        <w:top w:val="none" w:sz="0" w:space="0" w:color="auto"/>
        <w:left w:val="none" w:sz="0" w:space="0" w:color="auto"/>
        <w:bottom w:val="none" w:sz="0" w:space="0" w:color="auto"/>
        <w:right w:val="none" w:sz="0" w:space="0" w:color="auto"/>
      </w:divBdr>
    </w:div>
    <w:div w:id="60561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dnvgl.com/oilgas/publications/repor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6C61-CEAA-421C-BADB-1CCECA3F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Jackson</dc:creator>
  <cp:keywords/>
  <dc:description/>
  <cp:lastModifiedBy>Neil Jackson</cp:lastModifiedBy>
  <cp:revision>2</cp:revision>
  <dcterms:created xsi:type="dcterms:W3CDTF">2015-11-30T17:18:00Z</dcterms:created>
  <dcterms:modified xsi:type="dcterms:W3CDTF">2015-12-03T09:18:00Z</dcterms:modified>
</cp:coreProperties>
</file>