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5617F" w14:textId="77777777" w:rsidR="00276DDD" w:rsidRDefault="00276DDD">
      <w:pPr>
        <w:jc w:val="center"/>
        <w:rPr>
          <w:rFonts w:ascii="Arial" w:hAnsi="Arial"/>
          <w:b/>
          <w:sz w:val="28"/>
        </w:rPr>
      </w:pPr>
      <w:r>
        <w:rPr>
          <w:rFonts w:ascii="Arial" w:hAnsi="Arial"/>
          <w:b/>
          <w:sz w:val="28"/>
        </w:rPr>
        <w:t>UKOPA Infringement Working Group</w:t>
      </w:r>
    </w:p>
    <w:p w14:paraId="35CA0A85" w14:textId="77777777" w:rsidR="00276DDD" w:rsidRDefault="00276DDD">
      <w:pPr>
        <w:rPr>
          <w:rFonts w:ascii="Arial" w:hAnsi="Arial"/>
        </w:rPr>
      </w:pPr>
    </w:p>
    <w:p w14:paraId="230271CD" w14:textId="77777777" w:rsidR="00034463" w:rsidRDefault="00034463" w:rsidP="00034463">
      <w:pPr>
        <w:jc w:val="center"/>
        <w:rPr>
          <w:rFonts w:ascii="Arial" w:hAnsi="Arial" w:cs="Arial"/>
          <w:sz w:val="28"/>
          <w:szCs w:val="28"/>
        </w:rPr>
      </w:pPr>
      <w:r>
        <w:rPr>
          <w:rFonts w:ascii="Arial" w:hAnsi="Arial" w:cs="Arial"/>
          <w:sz w:val="28"/>
          <w:szCs w:val="28"/>
        </w:rPr>
        <w:t>Minutes of the 3</w:t>
      </w:r>
      <w:r w:rsidR="0006441D">
        <w:rPr>
          <w:rFonts w:ascii="Arial" w:hAnsi="Arial" w:cs="Arial"/>
          <w:sz w:val="28"/>
          <w:szCs w:val="28"/>
        </w:rPr>
        <w:t>1</w:t>
      </w:r>
      <w:r w:rsidR="0006441D" w:rsidRPr="0006441D">
        <w:rPr>
          <w:rFonts w:ascii="Arial" w:hAnsi="Arial" w:cs="Arial"/>
          <w:sz w:val="28"/>
          <w:szCs w:val="28"/>
          <w:vertAlign w:val="superscript"/>
        </w:rPr>
        <w:t>st</w:t>
      </w:r>
      <w:r w:rsidR="0006441D">
        <w:rPr>
          <w:rFonts w:ascii="Arial" w:hAnsi="Arial" w:cs="Arial"/>
          <w:sz w:val="28"/>
          <w:szCs w:val="28"/>
        </w:rPr>
        <w:t xml:space="preserve"> </w:t>
      </w:r>
      <w:r>
        <w:rPr>
          <w:rFonts w:ascii="Arial" w:hAnsi="Arial" w:cs="Arial"/>
          <w:sz w:val="28"/>
          <w:szCs w:val="28"/>
        </w:rPr>
        <w:t>Meeting</w:t>
      </w:r>
    </w:p>
    <w:p w14:paraId="2FD48503" w14:textId="77777777" w:rsidR="00034463" w:rsidRDefault="0006441D" w:rsidP="00034463">
      <w:pPr>
        <w:jc w:val="center"/>
        <w:rPr>
          <w:rFonts w:ascii="Arial" w:hAnsi="Arial" w:cs="Arial"/>
          <w:sz w:val="28"/>
          <w:szCs w:val="28"/>
        </w:rPr>
      </w:pPr>
      <w:proofErr w:type="spellStart"/>
      <w:r>
        <w:rPr>
          <w:rFonts w:ascii="Arial" w:hAnsi="Arial" w:cs="Arial"/>
          <w:sz w:val="28"/>
          <w:szCs w:val="28"/>
        </w:rPr>
        <w:t>Sabic</w:t>
      </w:r>
      <w:proofErr w:type="spellEnd"/>
      <w:r>
        <w:rPr>
          <w:rFonts w:ascii="Arial" w:hAnsi="Arial" w:cs="Arial"/>
          <w:sz w:val="28"/>
          <w:szCs w:val="28"/>
        </w:rPr>
        <w:t xml:space="preserve"> Europe, Redcar</w:t>
      </w:r>
    </w:p>
    <w:p w14:paraId="06FF9F22" w14:textId="77777777" w:rsidR="00034463" w:rsidRDefault="00034463" w:rsidP="00034463">
      <w:pPr>
        <w:jc w:val="center"/>
        <w:rPr>
          <w:rFonts w:ascii="Arial" w:hAnsi="Arial" w:cs="Arial"/>
          <w:sz w:val="28"/>
          <w:szCs w:val="28"/>
        </w:rPr>
      </w:pPr>
      <w:r>
        <w:rPr>
          <w:rFonts w:ascii="Arial" w:hAnsi="Arial" w:cs="Arial"/>
          <w:sz w:val="28"/>
          <w:szCs w:val="28"/>
        </w:rPr>
        <w:t xml:space="preserve">10.00am, </w:t>
      </w:r>
      <w:r w:rsidR="0006441D">
        <w:rPr>
          <w:rFonts w:ascii="Arial" w:hAnsi="Arial" w:cs="Arial"/>
          <w:sz w:val="28"/>
          <w:szCs w:val="28"/>
        </w:rPr>
        <w:t>26</w:t>
      </w:r>
      <w:r w:rsidR="0006441D" w:rsidRPr="0006441D">
        <w:rPr>
          <w:rFonts w:ascii="Arial" w:hAnsi="Arial" w:cs="Arial"/>
          <w:sz w:val="28"/>
          <w:szCs w:val="28"/>
          <w:vertAlign w:val="superscript"/>
        </w:rPr>
        <w:t>th</w:t>
      </w:r>
      <w:r w:rsidR="0006441D">
        <w:rPr>
          <w:rFonts w:ascii="Arial" w:hAnsi="Arial" w:cs="Arial"/>
          <w:sz w:val="28"/>
          <w:szCs w:val="28"/>
        </w:rPr>
        <w:t xml:space="preserve"> January 2016</w:t>
      </w:r>
    </w:p>
    <w:p w14:paraId="17888311" w14:textId="77777777" w:rsidR="00276DDD" w:rsidRDefault="00276DDD">
      <w:pPr>
        <w:rPr>
          <w:rFonts w:ascii="Arial" w:hAnsi="Arial"/>
          <w:sz w:val="28"/>
        </w:rPr>
      </w:pPr>
    </w:p>
    <w:p w14:paraId="6B18E0FD" w14:textId="77777777" w:rsidR="00276DDD" w:rsidRDefault="00276DDD">
      <w:pPr>
        <w:pStyle w:val="ListNumber"/>
        <w:rPr>
          <w:rFonts w:ascii="Arial" w:hAnsi="Arial"/>
          <w:b/>
          <w:sz w:val="20"/>
          <w:szCs w:val="20"/>
        </w:rPr>
      </w:pPr>
      <w:r>
        <w:rPr>
          <w:rFonts w:ascii="Arial" w:hAnsi="Arial"/>
          <w:b/>
          <w:sz w:val="20"/>
          <w:szCs w:val="20"/>
        </w:rPr>
        <w:t>Attendance, Apologies and Membership</w:t>
      </w:r>
    </w:p>
    <w:p w14:paraId="347C447E" w14:textId="77777777" w:rsidR="00276DDD" w:rsidRDefault="00276DDD">
      <w:pPr>
        <w:autoSpaceDE w:val="0"/>
        <w:autoSpaceDN w:val="0"/>
        <w:adjustRightInd w:val="0"/>
        <w:spacing w:line="240" w:lineRule="atLeast"/>
        <w:rPr>
          <w:rFonts w:ascii="Arial" w:hAnsi="Arial"/>
          <w:sz w:val="20"/>
          <w:szCs w:val="20"/>
        </w:rPr>
      </w:pPr>
    </w:p>
    <w:p w14:paraId="1E5C75E9" w14:textId="77777777" w:rsidR="00276DDD" w:rsidRDefault="00276DDD">
      <w:pPr>
        <w:tabs>
          <w:tab w:val="left" w:pos="720"/>
          <w:tab w:val="left" w:pos="1440"/>
          <w:tab w:val="left" w:pos="2160"/>
          <w:tab w:val="left" w:pos="2580"/>
        </w:tabs>
        <w:ind w:firstLine="360"/>
        <w:rPr>
          <w:rFonts w:ascii="Arial" w:hAnsi="Arial"/>
          <w:sz w:val="20"/>
          <w:szCs w:val="20"/>
        </w:rPr>
      </w:pPr>
      <w:r w:rsidRPr="00032194">
        <w:rPr>
          <w:rFonts w:ascii="Arial" w:hAnsi="Arial"/>
          <w:sz w:val="20"/>
          <w:szCs w:val="20"/>
        </w:rPr>
        <w:t>Present</w:t>
      </w:r>
      <w:r w:rsidRPr="00032194">
        <w:rPr>
          <w:rFonts w:ascii="Arial" w:hAnsi="Arial"/>
          <w:sz w:val="20"/>
          <w:szCs w:val="20"/>
        </w:rPr>
        <w:tab/>
      </w:r>
      <w:r w:rsidRPr="00032194">
        <w:rPr>
          <w:rFonts w:ascii="Arial" w:hAnsi="Arial"/>
          <w:sz w:val="20"/>
          <w:szCs w:val="20"/>
        </w:rPr>
        <w:tab/>
      </w:r>
    </w:p>
    <w:p w14:paraId="5C2420D8" w14:textId="77777777" w:rsidR="00276DDD" w:rsidRDefault="00276DDD" w:rsidP="00276DDD">
      <w:pPr>
        <w:ind w:left="1440" w:firstLine="720"/>
        <w:rPr>
          <w:rFonts w:ascii="Arial" w:hAnsi="Arial"/>
          <w:sz w:val="20"/>
          <w:lang w:val="nl-NL"/>
        </w:rPr>
      </w:pPr>
      <w:r>
        <w:rPr>
          <w:rFonts w:ascii="Arial" w:hAnsi="Arial"/>
          <w:sz w:val="20"/>
          <w:lang w:val="nl-NL"/>
        </w:rPr>
        <w:t xml:space="preserve">C </w:t>
      </w:r>
      <w:proofErr w:type="spellStart"/>
      <w:r>
        <w:rPr>
          <w:rFonts w:ascii="Arial" w:hAnsi="Arial"/>
          <w:sz w:val="20"/>
          <w:lang w:val="nl-NL"/>
        </w:rPr>
        <w:t>Ballentine</w:t>
      </w:r>
      <w:proofErr w:type="spellEnd"/>
      <w:r>
        <w:rPr>
          <w:rFonts w:ascii="Arial" w:hAnsi="Arial"/>
          <w:sz w:val="20"/>
          <w:lang w:val="nl-NL"/>
        </w:rPr>
        <w:tab/>
      </w:r>
      <w:r>
        <w:rPr>
          <w:rFonts w:ascii="Arial" w:hAnsi="Arial"/>
          <w:sz w:val="20"/>
          <w:lang w:val="nl-NL"/>
        </w:rPr>
        <w:tab/>
      </w:r>
      <w:r>
        <w:rPr>
          <w:rFonts w:ascii="Arial" w:hAnsi="Arial"/>
          <w:sz w:val="20"/>
          <w:lang w:val="nl-NL"/>
        </w:rPr>
        <w:tab/>
        <w:t>Shell</w:t>
      </w:r>
    </w:p>
    <w:p w14:paraId="710CD6F5" w14:textId="77777777" w:rsidR="00276DDD" w:rsidRDefault="00276DDD" w:rsidP="00276DDD">
      <w:pPr>
        <w:ind w:left="1440" w:firstLine="720"/>
        <w:rPr>
          <w:rFonts w:ascii="Arial" w:hAnsi="Arial"/>
          <w:sz w:val="20"/>
          <w:lang w:val="nl-NL"/>
        </w:rPr>
      </w:pPr>
      <w:r w:rsidRPr="000B0890">
        <w:rPr>
          <w:rFonts w:ascii="Arial" w:hAnsi="Arial"/>
          <w:sz w:val="20"/>
          <w:lang w:val="nl-NL"/>
        </w:rPr>
        <w:t>N Barker</w:t>
      </w:r>
      <w:r w:rsidRPr="000B0890">
        <w:rPr>
          <w:rFonts w:ascii="Arial" w:hAnsi="Arial"/>
          <w:sz w:val="20"/>
          <w:lang w:val="nl-NL"/>
        </w:rPr>
        <w:tab/>
      </w:r>
      <w:r>
        <w:rPr>
          <w:rFonts w:ascii="Arial" w:hAnsi="Arial"/>
          <w:sz w:val="20"/>
          <w:lang w:val="nl-NL"/>
        </w:rPr>
        <w:tab/>
      </w:r>
      <w:r>
        <w:rPr>
          <w:rFonts w:ascii="Arial" w:hAnsi="Arial"/>
          <w:sz w:val="20"/>
          <w:lang w:val="nl-NL"/>
        </w:rPr>
        <w:tab/>
      </w:r>
      <w:r w:rsidRPr="000B0890">
        <w:rPr>
          <w:rFonts w:ascii="Arial" w:hAnsi="Arial"/>
          <w:sz w:val="20"/>
          <w:lang w:val="nl-NL"/>
        </w:rPr>
        <w:t xml:space="preserve">IWG </w:t>
      </w:r>
      <w:proofErr w:type="spellStart"/>
      <w:r w:rsidRPr="000B0890">
        <w:rPr>
          <w:rFonts w:ascii="Arial" w:hAnsi="Arial"/>
          <w:sz w:val="20"/>
          <w:lang w:val="nl-NL"/>
        </w:rPr>
        <w:t>Secretary</w:t>
      </w:r>
      <w:proofErr w:type="spellEnd"/>
    </w:p>
    <w:p w14:paraId="149F62B4" w14:textId="77777777" w:rsidR="00276DDD" w:rsidRPr="001D2452" w:rsidRDefault="00276DDD" w:rsidP="00276DDD">
      <w:pPr>
        <w:ind w:left="1440" w:firstLine="720"/>
        <w:rPr>
          <w:rFonts w:ascii="Arial" w:hAnsi="Arial"/>
          <w:sz w:val="20"/>
          <w:szCs w:val="20"/>
        </w:rPr>
      </w:pPr>
      <w:r>
        <w:rPr>
          <w:rFonts w:ascii="Arial" w:hAnsi="Arial"/>
          <w:sz w:val="20"/>
          <w:szCs w:val="20"/>
        </w:rPr>
        <w:t>H Berry</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HSE</w:t>
      </w:r>
      <w:r w:rsidR="00034463">
        <w:rPr>
          <w:rFonts w:ascii="Arial" w:hAnsi="Arial"/>
          <w:sz w:val="20"/>
          <w:szCs w:val="20"/>
        </w:rPr>
        <w:t xml:space="preserve"> (via telephone)</w:t>
      </w:r>
    </w:p>
    <w:p w14:paraId="419A43DF" w14:textId="77777777" w:rsidR="0006441D" w:rsidRDefault="0006441D" w:rsidP="00276DDD">
      <w:pPr>
        <w:pStyle w:val="ListNumber"/>
        <w:numPr>
          <w:ilvl w:val="0"/>
          <w:numId w:val="0"/>
        </w:numPr>
        <w:ind w:left="1800" w:firstLine="360"/>
        <w:rPr>
          <w:rFonts w:ascii="Arial" w:hAnsi="Arial"/>
          <w:sz w:val="20"/>
          <w:szCs w:val="20"/>
        </w:rPr>
      </w:pPr>
      <w:r>
        <w:rPr>
          <w:rFonts w:ascii="Arial" w:hAnsi="Arial"/>
          <w:sz w:val="20"/>
          <w:szCs w:val="20"/>
        </w:rPr>
        <w:t>D Brown</w:t>
      </w:r>
      <w:r w:rsidRPr="00032194">
        <w:rPr>
          <w:rFonts w:ascii="Arial" w:hAnsi="Arial"/>
          <w:sz w:val="20"/>
          <w:szCs w:val="20"/>
        </w:rPr>
        <w:tab/>
      </w:r>
      <w:r>
        <w:rPr>
          <w:rFonts w:ascii="Arial" w:hAnsi="Arial"/>
          <w:sz w:val="20"/>
          <w:szCs w:val="20"/>
        </w:rPr>
        <w:tab/>
      </w:r>
      <w:r>
        <w:rPr>
          <w:rFonts w:ascii="Arial" w:hAnsi="Arial"/>
          <w:sz w:val="20"/>
          <w:szCs w:val="20"/>
        </w:rPr>
        <w:tab/>
      </w:r>
      <w:proofErr w:type="spellStart"/>
      <w:r w:rsidRPr="00032194">
        <w:rPr>
          <w:rFonts w:ascii="Arial" w:hAnsi="Arial"/>
          <w:sz w:val="20"/>
          <w:szCs w:val="20"/>
        </w:rPr>
        <w:t>Essar</w:t>
      </w:r>
      <w:proofErr w:type="spellEnd"/>
      <w:r w:rsidRPr="00032194">
        <w:rPr>
          <w:rFonts w:ascii="Arial" w:hAnsi="Arial"/>
          <w:sz w:val="20"/>
          <w:szCs w:val="20"/>
        </w:rPr>
        <w:t xml:space="preserve"> UK Oil Ltd</w:t>
      </w:r>
      <w:r>
        <w:rPr>
          <w:rFonts w:ascii="Arial" w:hAnsi="Arial"/>
          <w:sz w:val="20"/>
          <w:szCs w:val="20"/>
        </w:rPr>
        <w:t xml:space="preserve"> </w:t>
      </w:r>
    </w:p>
    <w:p w14:paraId="562A897E" w14:textId="77777777" w:rsidR="0006441D" w:rsidRDefault="0006441D" w:rsidP="0006441D">
      <w:pPr>
        <w:pStyle w:val="ListNumber"/>
        <w:numPr>
          <w:ilvl w:val="0"/>
          <w:numId w:val="0"/>
        </w:numPr>
        <w:ind w:left="1800" w:firstLine="360"/>
        <w:rPr>
          <w:rFonts w:ascii="Arial" w:hAnsi="Arial"/>
          <w:sz w:val="20"/>
          <w:szCs w:val="20"/>
        </w:rPr>
      </w:pPr>
      <w:r>
        <w:rPr>
          <w:rFonts w:ascii="Arial" w:hAnsi="Arial"/>
          <w:sz w:val="20"/>
          <w:szCs w:val="20"/>
        </w:rPr>
        <w:t>W Gaffney</w:t>
      </w:r>
      <w:r>
        <w:rPr>
          <w:rFonts w:ascii="Arial" w:hAnsi="Arial"/>
          <w:sz w:val="20"/>
          <w:szCs w:val="20"/>
        </w:rPr>
        <w:tab/>
      </w:r>
      <w:r>
        <w:rPr>
          <w:rFonts w:ascii="Arial" w:hAnsi="Arial"/>
          <w:sz w:val="20"/>
          <w:szCs w:val="20"/>
        </w:rPr>
        <w:tab/>
      </w:r>
      <w:r>
        <w:rPr>
          <w:rFonts w:ascii="Arial" w:hAnsi="Arial"/>
          <w:sz w:val="20"/>
          <w:szCs w:val="20"/>
        </w:rPr>
        <w:tab/>
        <w:t>SGN</w:t>
      </w:r>
    </w:p>
    <w:p w14:paraId="38E98B8E" w14:textId="77777777" w:rsidR="00276DDD" w:rsidRDefault="00276DDD" w:rsidP="00276DDD">
      <w:pPr>
        <w:pStyle w:val="ListNumber"/>
        <w:numPr>
          <w:ilvl w:val="0"/>
          <w:numId w:val="0"/>
        </w:numPr>
        <w:ind w:left="1800" w:firstLine="360"/>
        <w:rPr>
          <w:rFonts w:ascii="Arial" w:hAnsi="Arial"/>
          <w:sz w:val="20"/>
          <w:szCs w:val="20"/>
        </w:rPr>
      </w:pPr>
      <w:r>
        <w:rPr>
          <w:rFonts w:ascii="Arial" w:hAnsi="Arial"/>
          <w:sz w:val="20"/>
          <w:szCs w:val="20"/>
        </w:rPr>
        <w:t>G Glover</w:t>
      </w:r>
      <w:r>
        <w:rPr>
          <w:rFonts w:ascii="Arial" w:hAnsi="Arial"/>
          <w:sz w:val="20"/>
          <w:szCs w:val="20"/>
        </w:rPr>
        <w:tab/>
      </w:r>
      <w:r>
        <w:rPr>
          <w:rFonts w:ascii="Arial" w:hAnsi="Arial"/>
          <w:sz w:val="20"/>
          <w:szCs w:val="20"/>
        </w:rPr>
        <w:tab/>
      </w:r>
      <w:r>
        <w:rPr>
          <w:rFonts w:ascii="Arial" w:hAnsi="Arial"/>
          <w:sz w:val="20"/>
          <w:szCs w:val="20"/>
        </w:rPr>
        <w:tab/>
      </w:r>
      <w:proofErr w:type="spellStart"/>
      <w:r>
        <w:rPr>
          <w:rFonts w:ascii="Arial" w:hAnsi="Arial"/>
          <w:sz w:val="20"/>
          <w:szCs w:val="20"/>
        </w:rPr>
        <w:t>Sabic</w:t>
      </w:r>
      <w:proofErr w:type="spellEnd"/>
    </w:p>
    <w:p w14:paraId="729B85D3" w14:textId="77777777" w:rsidR="00034463" w:rsidRDefault="00276DDD" w:rsidP="00276DDD">
      <w:pPr>
        <w:ind w:left="5040" w:hanging="2880"/>
        <w:rPr>
          <w:rFonts w:ascii="Arial" w:hAnsi="Arial"/>
          <w:sz w:val="20"/>
          <w:lang w:val="nl-NL"/>
        </w:rPr>
      </w:pPr>
      <w:r>
        <w:rPr>
          <w:rFonts w:ascii="Arial" w:hAnsi="Arial"/>
          <w:sz w:val="20"/>
          <w:lang w:val="nl-NL"/>
        </w:rPr>
        <w:t xml:space="preserve">D </w:t>
      </w:r>
      <w:proofErr w:type="spellStart"/>
      <w:r>
        <w:rPr>
          <w:rFonts w:ascii="Arial" w:hAnsi="Arial"/>
          <w:sz w:val="20"/>
          <w:lang w:val="nl-NL"/>
        </w:rPr>
        <w:t>Ingham</w:t>
      </w:r>
      <w:proofErr w:type="spellEnd"/>
      <w:r>
        <w:rPr>
          <w:rFonts w:ascii="Arial" w:hAnsi="Arial"/>
          <w:sz w:val="20"/>
          <w:lang w:val="nl-NL"/>
        </w:rPr>
        <w:tab/>
        <w:t xml:space="preserve">National </w:t>
      </w:r>
      <w:proofErr w:type="spellStart"/>
      <w:r>
        <w:rPr>
          <w:rFonts w:ascii="Arial" w:hAnsi="Arial"/>
          <w:sz w:val="20"/>
          <w:lang w:val="nl-NL"/>
        </w:rPr>
        <w:t>Grid</w:t>
      </w:r>
      <w:proofErr w:type="spellEnd"/>
    </w:p>
    <w:p w14:paraId="5369D52E" w14:textId="77777777" w:rsidR="00276DDD" w:rsidRDefault="00034463" w:rsidP="00276DDD">
      <w:pPr>
        <w:ind w:left="5040" w:hanging="2880"/>
        <w:rPr>
          <w:rFonts w:ascii="Arial" w:hAnsi="Arial"/>
          <w:sz w:val="20"/>
          <w:szCs w:val="20"/>
          <w:lang w:val="nl-NL"/>
        </w:rPr>
      </w:pPr>
      <w:r>
        <w:rPr>
          <w:rFonts w:ascii="Arial" w:hAnsi="Arial"/>
          <w:sz w:val="20"/>
          <w:szCs w:val="20"/>
          <w:lang w:val="nl-NL"/>
        </w:rPr>
        <w:t xml:space="preserve">J </w:t>
      </w:r>
      <w:r w:rsidR="00027748">
        <w:rPr>
          <w:rFonts w:ascii="Arial" w:hAnsi="Arial"/>
          <w:sz w:val="20"/>
          <w:szCs w:val="20"/>
          <w:lang w:val="nl-NL"/>
        </w:rPr>
        <w:t>Kenneth</w:t>
      </w:r>
      <w:r>
        <w:rPr>
          <w:rFonts w:ascii="Arial" w:hAnsi="Arial"/>
          <w:sz w:val="20"/>
          <w:szCs w:val="20"/>
          <w:lang w:val="nl-NL"/>
        </w:rPr>
        <w:tab/>
        <w:t>NGN</w:t>
      </w:r>
    </w:p>
    <w:p w14:paraId="1E242459" w14:textId="77777777" w:rsidR="0006441D" w:rsidRPr="000B0890" w:rsidRDefault="0006441D" w:rsidP="00276DDD">
      <w:pPr>
        <w:ind w:left="5040" w:hanging="2880"/>
        <w:rPr>
          <w:rFonts w:ascii="Arial" w:hAnsi="Arial"/>
          <w:sz w:val="20"/>
          <w:szCs w:val="20"/>
          <w:lang w:val="nl-NL"/>
        </w:rPr>
      </w:pPr>
      <w:r>
        <w:rPr>
          <w:rFonts w:ascii="Arial" w:hAnsi="Arial"/>
          <w:sz w:val="20"/>
          <w:szCs w:val="20"/>
          <w:lang w:val="nl-NL"/>
        </w:rPr>
        <w:t xml:space="preserve">K </w:t>
      </w:r>
      <w:proofErr w:type="spellStart"/>
      <w:r>
        <w:rPr>
          <w:rFonts w:ascii="Arial" w:hAnsi="Arial"/>
          <w:sz w:val="20"/>
          <w:szCs w:val="20"/>
          <w:lang w:val="nl-NL"/>
        </w:rPr>
        <w:t>Liddar</w:t>
      </w:r>
      <w:proofErr w:type="spellEnd"/>
      <w:r>
        <w:rPr>
          <w:rFonts w:ascii="Arial" w:hAnsi="Arial"/>
          <w:sz w:val="20"/>
          <w:szCs w:val="20"/>
          <w:lang w:val="nl-NL"/>
        </w:rPr>
        <w:tab/>
        <w:t xml:space="preserve">National </w:t>
      </w:r>
      <w:proofErr w:type="spellStart"/>
      <w:r>
        <w:rPr>
          <w:rFonts w:ascii="Arial" w:hAnsi="Arial"/>
          <w:sz w:val="20"/>
          <w:szCs w:val="20"/>
          <w:lang w:val="nl-NL"/>
        </w:rPr>
        <w:t>Grid</w:t>
      </w:r>
      <w:proofErr w:type="spellEnd"/>
    </w:p>
    <w:p w14:paraId="6B932D9E" w14:textId="77777777" w:rsidR="00276DDD" w:rsidRDefault="00276DDD" w:rsidP="00276DDD">
      <w:pPr>
        <w:pStyle w:val="ListNumber"/>
        <w:numPr>
          <w:ilvl w:val="0"/>
          <w:numId w:val="0"/>
        </w:numPr>
        <w:ind w:left="1800" w:firstLine="360"/>
        <w:rPr>
          <w:rFonts w:ascii="Arial" w:hAnsi="Arial"/>
          <w:sz w:val="20"/>
          <w:szCs w:val="20"/>
        </w:rPr>
      </w:pPr>
      <w:r w:rsidRPr="00032194">
        <w:rPr>
          <w:rFonts w:ascii="Arial" w:hAnsi="Arial"/>
          <w:sz w:val="20"/>
          <w:szCs w:val="20"/>
        </w:rPr>
        <w:t>G Rogers (Chairman)</w:t>
      </w:r>
      <w:r w:rsidRPr="00032194">
        <w:rPr>
          <w:rFonts w:ascii="Arial" w:hAnsi="Arial"/>
          <w:sz w:val="20"/>
          <w:szCs w:val="20"/>
        </w:rPr>
        <w:tab/>
      </w:r>
      <w:r w:rsidRPr="00032194">
        <w:rPr>
          <w:rFonts w:ascii="Arial" w:hAnsi="Arial"/>
          <w:sz w:val="20"/>
          <w:szCs w:val="20"/>
        </w:rPr>
        <w:tab/>
        <w:t xml:space="preserve">Wales &amp; West Utilities </w:t>
      </w:r>
    </w:p>
    <w:p w14:paraId="0849E496" w14:textId="77777777" w:rsidR="00276DDD" w:rsidRDefault="00276DDD" w:rsidP="00276DDD">
      <w:pPr>
        <w:pStyle w:val="ListNumber"/>
        <w:numPr>
          <w:ilvl w:val="0"/>
          <w:numId w:val="0"/>
        </w:numPr>
        <w:ind w:left="1800" w:firstLine="360"/>
        <w:rPr>
          <w:rFonts w:ascii="Arial" w:hAnsi="Arial"/>
          <w:sz w:val="20"/>
          <w:szCs w:val="20"/>
        </w:rPr>
      </w:pPr>
      <w:r>
        <w:rPr>
          <w:rFonts w:ascii="Arial" w:hAnsi="Arial"/>
          <w:sz w:val="20"/>
          <w:szCs w:val="20"/>
        </w:rPr>
        <w:t xml:space="preserve">P </w:t>
      </w:r>
      <w:proofErr w:type="spellStart"/>
      <w:r>
        <w:rPr>
          <w:rFonts w:ascii="Arial" w:hAnsi="Arial"/>
          <w:sz w:val="20"/>
          <w:szCs w:val="20"/>
        </w:rPr>
        <w:t>Rowlands</w:t>
      </w:r>
      <w:proofErr w:type="spellEnd"/>
      <w:r>
        <w:rPr>
          <w:rFonts w:ascii="Arial" w:hAnsi="Arial"/>
          <w:sz w:val="20"/>
          <w:szCs w:val="20"/>
        </w:rPr>
        <w:tab/>
      </w:r>
      <w:r>
        <w:rPr>
          <w:rFonts w:ascii="Arial" w:hAnsi="Arial"/>
          <w:sz w:val="20"/>
          <w:szCs w:val="20"/>
        </w:rPr>
        <w:tab/>
      </w:r>
      <w:r>
        <w:rPr>
          <w:rFonts w:ascii="Arial" w:hAnsi="Arial"/>
          <w:sz w:val="20"/>
          <w:szCs w:val="20"/>
        </w:rPr>
        <w:tab/>
        <w:t>Esso</w:t>
      </w:r>
    </w:p>
    <w:p w14:paraId="15D30E69" w14:textId="77777777" w:rsidR="0006441D" w:rsidRDefault="0006441D" w:rsidP="00276DDD">
      <w:pPr>
        <w:pStyle w:val="ListNumber"/>
        <w:numPr>
          <w:ilvl w:val="0"/>
          <w:numId w:val="0"/>
        </w:numPr>
        <w:ind w:left="1800" w:firstLine="360"/>
        <w:rPr>
          <w:rFonts w:ascii="Arial" w:hAnsi="Arial"/>
          <w:sz w:val="20"/>
          <w:szCs w:val="20"/>
        </w:rPr>
      </w:pPr>
      <w:r>
        <w:rPr>
          <w:rFonts w:ascii="Arial" w:hAnsi="Arial"/>
          <w:sz w:val="20"/>
          <w:szCs w:val="20"/>
        </w:rPr>
        <w:t xml:space="preserve">J </w:t>
      </w:r>
      <w:proofErr w:type="spellStart"/>
      <w:r>
        <w:rPr>
          <w:rFonts w:ascii="Arial" w:hAnsi="Arial"/>
          <w:sz w:val="20"/>
          <w:szCs w:val="20"/>
        </w:rPr>
        <w:t>Ruxton</w:t>
      </w:r>
      <w:proofErr w:type="spellEnd"/>
      <w:r>
        <w:rPr>
          <w:rFonts w:ascii="Arial" w:hAnsi="Arial"/>
          <w:sz w:val="20"/>
          <w:szCs w:val="20"/>
        </w:rPr>
        <w:tab/>
      </w:r>
      <w:r>
        <w:rPr>
          <w:rFonts w:ascii="Arial" w:hAnsi="Arial"/>
          <w:sz w:val="20"/>
          <w:szCs w:val="20"/>
        </w:rPr>
        <w:tab/>
      </w:r>
      <w:r>
        <w:rPr>
          <w:rFonts w:ascii="Arial" w:hAnsi="Arial"/>
          <w:sz w:val="20"/>
          <w:szCs w:val="20"/>
        </w:rPr>
        <w:tab/>
        <w:t>BP Exploration</w:t>
      </w:r>
    </w:p>
    <w:p w14:paraId="5CDC834C" w14:textId="77777777" w:rsidR="00276DDD" w:rsidRPr="007F6977" w:rsidRDefault="00276DDD" w:rsidP="00276DDD">
      <w:pPr>
        <w:ind w:left="5040" w:hanging="2880"/>
        <w:rPr>
          <w:rFonts w:ascii="Arial" w:hAnsi="Arial"/>
          <w:sz w:val="20"/>
          <w:szCs w:val="20"/>
        </w:rPr>
      </w:pPr>
      <w:r w:rsidRPr="00032194">
        <w:rPr>
          <w:rFonts w:ascii="Arial" w:hAnsi="Arial"/>
          <w:sz w:val="20"/>
          <w:szCs w:val="20"/>
        </w:rPr>
        <w:t xml:space="preserve">R </w:t>
      </w:r>
      <w:proofErr w:type="spellStart"/>
      <w:r w:rsidRPr="00032194">
        <w:rPr>
          <w:rFonts w:ascii="Arial" w:hAnsi="Arial"/>
          <w:sz w:val="20"/>
          <w:szCs w:val="20"/>
        </w:rPr>
        <w:t>Stockley</w:t>
      </w:r>
      <w:proofErr w:type="spellEnd"/>
      <w:r w:rsidRPr="00032194">
        <w:rPr>
          <w:rFonts w:ascii="Arial" w:hAnsi="Arial"/>
          <w:sz w:val="20"/>
          <w:szCs w:val="20"/>
        </w:rPr>
        <w:tab/>
        <w:t>National Grid</w:t>
      </w:r>
    </w:p>
    <w:p w14:paraId="12A5DA72" w14:textId="77777777" w:rsidR="00276DDD" w:rsidRDefault="00276DDD" w:rsidP="00276DDD">
      <w:pPr>
        <w:ind w:left="5040" w:hanging="2880"/>
        <w:rPr>
          <w:rFonts w:ascii="Arial" w:hAnsi="Arial"/>
          <w:sz w:val="20"/>
          <w:szCs w:val="20"/>
        </w:rPr>
      </w:pPr>
      <w:r>
        <w:rPr>
          <w:rFonts w:ascii="Arial" w:hAnsi="Arial"/>
          <w:sz w:val="20"/>
          <w:szCs w:val="20"/>
        </w:rPr>
        <w:t>P Taylor</w:t>
      </w:r>
      <w:r>
        <w:rPr>
          <w:rFonts w:ascii="Arial" w:hAnsi="Arial"/>
          <w:sz w:val="20"/>
          <w:szCs w:val="20"/>
        </w:rPr>
        <w:tab/>
        <w:t>BPA</w:t>
      </w:r>
    </w:p>
    <w:p w14:paraId="7FBA0719" w14:textId="77777777" w:rsidR="00276DDD" w:rsidRDefault="00276DDD" w:rsidP="00276DDD">
      <w:pPr>
        <w:rPr>
          <w:rFonts w:ascii="Arial" w:hAnsi="Arial"/>
          <w:sz w:val="20"/>
          <w:szCs w:val="20"/>
        </w:rPr>
      </w:pPr>
    </w:p>
    <w:p w14:paraId="1EAF596C" w14:textId="77777777" w:rsidR="00034463" w:rsidRDefault="00276DDD" w:rsidP="00034463">
      <w:pPr>
        <w:rPr>
          <w:rFonts w:ascii="Arial" w:hAnsi="Arial"/>
          <w:sz w:val="20"/>
          <w:szCs w:val="20"/>
        </w:rPr>
      </w:pPr>
      <w:r w:rsidRPr="0079780C">
        <w:rPr>
          <w:rFonts w:ascii="Arial" w:hAnsi="Arial"/>
          <w:sz w:val="20"/>
          <w:szCs w:val="20"/>
        </w:rPr>
        <w:t>Apologies:</w:t>
      </w:r>
      <w:r w:rsidRPr="0079780C">
        <w:rPr>
          <w:rFonts w:ascii="Arial" w:hAnsi="Arial"/>
          <w:sz w:val="20"/>
          <w:szCs w:val="20"/>
        </w:rPr>
        <w:tab/>
      </w:r>
      <w:r w:rsidRPr="0079780C">
        <w:rPr>
          <w:rFonts w:ascii="Arial" w:hAnsi="Arial"/>
          <w:sz w:val="20"/>
          <w:szCs w:val="20"/>
        </w:rPr>
        <w:tab/>
      </w:r>
      <w:r w:rsidR="00034463">
        <w:rPr>
          <w:rFonts w:ascii="Arial" w:hAnsi="Arial"/>
          <w:sz w:val="20"/>
          <w:szCs w:val="20"/>
        </w:rPr>
        <w:t xml:space="preserve"> </w:t>
      </w:r>
    </w:p>
    <w:p w14:paraId="48064A24" w14:textId="77777777" w:rsidR="0006441D" w:rsidRDefault="0006441D" w:rsidP="0006441D">
      <w:pPr>
        <w:pStyle w:val="ListNumber"/>
        <w:numPr>
          <w:ilvl w:val="0"/>
          <w:numId w:val="0"/>
        </w:numPr>
        <w:ind w:left="1800" w:firstLine="360"/>
        <w:rPr>
          <w:rFonts w:ascii="Arial" w:hAnsi="Arial"/>
          <w:sz w:val="20"/>
          <w:szCs w:val="20"/>
        </w:rPr>
      </w:pPr>
      <w:r>
        <w:rPr>
          <w:rFonts w:ascii="Arial" w:hAnsi="Arial"/>
          <w:sz w:val="20"/>
          <w:lang w:val="nl-NL"/>
        </w:rPr>
        <w:t xml:space="preserve">M </w:t>
      </w:r>
      <w:proofErr w:type="spellStart"/>
      <w:r>
        <w:rPr>
          <w:rFonts w:ascii="Arial" w:hAnsi="Arial"/>
          <w:sz w:val="20"/>
          <w:lang w:val="nl-NL"/>
        </w:rPr>
        <w:t>Davey</w:t>
      </w:r>
      <w:proofErr w:type="spellEnd"/>
      <w:r>
        <w:rPr>
          <w:rFonts w:ascii="Arial" w:hAnsi="Arial"/>
          <w:sz w:val="20"/>
          <w:szCs w:val="20"/>
        </w:rPr>
        <w:tab/>
      </w:r>
      <w:r>
        <w:rPr>
          <w:rFonts w:ascii="Arial" w:hAnsi="Arial"/>
          <w:sz w:val="20"/>
          <w:szCs w:val="20"/>
        </w:rPr>
        <w:tab/>
      </w:r>
      <w:r>
        <w:rPr>
          <w:rFonts w:ascii="Arial" w:hAnsi="Arial"/>
          <w:sz w:val="20"/>
          <w:szCs w:val="20"/>
        </w:rPr>
        <w:tab/>
        <w:t>SGN</w:t>
      </w:r>
    </w:p>
    <w:p w14:paraId="345732FA" w14:textId="77777777" w:rsidR="0006441D" w:rsidRPr="001D2452" w:rsidRDefault="0006441D" w:rsidP="0006441D">
      <w:pPr>
        <w:ind w:left="5040" w:hanging="2880"/>
        <w:rPr>
          <w:rFonts w:ascii="Arial" w:hAnsi="Arial"/>
          <w:sz w:val="20"/>
          <w:lang w:val="nl-NL"/>
        </w:rPr>
      </w:pPr>
      <w:r>
        <w:rPr>
          <w:rFonts w:ascii="Arial" w:hAnsi="Arial"/>
          <w:sz w:val="20"/>
          <w:lang w:val="nl-NL"/>
        </w:rPr>
        <w:t xml:space="preserve">S </w:t>
      </w:r>
      <w:proofErr w:type="spellStart"/>
      <w:r>
        <w:rPr>
          <w:rFonts w:ascii="Arial" w:hAnsi="Arial"/>
          <w:sz w:val="20"/>
          <w:lang w:val="nl-NL"/>
        </w:rPr>
        <w:t>Law</w:t>
      </w:r>
      <w:proofErr w:type="spellEnd"/>
      <w:r>
        <w:rPr>
          <w:rFonts w:ascii="Arial" w:hAnsi="Arial"/>
          <w:sz w:val="20"/>
          <w:lang w:val="nl-NL"/>
        </w:rPr>
        <w:tab/>
        <w:t>BP Exploration</w:t>
      </w:r>
    </w:p>
    <w:p w14:paraId="104B69E1" w14:textId="77777777" w:rsidR="00276DDD" w:rsidRDefault="00276DDD" w:rsidP="00276DDD">
      <w:pPr>
        <w:pStyle w:val="ListNumber"/>
        <w:numPr>
          <w:ilvl w:val="0"/>
          <w:numId w:val="0"/>
        </w:numPr>
        <w:ind w:left="1800" w:firstLine="360"/>
        <w:rPr>
          <w:rFonts w:ascii="Arial" w:hAnsi="Arial"/>
          <w:sz w:val="20"/>
          <w:szCs w:val="20"/>
        </w:rPr>
      </w:pPr>
    </w:p>
    <w:p w14:paraId="38299409" w14:textId="77777777" w:rsidR="00034463" w:rsidRDefault="003F3C18" w:rsidP="00034463">
      <w:pPr>
        <w:autoSpaceDE w:val="0"/>
        <w:autoSpaceDN w:val="0"/>
        <w:adjustRightInd w:val="0"/>
        <w:spacing w:line="240" w:lineRule="atLeast"/>
        <w:ind w:left="360"/>
        <w:rPr>
          <w:rFonts w:ascii="Arial" w:hAnsi="Arial"/>
          <w:sz w:val="20"/>
          <w:szCs w:val="20"/>
        </w:rPr>
      </w:pPr>
      <w:r>
        <w:rPr>
          <w:rFonts w:ascii="Arial" w:hAnsi="Arial"/>
          <w:sz w:val="20"/>
          <w:szCs w:val="20"/>
        </w:rPr>
        <w:t>Introductions were made given the number of new people at the meeting</w:t>
      </w:r>
    </w:p>
    <w:p w14:paraId="2E20F90F" w14:textId="77777777" w:rsidR="00276DDD" w:rsidRDefault="00276DDD" w:rsidP="00034463">
      <w:pPr>
        <w:pStyle w:val="ListNumber"/>
        <w:numPr>
          <w:ilvl w:val="0"/>
          <w:numId w:val="0"/>
        </w:numPr>
        <w:ind w:left="360" w:hanging="360"/>
        <w:rPr>
          <w:rFonts w:ascii="Arial" w:hAnsi="Arial"/>
          <w:sz w:val="20"/>
          <w:szCs w:val="20"/>
          <w:lang w:val="pt-PT"/>
        </w:rPr>
      </w:pPr>
    </w:p>
    <w:p w14:paraId="41FF7B7B" w14:textId="77777777" w:rsidR="00276DDD" w:rsidRDefault="00276DDD" w:rsidP="00276DDD">
      <w:pPr>
        <w:pStyle w:val="ListNumber"/>
        <w:rPr>
          <w:rFonts w:ascii="Arial" w:hAnsi="Arial"/>
          <w:b/>
          <w:sz w:val="20"/>
          <w:szCs w:val="20"/>
        </w:rPr>
      </w:pPr>
      <w:r>
        <w:rPr>
          <w:rFonts w:ascii="Arial" w:hAnsi="Arial"/>
          <w:b/>
          <w:sz w:val="20"/>
          <w:szCs w:val="20"/>
        </w:rPr>
        <w:t xml:space="preserve">Minutes of </w:t>
      </w:r>
      <w:r w:rsidR="0006441D">
        <w:rPr>
          <w:rFonts w:ascii="Arial" w:hAnsi="Arial"/>
          <w:b/>
          <w:sz w:val="20"/>
          <w:szCs w:val="20"/>
        </w:rPr>
        <w:t>13</w:t>
      </w:r>
      <w:r w:rsidR="0006441D" w:rsidRPr="0006441D">
        <w:rPr>
          <w:rFonts w:ascii="Arial" w:hAnsi="Arial"/>
          <w:b/>
          <w:sz w:val="20"/>
          <w:szCs w:val="20"/>
          <w:vertAlign w:val="superscript"/>
        </w:rPr>
        <w:t>th</w:t>
      </w:r>
      <w:r w:rsidR="0006441D">
        <w:rPr>
          <w:rFonts w:ascii="Arial" w:hAnsi="Arial"/>
          <w:b/>
          <w:sz w:val="20"/>
          <w:szCs w:val="20"/>
        </w:rPr>
        <w:t xml:space="preserve"> October 2016</w:t>
      </w:r>
      <w:r>
        <w:rPr>
          <w:rFonts w:ascii="Arial" w:hAnsi="Arial"/>
          <w:b/>
          <w:sz w:val="20"/>
          <w:szCs w:val="20"/>
        </w:rPr>
        <w:t xml:space="preserve"> Meeting and Actions Arising</w:t>
      </w:r>
    </w:p>
    <w:p w14:paraId="0130FF05" w14:textId="77777777" w:rsidR="00276DDD" w:rsidRDefault="00276DDD">
      <w:pPr>
        <w:autoSpaceDE w:val="0"/>
        <w:autoSpaceDN w:val="0"/>
        <w:adjustRightInd w:val="0"/>
        <w:spacing w:line="240" w:lineRule="atLeast"/>
        <w:rPr>
          <w:rFonts w:ascii="Arial" w:hAnsi="Arial"/>
          <w:sz w:val="20"/>
          <w:szCs w:val="20"/>
        </w:rPr>
      </w:pPr>
    </w:p>
    <w:p w14:paraId="4FB4146B" w14:textId="77777777" w:rsidR="00276DDD" w:rsidRDefault="0006441D" w:rsidP="00276DDD">
      <w:pPr>
        <w:autoSpaceDE w:val="0"/>
        <w:autoSpaceDN w:val="0"/>
        <w:adjustRightInd w:val="0"/>
        <w:spacing w:line="240" w:lineRule="atLeast"/>
        <w:ind w:left="360"/>
        <w:rPr>
          <w:rFonts w:ascii="Arial" w:hAnsi="Arial"/>
          <w:sz w:val="20"/>
          <w:szCs w:val="20"/>
        </w:rPr>
      </w:pPr>
      <w:r>
        <w:rPr>
          <w:rFonts w:ascii="Arial" w:hAnsi="Arial"/>
          <w:sz w:val="20"/>
          <w:szCs w:val="20"/>
        </w:rPr>
        <w:t>The minutes of the meeting held on 13</w:t>
      </w:r>
      <w:r w:rsidRPr="0006441D">
        <w:rPr>
          <w:rFonts w:ascii="Arial" w:hAnsi="Arial"/>
          <w:sz w:val="20"/>
          <w:szCs w:val="20"/>
          <w:vertAlign w:val="superscript"/>
        </w:rPr>
        <w:t>th</w:t>
      </w:r>
      <w:r>
        <w:rPr>
          <w:rFonts w:ascii="Arial" w:hAnsi="Arial"/>
          <w:sz w:val="20"/>
          <w:szCs w:val="20"/>
        </w:rPr>
        <w:t xml:space="preserve"> October 2015</w:t>
      </w:r>
      <w:r w:rsidR="00276DDD">
        <w:rPr>
          <w:rFonts w:ascii="Arial" w:hAnsi="Arial"/>
          <w:sz w:val="20"/>
          <w:szCs w:val="20"/>
        </w:rPr>
        <w:t xml:space="preserve"> were accepted as a true and accurate record.</w:t>
      </w:r>
    </w:p>
    <w:p w14:paraId="4A803027" w14:textId="77777777" w:rsidR="00276DDD" w:rsidRDefault="00276DDD" w:rsidP="00276DDD">
      <w:pPr>
        <w:autoSpaceDE w:val="0"/>
        <w:autoSpaceDN w:val="0"/>
        <w:adjustRightInd w:val="0"/>
        <w:spacing w:line="240" w:lineRule="atLeast"/>
        <w:ind w:left="360"/>
        <w:rPr>
          <w:rFonts w:ascii="Arial" w:hAnsi="Arial"/>
          <w:sz w:val="20"/>
          <w:szCs w:val="20"/>
        </w:rPr>
      </w:pPr>
    </w:p>
    <w:p w14:paraId="32C420F6" w14:textId="77777777" w:rsidR="00276DDD" w:rsidRDefault="00276DDD" w:rsidP="00276DDD">
      <w:pPr>
        <w:autoSpaceDE w:val="0"/>
        <w:autoSpaceDN w:val="0"/>
        <w:adjustRightInd w:val="0"/>
        <w:spacing w:line="240" w:lineRule="atLeast"/>
        <w:ind w:left="360"/>
        <w:rPr>
          <w:rFonts w:ascii="Arial" w:hAnsi="Arial"/>
          <w:sz w:val="20"/>
          <w:szCs w:val="20"/>
        </w:rPr>
      </w:pPr>
      <w:r>
        <w:rPr>
          <w:rFonts w:ascii="Arial" w:hAnsi="Arial"/>
          <w:b/>
          <w:sz w:val="20"/>
          <w:szCs w:val="20"/>
        </w:rPr>
        <w:t xml:space="preserve">Actions Arising – </w:t>
      </w:r>
      <w:r>
        <w:rPr>
          <w:rFonts w:ascii="Arial" w:hAnsi="Arial"/>
          <w:sz w:val="20"/>
          <w:szCs w:val="20"/>
        </w:rPr>
        <w:t>are covered in the table at the end of these minutes, unless covered as agenda items</w:t>
      </w:r>
      <w:r w:rsidR="004F34DE">
        <w:rPr>
          <w:rFonts w:ascii="Arial" w:hAnsi="Arial"/>
          <w:sz w:val="20"/>
          <w:szCs w:val="20"/>
        </w:rPr>
        <w:t>.</w:t>
      </w:r>
    </w:p>
    <w:p w14:paraId="29313A36" w14:textId="77777777" w:rsidR="004F34DE" w:rsidRPr="004F34DE" w:rsidRDefault="004F34DE" w:rsidP="00276DDD">
      <w:pPr>
        <w:autoSpaceDE w:val="0"/>
        <w:autoSpaceDN w:val="0"/>
        <w:adjustRightInd w:val="0"/>
        <w:spacing w:line="240" w:lineRule="atLeast"/>
        <w:ind w:left="360"/>
        <w:rPr>
          <w:rFonts w:ascii="Arial" w:hAnsi="Arial"/>
          <w:sz w:val="20"/>
          <w:szCs w:val="20"/>
        </w:rPr>
      </w:pPr>
      <w:r>
        <w:rPr>
          <w:rFonts w:ascii="Arial" w:hAnsi="Arial"/>
          <w:sz w:val="20"/>
          <w:szCs w:val="20"/>
        </w:rPr>
        <w:t>It was agreed to invite a representative of HSL to the next meeting to provide an update on the LUP site.</w:t>
      </w:r>
    </w:p>
    <w:p w14:paraId="6092EFF9" w14:textId="4C19FD3B" w:rsidR="00276DDD" w:rsidRDefault="009E5E38" w:rsidP="009E5E38">
      <w:pPr>
        <w:pStyle w:val="ListNumber"/>
        <w:numPr>
          <w:ilvl w:val="0"/>
          <w:numId w:val="0"/>
        </w:numPr>
        <w:ind w:firstLine="360"/>
        <w:rPr>
          <w:rFonts w:ascii="Arial" w:hAnsi="Arial"/>
          <w:sz w:val="20"/>
        </w:rPr>
      </w:pPr>
      <w:r>
        <w:rPr>
          <w:rFonts w:ascii="Arial" w:hAnsi="Arial" w:cs="Arial"/>
          <w:b/>
          <w:sz w:val="20"/>
          <w:szCs w:val="20"/>
        </w:rPr>
        <w:t>Action 31.2</w:t>
      </w:r>
      <w:r w:rsidRPr="003F3C18">
        <w:rPr>
          <w:rFonts w:ascii="Arial" w:hAnsi="Arial" w:cs="Arial"/>
          <w:b/>
          <w:sz w:val="20"/>
          <w:szCs w:val="20"/>
        </w:rPr>
        <w:t>.1</w:t>
      </w:r>
      <w:r>
        <w:rPr>
          <w:rFonts w:ascii="Arial" w:hAnsi="Arial" w:cs="Arial"/>
          <w:b/>
          <w:sz w:val="20"/>
          <w:szCs w:val="20"/>
        </w:rPr>
        <w:t xml:space="preserve"> NB – Invite HSL to present at next meeting</w:t>
      </w:r>
    </w:p>
    <w:p w14:paraId="000D12CE" w14:textId="77777777" w:rsidR="00276DDD" w:rsidRPr="00647D38" w:rsidRDefault="00276DDD" w:rsidP="00276DDD">
      <w:pPr>
        <w:pStyle w:val="ListNumber"/>
        <w:numPr>
          <w:ilvl w:val="0"/>
          <w:numId w:val="0"/>
        </w:numPr>
        <w:ind w:left="360"/>
        <w:rPr>
          <w:rFonts w:ascii="Arial" w:hAnsi="Arial"/>
          <w:sz w:val="20"/>
        </w:rPr>
      </w:pPr>
    </w:p>
    <w:p w14:paraId="1097192B" w14:textId="77777777" w:rsidR="00276DDD" w:rsidRDefault="00276DDD" w:rsidP="00276DDD">
      <w:pPr>
        <w:pStyle w:val="ListNumber"/>
        <w:rPr>
          <w:rFonts w:ascii="Arial" w:hAnsi="Arial"/>
          <w:b/>
          <w:sz w:val="20"/>
        </w:rPr>
      </w:pPr>
      <w:r>
        <w:rPr>
          <w:rFonts w:ascii="Arial" w:hAnsi="Arial"/>
          <w:b/>
          <w:sz w:val="20"/>
        </w:rPr>
        <w:t xml:space="preserve">UKOPA Infringement Data </w:t>
      </w:r>
      <w:r w:rsidR="003F3C18">
        <w:rPr>
          <w:rFonts w:ascii="Arial" w:hAnsi="Arial"/>
          <w:b/>
          <w:sz w:val="20"/>
        </w:rPr>
        <w:t>2015</w:t>
      </w:r>
    </w:p>
    <w:p w14:paraId="0FAD402C" w14:textId="77777777" w:rsidR="00800BDD" w:rsidRDefault="00800BDD" w:rsidP="003F3C18">
      <w:pPr>
        <w:ind w:left="360"/>
        <w:rPr>
          <w:rFonts w:ascii="Arial" w:hAnsi="Arial" w:cs="Arial"/>
          <w:sz w:val="20"/>
          <w:szCs w:val="20"/>
        </w:rPr>
      </w:pPr>
    </w:p>
    <w:p w14:paraId="048385F0" w14:textId="77777777" w:rsidR="003F3C18" w:rsidRDefault="003F3C18" w:rsidP="003F3C18">
      <w:pPr>
        <w:ind w:left="360"/>
        <w:rPr>
          <w:rFonts w:ascii="Arial" w:hAnsi="Arial" w:cs="Arial"/>
          <w:sz w:val="20"/>
          <w:szCs w:val="20"/>
        </w:rPr>
      </w:pPr>
      <w:r>
        <w:rPr>
          <w:rFonts w:ascii="Arial" w:hAnsi="Arial" w:cs="Arial"/>
          <w:sz w:val="20"/>
          <w:szCs w:val="20"/>
        </w:rPr>
        <w:t xml:space="preserve">GR confirmed that NB would be preparing the Infringement data report for the IWG moving forward.  Fisher German will be providing the </w:t>
      </w:r>
      <w:proofErr w:type="spellStart"/>
      <w:r>
        <w:rPr>
          <w:rFonts w:ascii="Arial" w:hAnsi="Arial" w:cs="Arial"/>
          <w:sz w:val="20"/>
          <w:szCs w:val="20"/>
        </w:rPr>
        <w:t>Linewatch</w:t>
      </w:r>
      <w:proofErr w:type="spellEnd"/>
      <w:r>
        <w:rPr>
          <w:rFonts w:ascii="Arial" w:hAnsi="Arial" w:cs="Arial"/>
          <w:sz w:val="20"/>
          <w:szCs w:val="20"/>
        </w:rPr>
        <w:t xml:space="preserve"> data, with all other members providing data via the reporting mechanism.</w:t>
      </w:r>
    </w:p>
    <w:p w14:paraId="44B60114" w14:textId="77777777" w:rsidR="003F3C18" w:rsidRDefault="003F3C18" w:rsidP="003F3C18">
      <w:pPr>
        <w:ind w:left="360"/>
        <w:rPr>
          <w:rFonts w:ascii="Arial" w:hAnsi="Arial" w:cs="Arial"/>
          <w:sz w:val="20"/>
          <w:szCs w:val="20"/>
        </w:rPr>
      </w:pPr>
    </w:p>
    <w:p w14:paraId="15542917" w14:textId="77777777" w:rsidR="00276DDD" w:rsidRPr="00541547" w:rsidRDefault="003F3C18" w:rsidP="003F3C18">
      <w:pPr>
        <w:ind w:left="360"/>
        <w:rPr>
          <w:rFonts w:ascii="Arial" w:hAnsi="Arial" w:cs="Arial"/>
          <w:sz w:val="20"/>
          <w:szCs w:val="20"/>
        </w:rPr>
      </w:pPr>
      <w:r>
        <w:rPr>
          <w:rFonts w:ascii="Arial" w:hAnsi="Arial" w:cs="Arial"/>
          <w:sz w:val="20"/>
          <w:szCs w:val="20"/>
        </w:rPr>
        <w:t>A reminder that non-</w:t>
      </w:r>
      <w:proofErr w:type="spellStart"/>
      <w:r>
        <w:rPr>
          <w:rFonts w:ascii="Arial" w:hAnsi="Arial" w:cs="Arial"/>
          <w:sz w:val="20"/>
          <w:szCs w:val="20"/>
        </w:rPr>
        <w:t>Linewatch</w:t>
      </w:r>
      <w:proofErr w:type="spellEnd"/>
      <w:r>
        <w:rPr>
          <w:rFonts w:ascii="Arial" w:hAnsi="Arial" w:cs="Arial"/>
          <w:sz w:val="20"/>
          <w:szCs w:val="20"/>
        </w:rPr>
        <w:t xml:space="preserve"> members need to provide their data to GR before the end of March 2016  </w:t>
      </w:r>
    </w:p>
    <w:p w14:paraId="58B909EE" w14:textId="77777777" w:rsidR="003F3C18" w:rsidRPr="003F3C18" w:rsidRDefault="003F3C18" w:rsidP="003F3C18">
      <w:pPr>
        <w:pStyle w:val="ListNumber"/>
        <w:numPr>
          <w:ilvl w:val="0"/>
          <w:numId w:val="0"/>
        </w:numPr>
        <w:ind w:left="360"/>
        <w:rPr>
          <w:rFonts w:ascii="Arial" w:hAnsi="Arial" w:cs="Arial"/>
          <w:b/>
          <w:sz w:val="20"/>
          <w:szCs w:val="20"/>
        </w:rPr>
      </w:pPr>
      <w:r w:rsidRPr="003F3C18">
        <w:rPr>
          <w:rFonts w:ascii="Arial" w:hAnsi="Arial" w:cs="Arial"/>
          <w:b/>
          <w:sz w:val="20"/>
          <w:szCs w:val="20"/>
        </w:rPr>
        <w:t xml:space="preserve">Action 30.3.1 </w:t>
      </w:r>
      <w:r w:rsidR="001200BC">
        <w:rPr>
          <w:rFonts w:ascii="Arial" w:hAnsi="Arial" w:cs="Arial"/>
          <w:b/>
          <w:sz w:val="20"/>
          <w:szCs w:val="20"/>
        </w:rPr>
        <w:t>Non-</w:t>
      </w:r>
      <w:proofErr w:type="spellStart"/>
      <w:r w:rsidR="001200BC">
        <w:rPr>
          <w:rFonts w:ascii="Arial" w:hAnsi="Arial" w:cs="Arial"/>
          <w:b/>
          <w:sz w:val="20"/>
          <w:szCs w:val="20"/>
        </w:rPr>
        <w:t>Linewatch</w:t>
      </w:r>
      <w:proofErr w:type="spellEnd"/>
      <w:r w:rsidR="001200BC">
        <w:rPr>
          <w:rFonts w:ascii="Arial" w:hAnsi="Arial" w:cs="Arial"/>
          <w:b/>
          <w:sz w:val="20"/>
          <w:szCs w:val="20"/>
        </w:rPr>
        <w:t xml:space="preserve"> members</w:t>
      </w:r>
      <w:r w:rsidRPr="003F3C18">
        <w:rPr>
          <w:rFonts w:ascii="Arial" w:hAnsi="Arial" w:cs="Arial"/>
          <w:b/>
          <w:sz w:val="20"/>
          <w:szCs w:val="20"/>
        </w:rPr>
        <w:t xml:space="preserve"> – provide infringement date to GR by end March 2015</w:t>
      </w:r>
    </w:p>
    <w:p w14:paraId="4DBEE09A" w14:textId="77777777" w:rsidR="003F3C18" w:rsidRDefault="003F3C18" w:rsidP="003F3C18">
      <w:pPr>
        <w:rPr>
          <w:rFonts w:ascii="Arial" w:hAnsi="Arial" w:cs="Arial"/>
          <w:sz w:val="20"/>
          <w:szCs w:val="20"/>
        </w:rPr>
      </w:pPr>
    </w:p>
    <w:p w14:paraId="2EBB586D" w14:textId="77777777" w:rsidR="005954AA" w:rsidRDefault="005954AA" w:rsidP="00276DDD">
      <w:pPr>
        <w:pStyle w:val="ListNumber"/>
        <w:numPr>
          <w:ilvl w:val="0"/>
          <w:numId w:val="0"/>
        </w:numPr>
        <w:ind w:left="426" w:hanging="426"/>
        <w:rPr>
          <w:rFonts w:ascii="Arial" w:hAnsi="Arial" w:cs="Arial"/>
          <w:b/>
          <w:sz w:val="20"/>
          <w:szCs w:val="20"/>
        </w:rPr>
      </w:pPr>
    </w:p>
    <w:p w14:paraId="643C1753" w14:textId="77777777" w:rsidR="00276DDD" w:rsidRDefault="00276DDD" w:rsidP="00276DDD">
      <w:pPr>
        <w:pStyle w:val="ListNumber"/>
        <w:numPr>
          <w:ilvl w:val="0"/>
          <w:numId w:val="0"/>
        </w:numPr>
        <w:ind w:left="426" w:hanging="426"/>
        <w:rPr>
          <w:rFonts w:ascii="Arial" w:hAnsi="Arial" w:cs="Arial"/>
          <w:b/>
          <w:sz w:val="20"/>
          <w:szCs w:val="20"/>
        </w:rPr>
      </w:pPr>
      <w:r>
        <w:rPr>
          <w:rFonts w:ascii="Arial" w:hAnsi="Arial" w:cs="Arial"/>
          <w:b/>
          <w:sz w:val="20"/>
          <w:szCs w:val="20"/>
        </w:rPr>
        <w:t>4.</w:t>
      </w:r>
      <w:r>
        <w:rPr>
          <w:rFonts w:ascii="Arial" w:hAnsi="Arial" w:cs="Arial"/>
          <w:b/>
          <w:sz w:val="20"/>
          <w:szCs w:val="20"/>
        </w:rPr>
        <w:tab/>
        <w:t>HSE Sector Interaction (</w:t>
      </w:r>
      <w:proofErr w:type="spellStart"/>
      <w:r>
        <w:rPr>
          <w:rFonts w:ascii="Arial" w:hAnsi="Arial" w:cs="Arial"/>
          <w:b/>
          <w:sz w:val="20"/>
          <w:szCs w:val="20"/>
        </w:rPr>
        <w:t>inc</w:t>
      </w:r>
      <w:proofErr w:type="spellEnd"/>
      <w:r>
        <w:rPr>
          <w:rFonts w:ascii="Arial" w:hAnsi="Arial" w:cs="Arial"/>
          <w:b/>
          <w:sz w:val="20"/>
          <w:szCs w:val="20"/>
        </w:rPr>
        <w:t xml:space="preserve"> Agriculture Sector Update)</w:t>
      </w:r>
    </w:p>
    <w:p w14:paraId="7057C129" w14:textId="77777777" w:rsidR="00E951D0" w:rsidRDefault="00E951D0" w:rsidP="0041083D">
      <w:pPr>
        <w:pStyle w:val="ListNumber"/>
        <w:numPr>
          <w:ilvl w:val="0"/>
          <w:numId w:val="0"/>
        </w:numPr>
        <w:rPr>
          <w:rFonts w:ascii="Arial" w:hAnsi="Arial" w:cs="Arial"/>
          <w:sz w:val="20"/>
          <w:szCs w:val="20"/>
        </w:rPr>
      </w:pPr>
    </w:p>
    <w:p w14:paraId="719A4551" w14:textId="77777777" w:rsidR="00276DDD" w:rsidRDefault="00276DDD" w:rsidP="00276DDD">
      <w:pPr>
        <w:pStyle w:val="ListNumber"/>
        <w:numPr>
          <w:ilvl w:val="0"/>
          <w:numId w:val="0"/>
        </w:numPr>
        <w:ind w:left="426"/>
        <w:rPr>
          <w:rFonts w:ascii="Arial" w:hAnsi="Arial" w:cs="Arial"/>
          <w:b/>
          <w:sz w:val="20"/>
          <w:szCs w:val="20"/>
        </w:rPr>
      </w:pPr>
      <w:r>
        <w:rPr>
          <w:rFonts w:ascii="Arial" w:hAnsi="Arial" w:cs="Arial"/>
          <w:b/>
          <w:sz w:val="20"/>
          <w:szCs w:val="20"/>
        </w:rPr>
        <w:t xml:space="preserve">Action 28.6.1 GR to send HSE further information and arrange a meeting – Action </w:t>
      </w:r>
      <w:proofErr w:type="spellStart"/>
      <w:r>
        <w:rPr>
          <w:rFonts w:ascii="Arial" w:hAnsi="Arial" w:cs="Arial"/>
          <w:b/>
          <w:sz w:val="20"/>
          <w:szCs w:val="20"/>
        </w:rPr>
        <w:t>Ongoing</w:t>
      </w:r>
      <w:proofErr w:type="spellEnd"/>
    </w:p>
    <w:p w14:paraId="46622558" w14:textId="77777777" w:rsidR="00276DDD" w:rsidRDefault="0041083D" w:rsidP="00276DDD">
      <w:pPr>
        <w:pStyle w:val="ListNumber"/>
        <w:numPr>
          <w:ilvl w:val="0"/>
          <w:numId w:val="0"/>
        </w:numPr>
        <w:ind w:left="426"/>
        <w:rPr>
          <w:rFonts w:ascii="Arial" w:hAnsi="Arial" w:cs="Arial"/>
          <w:sz w:val="20"/>
          <w:szCs w:val="20"/>
        </w:rPr>
      </w:pPr>
      <w:r>
        <w:rPr>
          <w:rFonts w:ascii="Arial" w:hAnsi="Arial" w:cs="Arial"/>
          <w:sz w:val="20"/>
          <w:szCs w:val="20"/>
        </w:rPr>
        <w:t>A meeting had not been arranged with HSE, but RH had agreed to draft an initial document, similar to the HSE AIS No 8 – Working Safely Near Overhead Electricity Power Lines, for consideration by the IWG.</w:t>
      </w:r>
      <w:r w:rsidR="00800BDD">
        <w:rPr>
          <w:rFonts w:ascii="Arial" w:hAnsi="Arial" w:cs="Arial"/>
          <w:sz w:val="20"/>
          <w:szCs w:val="20"/>
        </w:rPr>
        <w:t xml:space="preserve">  RH is currently on paternity leave and LK offered to pick this up with him upon his return.  It was requested that a </w:t>
      </w:r>
      <w:proofErr w:type="gramStart"/>
      <w:r w:rsidR="00800BDD">
        <w:rPr>
          <w:rFonts w:ascii="Arial" w:hAnsi="Arial" w:cs="Arial"/>
          <w:sz w:val="20"/>
          <w:szCs w:val="20"/>
        </w:rPr>
        <w:t>non gas</w:t>
      </w:r>
      <w:proofErr w:type="gramEnd"/>
      <w:r w:rsidR="00800BDD">
        <w:rPr>
          <w:rFonts w:ascii="Arial" w:hAnsi="Arial" w:cs="Arial"/>
          <w:sz w:val="20"/>
          <w:szCs w:val="20"/>
        </w:rPr>
        <w:t xml:space="preserve"> operator provide some input into the document production.</w:t>
      </w:r>
    </w:p>
    <w:p w14:paraId="3E3F709E" w14:textId="77777777" w:rsidR="00800BDD" w:rsidRDefault="00800BDD" w:rsidP="00276DDD">
      <w:pPr>
        <w:pStyle w:val="ListNumber"/>
        <w:numPr>
          <w:ilvl w:val="0"/>
          <w:numId w:val="0"/>
        </w:numPr>
        <w:ind w:left="426"/>
        <w:rPr>
          <w:rFonts w:ascii="Arial" w:hAnsi="Arial" w:cs="Arial"/>
          <w:sz w:val="20"/>
          <w:szCs w:val="20"/>
        </w:rPr>
      </w:pPr>
    </w:p>
    <w:p w14:paraId="22D03A76" w14:textId="77777777" w:rsidR="00800BDD" w:rsidRDefault="00F1149E" w:rsidP="00276DDD">
      <w:pPr>
        <w:pStyle w:val="ListNumber"/>
        <w:numPr>
          <w:ilvl w:val="0"/>
          <w:numId w:val="0"/>
        </w:numPr>
        <w:ind w:left="426"/>
        <w:rPr>
          <w:rFonts w:ascii="Arial" w:hAnsi="Arial" w:cs="Arial"/>
          <w:sz w:val="20"/>
          <w:szCs w:val="20"/>
        </w:rPr>
      </w:pPr>
      <w:r>
        <w:rPr>
          <w:rFonts w:ascii="Arial" w:hAnsi="Arial" w:cs="Arial"/>
          <w:sz w:val="20"/>
          <w:szCs w:val="20"/>
        </w:rPr>
        <w:lastRenderedPageBreak/>
        <w:t>GR informed the meeting of the success</w:t>
      </w:r>
      <w:r w:rsidR="00CA028D">
        <w:rPr>
          <w:rFonts w:ascii="Arial" w:hAnsi="Arial" w:cs="Arial"/>
          <w:sz w:val="20"/>
          <w:szCs w:val="20"/>
        </w:rPr>
        <w:t>ful</w:t>
      </w:r>
      <w:r>
        <w:rPr>
          <w:rFonts w:ascii="Arial" w:hAnsi="Arial" w:cs="Arial"/>
          <w:sz w:val="20"/>
          <w:szCs w:val="20"/>
        </w:rPr>
        <w:t xml:space="preserve"> training session run by Jane </w:t>
      </w:r>
      <w:proofErr w:type="spellStart"/>
      <w:r>
        <w:rPr>
          <w:rFonts w:ascii="Arial" w:hAnsi="Arial" w:cs="Arial"/>
          <w:sz w:val="20"/>
          <w:szCs w:val="20"/>
        </w:rPr>
        <w:t>Haswell</w:t>
      </w:r>
      <w:proofErr w:type="spellEnd"/>
      <w:r>
        <w:rPr>
          <w:rFonts w:ascii="Arial" w:hAnsi="Arial" w:cs="Arial"/>
          <w:sz w:val="20"/>
          <w:szCs w:val="20"/>
        </w:rPr>
        <w:t xml:space="preserve"> and Neil Jackson for HSE.</w:t>
      </w:r>
      <w:r w:rsidR="00CA028D">
        <w:rPr>
          <w:rFonts w:ascii="Arial" w:hAnsi="Arial" w:cs="Arial"/>
          <w:sz w:val="20"/>
          <w:szCs w:val="20"/>
        </w:rPr>
        <w:t xml:space="preserve">  HB reinforced this point.  It was noted that a number of IWG members had provided extremely useful case studies </w:t>
      </w:r>
      <w:r w:rsidR="008D1B5C">
        <w:rPr>
          <w:rFonts w:ascii="Arial" w:hAnsi="Arial" w:cs="Arial"/>
          <w:sz w:val="20"/>
          <w:szCs w:val="20"/>
        </w:rPr>
        <w:t>for this course, and more of these were needed from members.  It has been suggested that this course could be adapted to provide training for UKOPA members moving forward.</w:t>
      </w:r>
    </w:p>
    <w:p w14:paraId="295F8B46" w14:textId="77777777" w:rsidR="008D1B5C" w:rsidRDefault="008D1B5C" w:rsidP="00276DDD">
      <w:pPr>
        <w:pStyle w:val="ListNumber"/>
        <w:numPr>
          <w:ilvl w:val="0"/>
          <w:numId w:val="0"/>
        </w:numPr>
        <w:ind w:left="426"/>
        <w:rPr>
          <w:rFonts w:ascii="Arial" w:hAnsi="Arial" w:cs="Arial"/>
          <w:sz w:val="20"/>
          <w:szCs w:val="20"/>
        </w:rPr>
      </w:pPr>
    </w:p>
    <w:p w14:paraId="516EBE11" w14:textId="77777777" w:rsidR="008D1B5C" w:rsidRDefault="008D1B5C" w:rsidP="00276DDD">
      <w:pPr>
        <w:pStyle w:val="ListNumber"/>
        <w:numPr>
          <w:ilvl w:val="0"/>
          <w:numId w:val="0"/>
        </w:numPr>
        <w:ind w:left="426"/>
        <w:rPr>
          <w:rFonts w:ascii="Arial" w:hAnsi="Arial" w:cs="Arial"/>
          <w:sz w:val="20"/>
          <w:szCs w:val="20"/>
        </w:rPr>
      </w:pPr>
      <w:r>
        <w:rPr>
          <w:rFonts w:ascii="Arial" w:hAnsi="Arial" w:cs="Arial"/>
          <w:sz w:val="20"/>
          <w:szCs w:val="20"/>
        </w:rPr>
        <w:t>Outside of the meeting, NB has suggested that a standing item be added to the agenda to discuss / share specific infringement information at IWG meetings.</w:t>
      </w:r>
    </w:p>
    <w:p w14:paraId="207E7083" w14:textId="77777777" w:rsidR="008D1B5C" w:rsidRPr="00126C45" w:rsidRDefault="008D1B5C" w:rsidP="00276DDD">
      <w:pPr>
        <w:pStyle w:val="ListNumber"/>
        <w:numPr>
          <w:ilvl w:val="0"/>
          <w:numId w:val="0"/>
        </w:numPr>
        <w:ind w:left="426"/>
        <w:rPr>
          <w:rFonts w:ascii="Arial" w:hAnsi="Arial" w:cs="Arial"/>
          <w:sz w:val="20"/>
          <w:szCs w:val="20"/>
        </w:rPr>
      </w:pPr>
      <w:r>
        <w:rPr>
          <w:rFonts w:ascii="Arial" w:hAnsi="Arial" w:cs="Arial"/>
          <w:b/>
          <w:sz w:val="20"/>
          <w:szCs w:val="20"/>
        </w:rPr>
        <w:t>Action 31.4.1 NB – add infringement sharing as agenda item to future meetings</w:t>
      </w:r>
    </w:p>
    <w:p w14:paraId="2DAF1F5E" w14:textId="77777777" w:rsidR="00276DDD" w:rsidRDefault="00276DDD" w:rsidP="00276DDD">
      <w:pPr>
        <w:pStyle w:val="ListNumber"/>
        <w:numPr>
          <w:ilvl w:val="0"/>
          <w:numId w:val="0"/>
        </w:numPr>
        <w:rPr>
          <w:rFonts w:ascii="Arial" w:hAnsi="Arial" w:cs="Arial"/>
          <w:sz w:val="20"/>
          <w:szCs w:val="20"/>
        </w:rPr>
      </w:pPr>
    </w:p>
    <w:p w14:paraId="32532175" w14:textId="77777777" w:rsidR="00276DDD" w:rsidRPr="002119F1" w:rsidRDefault="00276DDD" w:rsidP="00276DDD">
      <w:pPr>
        <w:pStyle w:val="ListNumber"/>
        <w:numPr>
          <w:ilvl w:val="0"/>
          <w:numId w:val="0"/>
        </w:numPr>
        <w:ind w:left="360" w:hanging="360"/>
        <w:rPr>
          <w:rFonts w:ascii="Arial" w:hAnsi="Arial" w:cs="Arial"/>
          <w:b/>
          <w:caps/>
          <w:sz w:val="20"/>
        </w:rPr>
      </w:pPr>
      <w:r>
        <w:rPr>
          <w:rFonts w:ascii="Arial" w:hAnsi="Arial" w:cs="Arial"/>
          <w:b/>
          <w:caps/>
          <w:sz w:val="20"/>
        </w:rPr>
        <w:t xml:space="preserve">5. </w:t>
      </w:r>
      <w:r>
        <w:rPr>
          <w:rFonts w:ascii="Arial" w:hAnsi="Arial" w:cs="Arial"/>
          <w:b/>
          <w:caps/>
          <w:sz w:val="20"/>
        </w:rPr>
        <w:tab/>
        <w:t>Good practice guides / iwg documents for update</w:t>
      </w:r>
    </w:p>
    <w:p w14:paraId="3A3743D8" w14:textId="77777777" w:rsidR="00276DDD" w:rsidRDefault="00276DDD" w:rsidP="00276DDD">
      <w:pPr>
        <w:pStyle w:val="ListNumber"/>
        <w:numPr>
          <w:ilvl w:val="0"/>
          <w:numId w:val="0"/>
        </w:numPr>
        <w:ind w:left="426"/>
        <w:rPr>
          <w:rFonts w:ascii="Arial" w:hAnsi="Arial" w:cs="Arial"/>
          <w:b/>
          <w:sz w:val="20"/>
        </w:rPr>
      </w:pPr>
    </w:p>
    <w:p w14:paraId="7532941A" w14:textId="77777777" w:rsidR="0041083D" w:rsidRDefault="008D1B5C" w:rsidP="0041083D">
      <w:pPr>
        <w:pStyle w:val="ListNumber"/>
        <w:numPr>
          <w:ilvl w:val="0"/>
          <w:numId w:val="0"/>
        </w:numPr>
        <w:tabs>
          <w:tab w:val="left" w:pos="426"/>
        </w:tabs>
        <w:ind w:left="360"/>
        <w:rPr>
          <w:rFonts w:ascii="Arial" w:hAnsi="Arial" w:cs="Arial"/>
          <w:sz w:val="20"/>
        </w:rPr>
      </w:pPr>
      <w:r>
        <w:rPr>
          <w:rFonts w:ascii="Arial" w:hAnsi="Arial" w:cs="Arial"/>
          <w:sz w:val="20"/>
        </w:rPr>
        <w:t>All comments received on GPG draft document following the last meeting had been added to the next drafts and circulated to the sub-groups for further updates</w:t>
      </w:r>
    </w:p>
    <w:p w14:paraId="30689318" w14:textId="77777777" w:rsidR="0041083D" w:rsidRDefault="008D1B5C" w:rsidP="008D1B5C">
      <w:pPr>
        <w:pStyle w:val="ListNumber"/>
        <w:numPr>
          <w:ilvl w:val="0"/>
          <w:numId w:val="0"/>
        </w:numPr>
        <w:tabs>
          <w:tab w:val="left" w:pos="426"/>
        </w:tabs>
        <w:rPr>
          <w:rFonts w:ascii="Arial" w:hAnsi="Arial" w:cs="Arial"/>
          <w:b/>
          <w:sz w:val="20"/>
          <w:szCs w:val="20"/>
        </w:rPr>
      </w:pPr>
      <w:r>
        <w:rPr>
          <w:rFonts w:ascii="Arial" w:hAnsi="Arial" w:cs="Arial"/>
          <w:b/>
          <w:sz w:val="20"/>
          <w:szCs w:val="20"/>
        </w:rPr>
        <w:tab/>
      </w:r>
      <w:r w:rsidR="0041083D">
        <w:rPr>
          <w:rFonts w:ascii="Arial" w:hAnsi="Arial" w:cs="Arial"/>
          <w:b/>
          <w:sz w:val="20"/>
          <w:szCs w:val="20"/>
        </w:rPr>
        <w:t>Action 30.5.1 All – send NB comments by 31</w:t>
      </w:r>
      <w:r w:rsidR="0041083D" w:rsidRPr="0041083D">
        <w:rPr>
          <w:rFonts w:ascii="Arial" w:hAnsi="Arial" w:cs="Arial"/>
          <w:b/>
          <w:sz w:val="20"/>
          <w:szCs w:val="20"/>
          <w:vertAlign w:val="superscript"/>
        </w:rPr>
        <w:t>st</w:t>
      </w:r>
      <w:r w:rsidR="0041083D">
        <w:rPr>
          <w:rFonts w:ascii="Arial" w:hAnsi="Arial" w:cs="Arial"/>
          <w:b/>
          <w:sz w:val="20"/>
          <w:szCs w:val="20"/>
        </w:rPr>
        <w:t xml:space="preserve"> Oct 2015</w:t>
      </w:r>
      <w:r>
        <w:rPr>
          <w:rFonts w:ascii="Arial" w:hAnsi="Arial" w:cs="Arial"/>
          <w:b/>
          <w:sz w:val="20"/>
          <w:szCs w:val="20"/>
        </w:rPr>
        <w:t xml:space="preserve"> - Closed</w:t>
      </w:r>
    </w:p>
    <w:p w14:paraId="36DFDE0E" w14:textId="77777777" w:rsidR="00276DDD" w:rsidRDefault="00276DDD" w:rsidP="00276DDD">
      <w:pPr>
        <w:pStyle w:val="ListNumber"/>
        <w:numPr>
          <w:ilvl w:val="0"/>
          <w:numId w:val="0"/>
        </w:numPr>
        <w:tabs>
          <w:tab w:val="left" w:pos="426"/>
        </w:tabs>
        <w:rPr>
          <w:rFonts w:ascii="Arial" w:hAnsi="Arial" w:cs="Arial"/>
          <w:sz w:val="20"/>
          <w:szCs w:val="20"/>
        </w:rPr>
      </w:pPr>
    </w:p>
    <w:p w14:paraId="45568CDD" w14:textId="77777777" w:rsidR="008D1B5C" w:rsidRDefault="008D1B5C" w:rsidP="008D1B5C">
      <w:pPr>
        <w:pStyle w:val="ListNumber"/>
        <w:numPr>
          <w:ilvl w:val="0"/>
          <w:numId w:val="0"/>
        </w:numPr>
        <w:tabs>
          <w:tab w:val="left" w:pos="426"/>
        </w:tabs>
        <w:ind w:left="426"/>
        <w:rPr>
          <w:rFonts w:ascii="Arial" w:hAnsi="Arial" w:cs="Arial"/>
          <w:sz w:val="20"/>
          <w:szCs w:val="20"/>
        </w:rPr>
      </w:pPr>
      <w:r>
        <w:rPr>
          <w:rFonts w:ascii="Arial" w:hAnsi="Arial" w:cs="Arial"/>
          <w:sz w:val="20"/>
          <w:szCs w:val="20"/>
        </w:rPr>
        <w:t>It was noted that there should be strict timescales for managing the production of documents so that development does not just drift from one IWG meeting to the next without any productive developments.  NB informed that meeting that as part of the UKOPA Strategy, a process was being put in place to ensure timely monitoring and production of document.  With working groups having to provide an update on developments on a quarterly basis – with follow-up where necessary.</w:t>
      </w:r>
    </w:p>
    <w:p w14:paraId="2466C298" w14:textId="77777777" w:rsidR="008D1B5C" w:rsidRPr="008D1B5C" w:rsidRDefault="008D1B5C" w:rsidP="00276DDD">
      <w:pPr>
        <w:pStyle w:val="ListNumber"/>
        <w:numPr>
          <w:ilvl w:val="0"/>
          <w:numId w:val="0"/>
        </w:numPr>
        <w:tabs>
          <w:tab w:val="left" w:pos="426"/>
        </w:tabs>
        <w:rPr>
          <w:rFonts w:ascii="Arial" w:hAnsi="Arial" w:cs="Arial"/>
          <w:sz w:val="20"/>
          <w:szCs w:val="20"/>
        </w:rPr>
      </w:pPr>
    </w:p>
    <w:p w14:paraId="1543FF90" w14:textId="77777777" w:rsidR="00E951D0" w:rsidRPr="00E951D0" w:rsidRDefault="00F6128E" w:rsidP="00E951D0">
      <w:pPr>
        <w:pStyle w:val="ListNumber"/>
        <w:numPr>
          <w:ilvl w:val="1"/>
          <w:numId w:val="9"/>
        </w:numPr>
        <w:ind w:hanging="1014"/>
        <w:rPr>
          <w:rFonts w:ascii="Arial" w:hAnsi="Arial" w:cs="Arial"/>
          <w:b/>
          <w:sz w:val="20"/>
        </w:rPr>
      </w:pPr>
      <w:r>
        <w:rPr>
          <w:rFonts w:ascii="Arial" w:hAnsi="Arial" w:cs="Arial"/>
          <w:b/>
          <w:sz w:val="20"/>
        </w:rPr>
        <w:t>Avoiding 3</w:t>
      </w:r>
      <w:r w:rsidRPr="00F6128E">
        <w:rPr>
          <w:rFonts w:ascii="Arial" w:hAnsi="Arial" w:cs="Arial"/>
          <w:b/>
          <w:sz w:val="20"/>
          <w:vertAlign w:val="superscript"/>
        </w:rPr>
        <w:t>rd</w:t>
      </w:r>
      <w:r>
        <w:rPr>
          <w:rFonts w:ascii="Arial" w:hAnsi="Arial" w:cs="Arial"/>
          <w:b/>
          <w:sz w:val="20"/>
        </w:rPr>
        <w:t xml:space="preserve"> Party Damage</w:t>
      </w:r>
    </w:p>
    <w:p w14:paraId="6CAFEF95" w14:textId="77777777" w:rsidR="00E951D0" w:rsidRDefault="008D1B5C" w:rsidP="00E951D0">
      <w:pPr>
        <w:pStyle w:val="ListNumber"/>
        <w:numPr>
          <w:ilvl w:val="0"/>
          <w:numId w:val="0"/>
        </w:numPr>
        <w:ind w:left="426"/>
        <w:rPr>
          <w:rFonts w:ascii="Arial" w:hAnsi="Arial" w:cs="Arial"/>
          <w:sz w:val="20"/>
        </w:rPr>
      </w:pPr>
      <w:r>
        <w:rPr>
          <w:rFonts w:ascii="Arial" w:hAnsi="Arial" w:cs="Arial"/>
          <w:sz w:val="20"/>
        </w:rPr>
        <w:t xml:space="preserve">It was agreed that a teleconference of the subgroup would take place in Mid February in order to finalise the document for sign off from IWG before subsequent governance process. </w:t>
      </w:r>
    </w:p>
    <w:p w14:paraId="348710C7" w14:textId="77777777" w:rsidR="003E4D38" w:rsidRDefault="003E4D38" w:rsidP="00E951D0">
      <w:pPr>
        <w:pStyle w:val="ListNumber"/>
        <w:numPr>
          <w:ilvl w:val="0"/>
          <w:numId w:val="0"/>
        </w:numPr>
        <w:ind w:left="426"/>
        <w:rPr>
          <w:rFonts w:ascii="Arial" w:hAnsi="Arial" w:cs="Arial"/>
          <w:sz w:val="20"/>
        </w:rPr>
      </w:pPr>
      <w:r>
        <w:rPr>
          <w:rFonts w:ascii="Arial" w:hAnsi="Arial" w:cs="Arial"/>
          <w:b/>
          <w:sz w:val="20"/>
          <w:szCs w:val="20"/>
        </w:rPr>
        <w:t xml:space="preserve">Action </w:t>
      </w:r>
      <w:r w:rsidR="00D30108">
        <w:rPr>
          <w:rFonts w:ascii="Arial" w:hAnsi="Arial" w:cs="Arial"/>
          <w:b/>
          <w:sz w:val="20"/>
          <w:szCs w:val="20"/>
        </w:rPr>
        <w:t>31.5.1</w:t>
      </w:r>
      <w:r w:rsidRPr="0085266D">
        <w:rPr>
          <w:rFonts w:ascii="Arial" w:hAnsi="Arial" w:cs="Arial"/>
          <w:b/>
          <w:sz w:val="20"/>
          <w:szCs w:val="20"/>
        </w:rPr>
        <w:t xml:space="preserve"> </w:t>
      </w:r>
      <w:r>
        <w:rPr>
          <w:rFonts w:ascii="Arial" w:hAnsi="Arial" w:cs="Arial"/>
          <w:b/>
          <w:sz w:val="20"/>
          <w:szCs w:val="20"/>
        </w:rPr>
        <w:t xml:space="preserve">Subgroup 1 – </w:t>
      </w:r>
      <w:r w:rsidR="00D30108">
        <w:rPr>
          <w:rFonts w:ascii="Arial" w:hAnsi="Arial" w:cs="Arial"/>
          <w:b/>
          <w:sz w:val="20"/>
          <w:szCs w:val="20"/>
        </w:rPr>
        <w:t>Produce final draft for agreement by IWG members.</w:t>
      </w:r>
    </w:p>
    <w:p w14:paraId="3C9B80A1" w14:textId="77777777" w:rsidR="00E951D0" w:rsidRPr="00E951D0" w:rsidRDefault="00E951D0" w:rsidP="00E951D0">
      <w:pPr>
        <w:pStyle w:val="ListNumber"/>
        <w:numPr>
          <w:ilvl w:val="0"/>
          <w:numId w:val="0"/>
        </w:numPr>
        <w:ind w:left="426"/>
        <w:rPr>
          <w:rFonts w:ascii="Arial" w:hAnsi="Arial" w:cs="Arial"/>
          <w:b/>
          <w:sz w:val="20"/>
        </w:rPr>
      </w:pPr>
    </w:p>
    <w:p w14:paraId="34A26E44" w14:textId="77777777" w:rsidR="00E951D0" w:rsidRPr="00E951D0" w:rsidRDefault="00E951D0" w:rsidP="00E951D0">
      <w:pPr>
        <w:pStyle w:val="ListNumber"/>
        <w:numPr>
          <w:ilvl w:val="1"/>
          <w:numId w:val="9"/>
        </w:numPr>
        <w:ind w:hanging="1014"/>
        <w:rPr>
          <w:rFonts w:ascii="Arial" w:hAnsi="Arial" w:cs="Arial"/>
          <w:b/>
          <w:sz w:val="20"/>
        </w:rPr>
      </w:pPr>
      <w:r w:rsidRPr="00E951D0">
        <w:rPr>
          <w:rFonts w:ascii="Arial" w:hAnsi="Arial" w:cs="Arial"/>
          <w:b/>
          <w:sz w:val="20"/>
        </w:rPr>
        <w:t xml:space="preserve">Update to Wind Turbine Guidance Doc – to include electricity </w:t>
      </w:r>
      <w:r>
        <w:rPr>
          <w:rFonts w:ascii="Arial" w:hAnsi="Arial" w:cs="Arial"/>
          <w:b/>
          <w:sz w:val="20"/>
        </w:rPr>
        <w:t>infrastructure and impact</w:t>
      </w:r>
    </w:p>
    <w:p w14:paraId="566CEF02" w14:textId="77777777" w:rsidR="00E951D0" w:rsidRDefault="00D30108" w:rsidP="001F16F0">
      <w:pPr>
        <w:pStyle w:val="ListNumber"/>
        <w:numPr>
          <w:ilvl w:val="0"/>
          <w:numId w:val="0"/>
        </w:numPr>
        <w:ind w:left="426"/>
        <w:rPr>
          <w:rFonts w:ascii="Arial" w:hAnsi="Arial" w:cs="Arial"/>
          <w:sz w:val="20"/>
        </w:rPr>
      </w:pPr>
      <w:r>
        <w:rPr>
          <w:rFonts w:ascii="Arial" w:hAnsi="Arial" w:cs="Arial"/>
          <w:sz w:val="20"/>
        </w:rPr>
        <w:t>GR informed the group that John Dyson was now working on the CP sections for the Wind and Solar farm documents although had not recently received any further update.  GR agreed to contact JD with the aim of moving things forward prior to the members meeting at the end of February.</w:t>
      </w:r>
    </w:p>
    <w:p w14:paraId="2C1A046F" w14:textId="55B16427" w:rsidR="00E951D0" w:rsidRPr="00E951D0" w:rsidRDefault="003E4D38" w:rsidP="00D30108">
      <w:pPr>
        <w:pStyle w:val="ListNumber"/>
        <w:numPr>
          <w:ilvl w:val="0"/>
          <w:numId w:val="0"/>
        </w:numPr>
        <w:ind w:firstLine="360"/>
        <w:rPr>
          <w:rFonts w:ascii="Arial" w:hAnsi="Arial" w:cs="Arial"/>
          <w:sz w:val="20"/>
        </w:rPr>
      </w:pPr>
      <w:r>
        <w:rPr>
          <w:rFonts w:ascii="Arial" w:hAnsi="Arial" w:cs="Arial"/>
          <w:b/>
          <w:sz w:val="20"/>
          <w:szCs w:val="20"/>
        </w:rPr>
        <w:t xml:space="preserve">Action </w:t>
      </w:r>
      <w:r w:rsidR="009E5E38">
        <w:rPr>
          <w:rFonts w:ascii="Arial" w:hAnsi="Arial" w:cs="Arial"/>
          <w:b/>
          <w:sz w:val="20"/>
          <w:szCs w:val="20"/>
        </w:rPr>
        <w:t>31.5.2</w:t>
      </w:r>
      <w:r w:rsidRPr="0085266D">
        <w:rPr>
          <w:rFonts w:ascii="Arial" w:hAnsi="Arial" w:cs="Arial"/>
          <w:b/>
          <w:sz w:val="20"/>
          <w:szCs w:val="20"/>
        </w:rPr>
        <w:t xml:space="preserve"> </w:t>
      </w:r>
      <w:r w:rsidR="00D30108">
        <w:rPr>
          <w:rFonts w:ascii="Arial" w:hAnsi="Arial" w:cs="Arial"/>
          <w:b/>
          <w:sz w:val="20"/>
          <w:szCs w:val="20"/>
        </w:rPr>
        <w:t>GR – contact John Dyson</w:t>
      </w:r>
    </w:p>
    <w:p w14:paraId="7D28CE98" w14:textId="77777777" w:rsidR="00276DDD" w:rsidRDefault="00276DDD" w:rsidP="00276DDD">
      <w:pPr>
        <w:pStyle w:val="ListNumber"/>
        <w:numPr>
          <w:ilvl w:val="0"/>
          <w:numId w:val="0"/>
        </w:numPr>
        <w:rPr>
          <w:rFonts w:ascii="Arial" w:hAnsi="Arial"/>
          <w:sz w:val="20"/>
          <w:szCs w:val="20"/>
        </w:rPr>
      </w:pPr>
    </w:p>
    <w:p w14:paraId="218A86DF" w14:textId="77777777" w:rsidR="00276DDD" w:rsidRDefault="00634EE9" w:rsidP="00276DDD">
      <w:pPr>
        <w:pStyle w:val="ListNumber"/>
        <w:numPr>
          <w:ilvl w:val="0"/>
          <w:numId w:val="0"/>
        </w:numPr>
        <w:tabs>
          <w:tab w:val="left" w:pos="426"/>
        </w:tabs>
        <w:ind w:left="360" w:hanging="360"/>
        <w:rPr>
          <w:rFonts w:ascii="Arial" w:hAnsi="Arial"/>
          <w:b/>
          <w:sz w:val="20"/>
          <w:szCs w:val="20"/>
        </w:rPr>
      </w:pPr>
      <w:r>
        <w:rPr>
          <w:rFonts w:ascii="Arial" w:hAnsi="Arial"/>
          <w:b/>
          <w:sz w:val="20"/>
          <w:szCs w:val="20"/>
        </w:rPr>
        <w:t>6</w:t>
      </w:r>
      <w:r w:rsidR="00276DDD">
        <w:rPr>
          <w:rFonts w:ascii="Arial" w:hAnsi="Arial"/>
          <w:b/>
          <w:sz w:val="20"/>
          <w:szCs w:val="20"/>
        </w:rPr>
        <w:t>.</w:t>
      </w:r>
      <w:r w:rsidR="00276DDD">
        <w:rPr>
          <w:rFonts w:ascii="Arial" w:hAnsi="Arial"/>
          <w:b/>
          <w:sz w:val="20"/>
          <w:szCs w:val="20"/>
        </w:rPr>
        <w:tab/>
        <w:t>PLANT PROTECTION</w:t>
      </w:r>
    </w:p>
    <w:p w14:paraId="5A64D0FB" w14:textId="77777777" w:rsidR="00D30108" w:rsidRPr="00E951D0" w:rsidRDefault="00D30108" w:rsidP="00D30108">
      <w:pPr>
        <w:pStyle w:val="ListNumber"/>
        <w:numPr>
          <w:ilvl w:val="0"/>
          <w:numId w:val="12"/>
        </w:numPr>
        <w:rPr>
          <w:rFonts w:ascii="Arial" w:hAnsi="Arial" w:cs="Arial"/>
          <w:b/>
          <w:sz w:val="20"/>
        </w:rPr>
      </w:pPr>
      <w:r>
        <w:rPr>
          <w:rFonts w:ascii="Arial" w:hAnsi="Arial" w:cs="Arial"/>
          <w:b/>
          <w:sz w:val="20"/>
        </w:rPr>
        <w:t>Vehicles Crossing Pipelines (LSBUD)</w:t>
      </w:r>
    </w:p>
    <w:p w14:paraId="68B22152" w14:textId="77777777" w:rsidR="00D30108" w:rsidRDefault="00D30108" w:rsidP="00D30108">
      <w:pPr>
        <w:pStyle w:val="ListNumber"/>
        <w:numPr>
          <w:ilvl w:val="0"/>
          <w:numId w:val="0"/>
        </w:numPr>
        <w:ind w:left="426"/>
        <w:rPr>
          <w:rFonts w:ascii="Arial" w:hAnsi="Arial" w:cs="Arial"/>
          <w:sz w:val="20"/>
        </w:rPr>
      </w:pPr>
      <w:r>
        <w:rPr>
          <w:rFonts w:ascii="Arial" w:hAnsi="Arial" w:cs="Arial"/>
          <w:sz w:val="20"/>
        </w:rPr>
        <w:t>DI informed the meeting of an issue he was experiencing with LSBUD with regards to area of interested when queries are submitted, with no consideration being giving to access to the potential site – i.e. the potential for heavy vehicles having to cross pipelines, even though he working site may be some distance from the site.</w:t>
      </w:r>
    </w:p>
    <w:p w14:paraId="14B53576" w14:textId="77777777" w:rsidR="00D30108" w:rsidRDefault="00D30108" w:rsidP="00D30108">
      <w:pPr>
        <w:pStyle w:val="ListNumber"/>
        <w:numPr>
          <w:ilvl w:val="0"/>
          <w:numId w:val="0"/>
        </w:numPr>
        <w:ind w:left="426"/>
        <w:rPr>
          <w:rFonts w:ascii="Arial" w:hAnsi="Arial" w:cs="Arial"/>
          <w:sz w:val="20"/>
        </w:rPr>
      </w:pPr>
    </w:p>
    <w:p w14:paraId="06D0AE36" w14:textId="77777777" w:rsidR="00D30108" w:rsidRDefault="00D30108" w:rsidP="00D30108">
      <w:pPr>
        <w:pStyle w:val="ListNumber"/>
        <w:numPr>
          <w:ilvl w:val="0"/>
          <w:numId w:val="0"/>
        </w:numPr>
        <w:ind w:left="426"/>
        <w:rPr>
          <w:rFonts w:ascii="Arial" w:hAnsi="Arial" w:cs="Arial"/>
          <w:sz w:val="20"/>
        </w:rPr>
      </w:pPr>
      <w:r>
        <w:rPr>
          <w:rFonts w:ascii="Arial" w:hAnsi="Arial" w:cs="Arial"/>
          <w:sz w:val="20"/>
        </w:rPr>
        <w:t xml:space="preserve">From discussion, it was agreed that this is a potential issue for many UKOPA members and DI agreed to feed this back to LSBUD in order to try and get things expedited.  PT also agreed that this should be raised at a future </w:t>
      </w:r>
      <w:proofErr w:type="spellStart"/>
      <w:r>
        <w:rPr>
          <w:rFonts w:ascii="Arial" w:hAnsi="Arial" w:cs="Arial"/>
          <w:sz w:val="20"/>
        </w:rPr>
        <w:t>Linewatch</w:t>
      </w:r>
      <w:proofErr w:type="spellEnd"/>
      <w:r>
        <w:rPr>
          <w:rFonts w:ascii="Arial" w:hAnsi="Arial" w:cs="Arial"/>
          <w:sz w:val="20"/>
        </w:rPr>
        <w:t xml:space="preserve"> meeting</w:t>
      </w:r>
      <w:r w:rsidR="00C1190E">
        <w:rPr>
          <w:rFonts w:ascii="Arial" w:hAnsi="Arial" w:cs="Arial"/>
          <w:sz w:val="20"/>
        </w:rPr>
        <w:t>.</w:t>
      </w:r>
    </w:p>
    <w:p w14:paraId="0EB805E4" w14:textId="77777777" w:rsidR="00D30108" w:rsidRDefault="00D30108" w:rsidP="00D30108">
      <w:pPr>
        <w:pStyle w:val="ListNumber"/>
        <w:numPr>
          <w:ilvl w:val="0"/>
          <w:numId w:val="0"/>
        </w:numPr>
        <w:ind w:left="426"/>
        <w:rPr>
          <w:rFonts w:ascii="Arial" w:hAnsi="Arial" w:cs="Arial"/>
          <w:sz w:val="20"/>
        </w:rPr>
      </w:pPr>
    </w:p>
    <w:p w14:paraId="44C6BF1D" w14:textId="77777777" w:rsidR="00D30108" w:rsidRDefault="00D30108" w:rsidP="00D30108">
      <w:pPr>
        <w:pStyle w:val="ListNumber"/>
        <w:numPr>
          <w:ilvl w:val="0"/>
          <w:numId w:val="0"/>
        </w:numPr>
        <w:ind w:left="426"/>
        <w:rPr>
          <w:rFonts w:ascii="Arial" w:hAnsi="Arial" w:cs="Arial"/>
          <w:sz w:val="20"/>
        </w:rPr>
      </w:pPr>
      <w:r>
        <w:rPr>
          <w:rFonts w:ascii="Arial" w:hAnsi="Arial" w:cs="Arial"/>
          <w:sz w:val="20"/>
        </w:rPr>
        <w:t xml:space="preserve">Outside of the meeting, DI has been in touch with LSBUD </w:t>
      </w:r>
      <w:r w:rsidR="00C1190E">
        <w:rPr>
          <w:rFonts w:ascii="Arial" w:hAnsi="Arial" w:cs="Arial"/>
          <w:sz w:val="20"/>
        </w:rPr>
        <w:t>and the response he received is here:</w:t>
      </w:r>
    </w:p>
    <w:p w14:paraId="179E99B9" w14:textId="77777777" w:rsidR="00C1190E" w:rsidRDefault="00C1190E" w:rsidP="00C1190E">
      <w:pPr>
        <w:widowControl w:val="0"/>
        <w:autoSpaceDE w:val="0"/>
        <w:autoSpaceDN w:val="0"/>
        <w:adjustRightInd w:val="0"/>
        <w:ind w:left="426"/>
        <w:rPr>
          <w:rFonts w:ascii="Arial" w:hAnsi="Arial" w:cs="Arial"/>
          <w:sz w:val="20"/>
        </w:rPr>
      </w:pPr>
    </w:p>
    <w:p w14:paraId="3A7C0E0C" w14:textId="77777777" w:rsidR="00C1190E" w:rsidRPr="00C1190E" w:rsidRDefault="00C1190E" w:rsidP="00C1190E">
      <w:pPr>
        <w:widowControl w:val="0"/>
        <w:autoSpaceDE w:val="0"/>
        <w:autoSpaceDN w:val="0"/>
        <w:adjustRightInd w:val="0"/>
        <w:ind w:left="426"/>
        <w:rPr>
          <w:rFonts w:ascii="Arial" w:hAnsi="Arial" w:cs="Arial"/>
          <w:sz w:val="20"/>
        </w:rPr>
      </w:pPr>
      <w:r>
        <w:rPr>
          <w:rFonts w:ascii="Arial" w:hAnsi="Arial" w:cs="Arial"/>
          <w:sz w:val="20"/>
        </w:rPr>
        <w:t>“</w:t>
      </w:r>
      <w:r w:rsidRPr="00C1190E">
        <w:rPr>
          <w:rFonts w:ascii="Arial" w:hAnsi="Arial" w:cs="Arial"/>
          <w:sz w:val="20"/>
        </w:rPr>
        <w:t>Apologies for the delay getting back to you, we have discussed this internally and agree with all of the points you made.</w:t>
      </w:r>
    </w:p>
    <w:p w14:paraId="4433B2E8" w14:textId="77777777" w:rsidR="00C1190E" w:rsidRPr="00C1190E" w:rsidRDefault="00C1190E" w:rsidP="00C1190E">
      <w:pPr>
        <w:widowControl w:val="0"/>
        <w:autoSpaceDE w:val="0"/>
        <w:autoSpaceDN w:val="0"/>
        <w:adjustRightInd w:val="0"/>
        <w:ind w:left="426"/>
        <w:rPr>
          <w:rFonts w:ascii="Arial" w:hAnsi="Arial" w:cs="Arial"/>
          <w:sz w:val="20"/>
        </w:rPr>
      </w:pPr>
      <w:r w:rsidRPr="00C1190E">
        <w:rPr>
          <w:rFonts w:ascii="Arial" w:hAnsi="Arial" w:cs="Arial"/>
          <w:sz w:val="20"/>
        </w:rPr>
        <w:t>At the moment we refer to the search area as the “dig site”, we will be changing this to “site” and will add a note that the access routes should be included within this. We hope that you find these changes acceptable.</w:t>
      </w:r>
    </w:p>
    <w:p w14:paraId="0E63523D" w14:textId="77777777" w:rsidR="00C1190E" w:rsidRPr="00C1190E" w:rsidRDefault="00C1190E" w:rsidP="00C1190E">
      <w:pPr>
        <w:widowControl w:val="0"/>
        <w:autoSpaceDE w:val="0"/>
        <w:autoSpaceDN w:val="0"/>
        <w:adjustRightInd w:val="0"/>
        <w:ind w:left="426"/>
        <w:rPr>
          <w:rFonts w:ascii="Arial" w:hAnsi="Arial" w:cs="Arial"/>
          <w:sz w:val="20"/>
        </w:rPr>
      </w:pPr>
      <w:r w:rsidRPr="00C1190E">
        <w:rPr>
          <w:rFonts w:ascii="Arial" w:hAnsi="Arial" w:cs="Arial"/>
          <w:sz w:val="20"/>
        </w:rPr>
        <w:t>A request has been put in with our development team to have these changes applied.</w:t>
      </w:r>
    </w:p>
    <w:p w14:paraId="1356AD7A" w14:textId="77777777" w:rsidR="00C1190E" w:rsidRPr="00C1190E" w:rsidRDefault="00C1190E" w:rsidP="00C1190E">
      <w:pPr>
        <w:widowControl w:val="0"/>
        <w:autoSpaceDE w:val="0"/>
        <w:autoSpaceDN w:val="0"/>
        <w:adjustRightInd w:val="0"/>
        <w:ind w:left="426"/>
        <w:rPr>
          <w:rFonts w:ascii="Arial" w:hAnsi="Arial" w:cs="Arial"/>
          <w:sz w:val="20"/>
        </w:rPr>
      </w:pPr>
      <w:r w:rsidRPr="00C1190E">
        <w:rPr>
          <w:rFonts w:ascii="Arial" w:hAnsi="Arial" w:cs="Arial"/>
          <w:sz w:val="20"/>
        </w:rPr>
        <w:t>Kind regards,</w:t>
      </w:r>
    </w:p>
    <w:p w14:paraId="7F49E773" w14:textId="77777777" w:rsidR="00C1190E" w:rsidRDefault="00C1190E" w:rsidP="00C1190E">
      <w:pPr>
        <w:pStyle w:val="ListNumber"/>
        <w:numPr>
          <w:ilvl w:val="0"/>
          <w:numId w:val="0"/>
        </w:numPr>
        <w:ind w:left="852"/>
        <w:rPr>
          <w:rFonts w:ascii="Arial" w:hAnsi="Arial" w:cs="Arial"/>
          <w:sz w:val="20"/>
        </w:rPr>
      </w:pPr>
      <w:r w:rsidRPr="00C1190E">
        <w:rPr>
          <w:rFonts w:ascii="Arial" w:hAnsi="Arial" w:cs="Arial"/>
          <w:sz w:val="20"/>
        </w:rPr>
        <w:t>The LSBUD Team</w:t>
      </w:r>
      <w:r>
        <w:rPr>
          <w:rFonts w:ascii="Arial" w:hAnsi="Arial" w:cs="Arial"/>
          <w:sz w:val="20"/>
        </w:rPr>
        <w:t>”</w:t>
      </w:r>
    </w:p>
    <w:p w14:paraId="51412794" w14:textId="77777777" w:rsidR="00C1190E" w:rsidRPr="00C1190E" w:rsidRDefault="00C1190E" w:rsidP="00C1190E">
      <w:pPr>
        <w:pStyle w:val="ListNumber"/>
        <w:numPr>
          <w:ilvl w:val="0"/>
          <w:numId w:val="0"/>
        </w:numPr>
        <w:ind w:left="852"/>
        <w:rPr>
          <w:rFonts w:ascii="Arial" w:hAnsi="Arial" w:cs="Arial"/>
          <w:sz w:val="20"/>
        </w:rPr>
      </w:pPr>
    </w:p>
    <w:p w14:paraId="4B983BE5" w14:textId="77777777" w:rsidR="00D30108" w:rsidRDefault="00C1190E" w:rsidP="00D30108">
      <w:pPr>
        <w:pStyle w:val="ListNumber"/>
        <w:numPr>
          <w:ilvl w:val="0"/>
          <w:numId w:val="12"/>
        </w:numPr>
        <w:rPr>
          <w:rFonts w:ascii="Arial" w:hAnsi="Arial" w:cs="Arial"/>
          <w:b/>
          <w:sz w:val="20"/>
        </w:rPr>
      </w:pPr>
      <w:r>
        <w:rPr>
          <w:rFonts w:ascii="Arial" w:hAnsi="Arial" w:cs="Arial"/>
          <w:b/>
          <w:sz w:val="20"/>
        </w:rPr>
        <w:t>Railway Crossings</w:t>
      </w:r>
    </w:p>
    <w:p w14:paraId="2A3EA5F2" w14:textId="77777777" w:rsidR="00673FA4" w:rsidRDefault="00673FA4" w:rsidP="00C1190E">
      <w:pPr>
        <w:pStyle w:val="ListNumber"/>
        <w:numPr>
          <w:ilvl w:val="0"/>
          <w:numId w:val="0"/>
        </w:numPr>
        <w:ind w:left="360"/>
        <w:rPr>
          <w:rFonts w:ascii="Arial" w:hAnsi="Arial" w:cs="Arial"/>
          <w:sz w:val="20"/>
        </w:rPr>
      </w:pPr>
      <w:r>
        <w:rPr>
          <w:rFonts w:ascii="Arial" w:hAnsi="Arial" w:cs="Arial"/>
          <w:sz w:val="20"/>
        </w:rPr>
        <w:t xml:space="preserve">PR raised the issue of railway crossing, what requirements members have to work to and the issue of trying to contact Network Rail.  Information regarding railway crossings is available in TD1 and 8010.  There was however great discussion regarding issues with Network Rail, timescales and charging that </w:t>
      </w:r>
      <w:r>
        <w:rPr>
          <w:rFonts w:ascii="Arial" w:hAnsi="Arial" w:cs="Arial"/>
          <w:sz w:val="20"/>
        </w:rPr>
        <w:lastRenderedPageBreak/>
        <w:t>was involved.  WWU had timescale problems, but did have a process for liaising with their local rail contacts, whereas other members seemed to be experience no communication whatsoever or being shoved from ‘pillar to post’.</w:t>
      </w:r>
    </w:p>
    <w:p w14:paraId="40710204" w14:textId="77777777" w:rsidR="00673FA4" w:rsidRDefault="00673FA4" w:rsidP="00C1190E">
      <w:pPr>
        <w:pStyle w:val="ListNumber"/>
        <w:numPr>
          <w:ilvl w:val="0"/>
          <w:numId w:val="0"/>
        </w:numPr>
        <w:ind w:left="360"/>
        <w:rPr>
          <w:rFonts w:ascii="Arial" w:hAnsi="Arial" w:cs="Arial"/>
          <w:sz w:val="20"/>
        </w:rPr>
      </w:pPr>
    </w:p>
    <w:p w14:paraId="4A6729C5" w14:textId="77777777" w:rsidR="004F34DE" w:rsidRDefault="00673FA4" w:rsidP="00C1190E">
      <w:pPr>
        <w:pStyle w:val="ListNumber"/>
        <w:numPr>
          <w:ilvl w:val="0"/>
          <w:numId w:val="0"/>
        </w:numPr>
        <w:ind w:left="360"/>
        <w:rPr>
          <w:rFonts w:ascii="Arial" w:hAnsi="Arial" w:cs="Arial"/>
          <w:sz w:val="20"/>
        </w:rPr>
      </w:pPr>
      <w:r>
        <w:rPr>
          <w:rFonts w:ascii="Arial" w:hAnsi="Arial" w:cs="Arial"/>
          <w:sz w:val="20"/>
        </w:rPr>
        <w:t>It was suggested that evidence was required before UKOPA could approach Network Rail and as such members are requested to provide evidence / case studies of any potential near misses in the vicinity of p</w:t>
      </w:r>
      <w:r w:rsidR="004F34DE">
        <w:rPr>
          <w:rFonts w:ascii="Arial" w:hAnsi="Arial" w:cs="Arial"/>
          <w:sz w:val="20"/>
        </w:rPr>
        <w:t>ipelines, along with examples of issues they have had trying to liaise with Network Rail.  GR / NB will also review the 2015 infringement data to see if there is any correlation with the case studies provided.  From there, IWG can take a decision as to how to proceed with Network Rail.</w:t>
      </w:r>
    </w:p>
    <w:p w14:paraId="72BA4DFE" w14:textId="77777777" w:rsidR="004F34DE" w:rsidRPr="00E951D0" w:rsidRDefault="004F34DE" w:rsidP="004F34DE">
      <w:pPr>
        <w:pStyle w:val="ListNumber"/>
        <w:numPr>
          <w:ilvl w:val="0"/>
          <w:numId w:val="0"/>
        </w:numPr>
        <w:ind w:firstLine="360"/>
        <w:rPr>
          <w:rFonts w:ascii="Arial" w:hAnsi="Arial" w:cs="Arial"/>
          <w:sz w:val="20"/>
        </w:rPr>
      </w:pPr>
      <w:r>
        <w:rPr>
          <w:rFonts w:ascii="Arial" w:hAnsi="Arial" w:cs="Arial"/>
          <w:b/>
          <w:sz w:val="20"/>
          <w:szCs w:val="20"/>
        </w:rPr>
        <w:t>Action 31.6.1</w:t>
      </w:r>
      <w:r w:rsidRPr="0085266D">
        <w:rPr>
          <w:rFonts w:ascii="Arial" w:hAnsi="Arial" w:cs="Arial"/>
          <w:b/>
          <w:sz w:val="20"/>
          <w:szCs w:val="20"/>
        </w:rPr>
        <w:t xml:space="preserve"> </w:t>
      </w:r>
      <w:r>
        <w:rPr>
          <w:rFonts w:ascii="Arial" w:hAnsi="Arial" w:cs="Arial"/>
          <w:b/>
          <w:sz w:val="20"/>
          <w:szCs w:val="20"/>
        </w:rPr>
        <w:t>All – Provide case studies and information regarding Network Rail</w:t>
      </w:r>
    </w:p>
    <w:p w14:paraId="704F0AE6" w14:textId="77777777" w:rsidR="00C1190E" w:rsidRPr="00C1190E" w:rsidRDefault="00673FA4" w:rsidP="00C1190E">
      <w:pPr>
        <w:pStyle w:val="ListNumber"/>
        <w:numPr>
          <w:ilvl w:val="0"/>
          <w:numId w:val="0"/>
        </w:numPr>
        <w:ind w:left="360"/>
        <w:rPr>
          <w:rFonts w:ascii="Arial" w:hAnsi="Arial" w:cs="Arial"/>
          <w:sz w:val="20"/>
        </w:rPr>
      </w:pPr>
      <w:r>
        <w:rPr>
          <w:rFonts w:ascii="Arial" w:hAnsi="Arial" w:cs="Arial"/>
          <w:sz w:val="20"/>
        </w:rPr>
        <w:t xml:space="preserve"> </w:t>
      </w:r>
    </w:p>
    <w:p w14:paraId="2361FCB0" w14:textId="77777777" w:rsidR="00276DDD" w:rsidRDefault="00276DDD" w:rsidP="00276DDD">
      <w:pPr>
        <w:pStyle w:val="ListNumber"/>
        <w:numPr>
          <w:ilvl w:val="0"/>
          <w:numId w:val="0"/>
        </w:numPr>
        <w:tabs>
          <w:tab w:val="left" w:pos="426"/>
        </w:tabs>
        <w:ind w:left="360"/>
        <w:rPr>
          <w:rFonts w:ascii="Arial" w:hAnsi="Arial"/>
          <w:sz w:val="20"/>
          <w:szCs w:val="20"/>
        </w:rPr>
      </w:pPr>
    </w:p>
    <w:p w14:paraId="0127AB68" w14:textId="77777777" w:rsidR="004F34DE" w:rsidRDefault="00AD100C" w:rsidP="00AD100C">
      <w:pPr>
        <w:pStyle w:val="ListNumber"/>
        <w:numPr>
          <w:ilvl w:val="0"/>
          <w:numId w:val="0"/>
        </w:numPr>
        <w:tabs>
          <w:tab w:val="left" w:pos="284"/>
        </w:tabs>
        <w:rPr>
          <w:rFonts w:ascii="Arial" w:hAnsi="Arial"/>
          <w:b/>
          <w:sz w:val="20"/>
          <w:szCs w:val="20"/>
        </w:rPr>
      </w:pPr>
      <w:r>
        <w:rPr>
          <w:rFonts w:ascii="Arial" w:hAnsi="Arial"/>
          <w:b/>
          <w:sz w:val="20"/>
          <w:szCs w:val="20"/>
        </w:rPr>
        <w:t>7</w:t>
      </w:r>
      <w:r w:rsidR="00276DDD" w:rsidRPr="004F2FEA">
        <w:rPr>
          <w:rFonts w:ascii="Arial" w:hAnsi="Arial"/>
          <w:b/>
          <w:sz w:val="20"/>
          <w:szCs w:val="20"/>
        </w:rPr>
        <w:t>.</w:t>
      </w:r>
      <w:r w:rsidR="00276DDD" w:rsidRPr="004F2FEA">
        <w:rPr>
          <w:rFonts w:ascii="Arial" w:hAnsi="Arial"/>
          <w:b/>
          <w:sz w:val="20"/>
          <w:szCs w:val="20"/>
        </w:rPr>
        <w:tab/>
      </w:r>
      <w:r>
        <w:rPr>
          <w:rFonts w:ascii="Arial" w:hAnsi="Arial"/>
          <w:b/>
          <w:sz w:val="20"/>
          <w:szCs w:val="20"/>
        </w:rPr>
        <w:t xml:space="preserve"> </w:t>
      </w:r>
      <w:r w:rsidR="004F34DE">
        <w:rPr>
          <w:rFonts w:ascii="Arial" w:hAnsi="Arial" w:cs="Arial"/>
          <w:b/>
          <w:bCs/>
          <w:sz w:val="20"/>
          <w:szCs w:val="20"/>
        </w:rPr>
        <w:t>IWG PAGES ON WEBSITE</w:t>
      </w:r>
      <w:r w:rsidR="004F34DE" w:rsidRPr="00D41F88">
        <w:rPr>
          <w:rFonts w:ascii="Arial" w:hAnsi="Arial"/>
          <w:b/>
          <w:sz w:val="20"/>
          <w:szCs w:val="20"/>
        </w:rPr>
        <w:t xml:space="preserve"> </w:t>
      </w:r>
    </w:p>
    <w:p w14:paraId="69E7627C" w14:textId="77777777" w:rsidR="00276DDD" w:rsidRDefault="001200BC" w:rsidP="001200BC">
      <w:pPr>
        <w:pStyle w:val="ListNumber"/>
        <w:numPr>
          <w:ilvl w:val="0"/>
          <w:numId w:val="0"/>
        </w:numPr>
        <w:tabs>
          <w:tab w:val="left" w:pos="426"/>
        </w:tabs>
        <w:ind w:left="360" w:hanging="360"/>
        <w:rPr>
          <w:rFonts w:ascii="Arial" w:hAnsi="Arial"/>
          <w:sz w:val="20"/>
          <w:szCs w:val="20"/>
        </w:rPr>
      </w:pPr>
      <w:r>
        <w:rPr>
          <w:rFonts w:ascii="Arial" w:hAnsi="Arial"/>
          <w:sz w:val="20"/>
          <w:szCs w:val="20"/>
        </w:rPr>
        <w:tab/>
        <w:t>The updated UKOPA website went live in the middle of January.  NB informed the meeting that the decision was taken to do this in the hope that feedback would then be received about changes required, and additional items to be added – particularly from the working groups.</w:t>
      </w:r>
    </w:p>
    <w:p w14:paraId="6CBA279B" w14:textId="77777777" w:rsidR="001200BC" w:rsidRDefault="001200BC" w:rsidP="001200BC">
      <w:pPr>
        <w:pStyle w:val="ListNumber"/>
        <w:numPr>
          <w:ilvl w:val="0"/>
          <w:numId w:val="0"/>
        </w:numPr>
        <w:tabs>
          <w:tab w:val="left" w:pos="426"/>
        </w:tabs>
        <w:ind w:left="360" w:hanging="360"/>
        <w:rPr>
          <w:rFonts w:ascii="Arial" w:hAnsi="Arial"/>
          <w:sz w:val="20"/>
          <w:szCs w:val="20"/>
        </w:rPr>
      </w:pPr>
    </w:p>
    <w:p w14:paraId="3C8E5494" w14:textId="77777777" w:rsidR="001200BC" w:rsidRDefault="001200BC" w:rsidP="001200BC">
      <w:pPr>
        <w:pStyle w:val="ListNumber"/>
        <w:numPr>
          <w:ilvl w:val="0"/>
          <w:numId w:val="0"/>
        </w:numPr>
        <w:tabs>
          <w:tab w:val="left" w:pos="426"/>
        </w:tabs>
        <w:ind w:left="360" w:hanging="360"/>
        <w:rPr>
          <w:rFonts w:ascii="Arial" w:hAnsi="Arial"/>
          <w:sz w:val="20"/>
          <w:szCs w:val="20"/>
        </w:rPr>
      </w:pPr>
      <w:r>
        <w:rPr>
          <w:rFonts w:ascii="Arial" w:hAnsi="Arial"/>
          <w:sz w:val="20"/>
          <w:szCs w:val="20"/>
        </w:rPr>
        <w:tab/>
        <w:t xml:space="preserve">The meeting took a brief look at the site and some initial suggestion (a news link to such things as HSE prosecutions, the need to open a new window if you click on any of the links, smaller banner to save scrolling, link to the LSBUD video, </w:t>
      </w:r>
      <w:proofErr w:type="spellStart"/>
      <w:r>
        <w:rPr>
          <w:rFonts w:ascii="Arial" w:hAnsi="Arial"/>
          <w:sz w:val="20"/>
          <w:szCs w:val="20"/>
        </w:rPr>
        <w:t>etc</w:t>
      </w:r>
      <w:proofErr w:type="spellEnd"/>
      <w:r>
        <w:rPr>
          <w:rFonts w:ascii="Arial" w:hAnsi="Arial"/>
          <w:sz w:val="20"/>
          <w:szCs w:val="20"/>
        </w:rPr>
        <w:t xml:space="preserve">) </w:t>
      </w:r>
      <w:proofErr w:type="gramStart"/>
      <w:r>
        <w:rPr>
          <w:rFonts w:ascii="Arial" w:hAnsi="Arial"/>
          <w:sz w:val="20"/>
          <w:szCs w:val="20"/>
        </w:rPr>
        <w:t>were</w:t>
      </w:r>
      <w:proofErr w:type="gramEnd"/>
      <w:r>
        <w:rPr>
          <w:rFonts w:ascii="Arial" w:hAnsi="Arial"/>
          <w:sz w:val="20"/>
          <w:szCs w:val="20"/>
        </w:rPr>
        <w:t xml:space="preserve"> made.</w:t>
      </w:r>
      <w:r>
        <w:rPr>
          <w:rFonts w:ascii="Arial" w:hAnsi="Arial"/>
          <w:sz w:val="20"/>
          <w:szCs w:val="20"/>
        </w:rPr>
        <w:tab/>
      </w:r>
    </w:p>
    <w:p w14:paraId="3B4F8191" w14:textId="77777777" w:rsidR="001200BC" w:rsidRDefault="001200BC" w:rsidP="001200BC">
      <w:pPr>
        <w:pStyle w:val="ListNumber"/>
        <w:numPr>
          <w:ilvl w:val="0"/>
          <w:numId w:val="0"/>
        </w:numPr>
        <w:tabs>
          <w:tab w:val="left" w:pos="426"/>
        </w:tabs>
        <w:ind w:left="360" w:hanging="360"/>
        <w:rPr>
          <w:rFonts w:ascii="Arial" w:hAnsi="Arial"/>
          <w:sz w:val="20"/>
          <w:szCs w:val="20"/>
        </w:rPr>
      </w:pPr>
      <w:r>
        <w:rPr>
          <w:rFonts w:ascii="Arial" w:hAnsi="Arial"/>
          <w:sz w:val="20"/>
          <w:szCs w:val="20"/>
        </w:rPr>
        <w:tab/>
        <w:t>NB is collate all the suggestions from IWG members and feed into the website developers.  Members did however agree to provide any further suggestions once they had reviewed the site, but more importantly, before the next members meeting (24</w:t>
      </w:r>
      <w:r w:rsidRPr="001200BC">
        <w:rPr>
          <w:rFonts w:ascii="Arial" w:hAnsi="Arial"/>
          <w:sz w:val="20"/>
          <w:szCs w:val="20"/>
          <w:vertAlign w:val="superscript"/>
        </w:rPr>
        <w:t>th</w:t>
      </w:r>
      <w:r>
        <w:rPr>
          <w:rFonts w:ascii="Arial" w:hAnsi="Arial"/>
          <w:sz w:val="20"/>
          <w:szCs w:val="20"/>
        </w:rPr>
        <w:t xml:space="preserve"> February) provide a URL link for where they would like their company logo link to take them to from the UKOPA website.</w:t>
      </w:r>
    </w:p>
    <w:p w14:paraId="742A5C4F" w14:textId="77777777" w:rsidR="001200BC" w:rsidRDefault="001200BC" w:rsidP="001200BC">
      <w:pPr>
        <w:pStyle w:val="ListNumber"/>
        <w:numPr>
          <w:ilvl w:val="0"/>
          <w:numId w:val="0"/>
        </w:numPr>
        <w:ind w:firstLine="360"/>
        <w:rPr>
          <w:rFonts w:ascii="Arial" w:hAnsi="Arial" w:cs="Arial"/>
          <w:b/>
          <w:sz w:val="20"/>
          <w:szCs w:val="20"/>
        </w:rPr>
      </w:pPr>
      <w:r>
        <w:rPr>
          <w:rFonts w:ascii="Arial" w:hAnsi="Arial" w:cs="Arial"/>
          <w:b/>
          <w:sz w:val="20"/>
          <w:szCs w:val="20"/>
        </w:rPr>
        <w:t>Action 31.7.1</w:t>
      </w:r>
      <w:r w:rsidRPr="0085266D">
        <w:rPr>
          <w:rFonts w:ascii="Arial" w:hAnsi="Arial" w:cs="Arial"/>
          <w:b/>
          <w:sz w:val="20"/>
          <w:szCs w:val="20"/>
        </w:rPr>
        <w:t xml:space="preserve"> </w:t>
      </w:r>
      <w:r>
        <w:rPr>
          <w:rFonts w:ascii="Arial" w:hAnsi="Arial" w:cs="Arial"/>
          <w:b/>
          <w:sz w:val="20"/>
          <w:szCs w:val="20"/>
        </w:rPr>
        <w:t>All – Provide URL link</w:t>
      </w:r>
    </w:p>
    <w:p w14:paraId="18242B3A" w14:textId="77777777" w:rsidR="001200BC" w:rsidRDefault="001200BC" w:rsidP="001200BC">
      <w:pPr>
        <w:pStyle w:val="ListNumber"/>
        <w:numPr>
          <w:ilvl w:val="0"/>
          <w:numId w:val="0"/>
        </w:numPr>
        <w:ind w:firstLine="360"/>
        <w:rPr>
          <w:rFonts w:ascii="Arial" w:hAnsi="Arial"/>
          <w:sz w:val="20"/>
          <w:szCs w:val="20"/>
        </w:rPr>
      </w:pPr>
      <w:r>
        <w:rPr>
          <w:rFonts w:ascii="Arial" w:hAnsi="Arial" w:cs="Arial"/>
          <w:b/>
          <w:sz w:val="20"/>
          <w:szCs w:val="20"/>
        </w:rPr>
        <w:t>Action 31.7.2</w:t>
      </w:r>
      <w:r w:rsidRPr="0085266D">
        <w:rPr>
          <w:rFonts w:ascii="Arial" w:hAnsi="Arial" w:cs="Arial"/>
          <w:b/>
          <w:sz w:val="20"/>
          <w:szCs w:val="20"/>
        </w:rPr>
        <w:t xml:space="preserve"> </w:t>
      </w:r>
      <w:r>
        <w:rPr>
          <w:rFonts w:ascii="Arial" w:hAnsi="Arial" w:cs="Arial"/>
          <w:b/>
          <w:sz w:val="20"/>
          <w:szCs w:val="20"/>
        </w:rPr>
        <w:t>All – Provide feedback on website</w:t>
      </w:r>
    </w:p>
    <w:p w14:paraId="3E9B1288" w14:textId="77777777" w:rsidR="001200BC" w:rsidRDefault="001200BC" w:rsidP="001200BC">
      <w:pPr>
        <w:pStyle w:val="ListNumber"/>
        <w:numPr>
          <w:ilvl w:val="0"/>
          <w:numId w:val="0"/>
        </w:numPr>
        <w:tabs>
          <w:tab w:val="left" w:pos="426"/>
        </w:tabs>
        <w:rPr>
          <w:rFonts w:ascii="Arial" w:hAnsi="Arial"/>
          <w:sz w:val="20"/>
          <w:szCs w:val="20"/>
        </w:rPr>
      </w:pPr>
    </w:p>
    <w:p w14:paraId="5E22C9AA" w14:textId="77777777" w:rsidR="001200BC" w:rsidRPr="00180C14" w:rsidRDefault="001200BC" w:rsidP="001200BC">
      <w:pPr>
        <w:pStyle w:val="ListNumber"/>
        <w:numPr>
          <w:ilvl w:val="0"/>
          <w:numId w:val="0"/>
        </w:numPr>
        <w:tabs>
          <w:tab w:val="left" w:pos="426"/>
        </w:tabs>
        <w:ind w:left="360" w:hanging="360"/>
        <w:rPr>
          <w:rFonts w:ascii="Arial" w:hAnsi="Arial"/>
          <w:sz w:val="20"/>
          <w:szCs w:val="20"/>
        </w:rPr>
      </w:pPr>
    </w:p>
    <w:p w14:paraId="779F6BED" w14:textId="77777777" w:rsidR="00276DDD" w:rsidRDefault="00AD100C" w:rsidP="00276DDD">
      <w:pPr>
        <w:pStyle w:val="ListNumber"/>
        <w:numPr>
          <w:ilvl w:val="0"/>
          <w:numId w:val="0"/>
        </w:numPr>
        <w:ind w:left="360" w:hanging="360"/>
        <w:rPr>
          <w:rFonts w:ascii="Arial" w:hAnsi="Arial" w:cs="Arial"/>
          <w:b/>
          <w:bCs/>
          <w:sz w:val="20"/>
          <w:szCs w:val="20"/>
        </w:rPr>
      </w:pPr>
      <w:r>
        <w:rPr>
          <w:rFonts w:ascii="Arial" w:hAnsi="Arial" w:cs="Arial"/>
          <w:b/>
          <w:bCs/>
          <w:sz w:val="20"/>
          <w:szCs w:val="20"/>
        </w:rPr>
        <w:t>8</w:t>
      </w:r>
      <w:r w:rsidR="00276DDD">
        <w:rPr>
          <w:rFonts w:ascii="Arial" w:hAnsi="Arial" w:cs="Arial"/>
          <w:b/>
          <w:bCs/>
          <w:sz w:val="20"/>
          <w:szCs w:val="20"/>
        </w:rPr>
        <w:t>.</w:t>
      </w:r>
      <w:r w:rsidR="00276DDD">
        <w:rPr>
          <w:rFonts w:ascii="Arial" w:hAnsi="Arial" w:cs="Arial"/>
          <w:b/>
          <w:bCs/>
          <w:sz w:val="20"/>
          <w:szCs w:val="20"/>
        </w:rPr>
        <w:tab/>
      </w:r>
      <w:r w:rsidR="004F34DE">
        <w:rPr>
          <w:rFonts w:ascii="Arial" w:hAnsi="Arial" w:cs="Arial"/>
          <w:b/>
          <w:bCs/>
          <w:sz w:val="20"/>
          <w:szCs w:val="20"/>
        </w:rPr>
        <w:t>JIP A3 Monitoring</w:t>
      </w:r>
    </w:p>
    <w:p w14:paraId="39FC55E3" w14:textId="77777777" w:rsidR="00276DDD" w:rsidRDefault="001200BC" w:rsidP="002F1E9D">
      <w:pPr>
        <w:pStyle w:val="ListNumber"/>
        <w:numPr>
          <w:ilvl w:val="0"/>
          <w:numId w:val="0"/>
        </w:numPr>
        <w:ind w:left="360"/>
        <w:rPr>
          <w:rFonts w:ascii="Arial" w:hAnsi="Arial" w:cs="Arial"/>
          <w:bCs/>
          <w:sz w:val="20"/>
          <w:szCs w:val="20"/>
        </w:rPr>
      </w:pPr>
      <w:r>
        <w:rPr>
          <w:rFonts w:ascii="Arial" w:hAnsi="Arial" w:cs="Arial"/>
          <w:bCs/>
          <w:sz w:val="20"/>
          <w:szCs w:val="20"/>
        </w:rPr>
        <w:t xml:space="preserve">As part of the UKOPA strategy one of the areas for consideration is the potential for Joint Industry Projects.  GR had been sent a suggestion from A3 monitoring (via Jane </w:t>
      </w:r>
      <w:proofErr w:type="spellStart"/>
      <w:r>
        <w:rPr>
          <w:rFonts w:ascii="Arial" w:hAnsi="Arial" w:cs="Arial"/>
          <w:bCs/>
          <w:sz w:val="20"/>
          <w:szCs w:val="20"/>
        </w:rPr>
        <w:t>Haswell</w:t>
      </w:r>
      <w:proofErr w:type="spellEnd"/>
      <w:r>
        <w:rPr>
          <w:rFonts w:ascii="Arial" w:hAnsi="Arial" w:cs="Arial"/>
          <w:bCs/>
          <w:sz w:val="20"/>
          <w:szCs w:val="20"/>
        </w:rPr>
        <w:t xml:space="preserve">) for </w:t>
      </w:r>
      <w:r w:rsidR="002F1E9D">
        <w:rPr>
          <w:rFonts w:ascii="Arial" w:hAnsi="Arial" w:cs="Arial"/>
          <w:bCs/>
          <w:sz w:val="20"/>
          <w:szCs w:val="20"/>
        </w:rPr>
        <w:t>demonstration project for Pipeline theft detection systems.  This proposal was very briefly discussed and it was agreed that the proposal would be circulated with the minutes and people should provide comment as to the suitability of the proposal before 10</w:t>
      </w:r>
      <w:r w:rsidR="002F1E9D" w:rsidRPr="002F1E9D">
        <w:rPr>
          <w:rFonts w:ascii="Arial" w:hAnsi="Arial" w:cs="Arial"/>
          <w:bCs/>
          <w:sz w:val="20"/>
          <w:szCs w:val="20"/>
          <w:vertAlign w:val="superscript"/>
        </w:rPr>
        <w:t>th</w:t>
      </w:r>
      <w:r w:rsidR="002F1E9D">
        <w:rPr>
          <w:rFonts w:ascii="Arial" w:hAnsi="Arial" w:cs="Arial"/>
          <w:bCs/>
          <w:sz w:val="20"/>
          <w:szCs w:val="20"/>
        </w:rPr>
        <w:t xml:space="preserve"> February, in order that GR could take the views to the next board meeting.</w:t>
      </w:r>
    </w:p>
    <w:p w14:paraId="2077C9CC" w14:textId="77777777" w:rsidR="00276DDD" w:rsidRPr="005435A4" w:rsidRDefault="00AD100C" w:rsidP="00276DDD">
      <w:pPr>
        <w:pStyle w:val="ListNumber"/>
        <w:numPr>
          <w:ilvl w:val="0"/>
          <w:numId w:val="0"/>
        </w:numPr>
        <w:ind w:left="360"/>
        <w:rPr>
          <w:rFonts w:ascii="Arial" w:hAnsi="Arial" w:cs="Arial"/>
          <w:b/>
          <w:bCs/>
          <w:sz w:val="20"/>
          <w:szCs w:val="20"/>
        </w:rPr>
      </w:pPr>
      <w:r>
        <w:rPr>
          <w:rFonts w:ascii="Arial" w:hAnsi="Arial" w:cs="Arial"/>
          <w:b/>
          <w:bCs/>
          <w:sz w:val="20"/>
          <w:szCs w:val="20"/>
        </w:rPr>
        <w:t xml:space="preserve">Action </w:t>
      </w:r>
      <w:r w:rsidR="006D2646">
        <w:rPr>
          <w:rFonts w:ascii="Arial" w:hAnsi="Arial" w:cs="Arial"/>
          <w:b/>
          <w:bCs/>
          <w:sz w:val="20"/>
          <w:szCs w:val="20"/>
        </w:rPr>
        <w:t>3</w:t>
      </w:r>
      <w:r w:rsidR="002F1E9D">
        <w:rPr>
          <w:rFonts w:ascii="Arial" w:hAnsi="Arial" w:cs="Arial"/>
          <w:b/>
          <w:bCs/>
          <w:sz w:val="20"/>
          <w:szCs w:val="20"/>
        </w:rPr>
        <w:t>1</w:t>
      </w:r>
      <w:r>
        <w:rPr>
          <w:rFonts w:ascii="Arial" w:hAnsi="Arial" w:cs="Arial"/>
          <w:b/>
          <w:bCs/>
          <w:sz w:val="20"/>
          <w:szCs w:val="20"/>
        </w:rPr>
        <w:t>.8</w:t>
      </w:r>
      <w:r w:rsidR="00276DDD" w:rsidRPr="005435A4">
        <w:rPr>
          <w:rFonts w:ascii="Arial" w:hAnsi="Arial" w:cs="Arial"/>
          <w:b/>
          <w:bCs/>
          <w:sz w:val="20"/>
          <w:szCs w:val="20"/>
        </w:rPr>
        <w:t xml:space="preserve">.1 </w:t>
      </w:r>
      <w:r w:rsidR="006D2646">
        <w:rPr>
          <w:rFonts w:ascii="Arial" w:hAnsi="Arial" w:cs="Arial"/>
          <w:b/>
          <w:bCs/>
          <w:sz w:val="20"/>
          <w:szCs w:val="20"/>
        </w:rPr>
        <w:t>All</w:t>
      </w:r>
      <w:r w:rsidR="002F1E9D">
        <w:rPr>
          <w:rFonts w:ascii="Arial" w:hAnsi="Arial" w:cs="Arial"/>
          <w:b/>
          <w:bCs/>
          <w:sz w:val="20"/>
          <w:szCs w:val="20"/>
        </w:rPr>
        <w:t xml:space="preserve"> – Provide feedback on JIP proposal</w:t>
      </w:r>
    </w:p>
    <w:p w14:paraId="2E8552E7" w14:textId="77777777" w:rsidR="00276DDD" w:rsidRDefault="00276DDD" w:rsidP="00276DDD">
      <w:pPr>
        <w:pStyle w:val="ListNumber"/>
        <w:numPr>
          <w:ilvl w:val="0"/>
          <w:numId w:val="0"/>
        </w:numPr>
        <w:ind w:left="360"/>
        <w:rPr>
          <w:rFonts w:ascii="Arial" w:hAnsi="Arial" w:cs="Arial"/>
          <w:b/>
          <w:bCs/>
          <w:sz w:val="20"/>
          <w:szCs w:val="20"/>
        </w:rPr>
      </w:pPr>
    </w:p>
    <w:p w14:paraId="4BCA3FCF" w14:textId="77777777" w:rsidR="002F1E9D" w:rsidRDefault="002F1E9D" w:rsidP="00276DDD">
      <w:pPr>
        <w:pStyle w:val="ListNumber"/>
        <w:numPr>
          <w:ilvl w:val="0"/>
          <w:numId w:val="0"/>
        </w:numPr>
        <w:ind w:left="360"/>
        <w:rPr>
          <w:rFonts w:ascii="Arial" w:hAnsi="Arial" w:cs="Arial"/>
          <w:bCs/>
          <w:sz w:val="20"/>
          <w:szCs w:val="20"/>
        </w:rPr>
      </w:pPr>
      <w:r>
        <w:rPr>
          <w:rFonts w:ascii="Arial" w:hAnsi="Arial" w:cs="Arial"/>
          <w:bCs/>
          <w:sz w:val="20"/>
          <w:szCs w:val="20"/>
        </w:rPr>
        <w:t xml:space="preserve">Following on from the discussion, HB raised the question of the cost of pipeline thefts to UK </w:t>
      </w:r>
      <w:proofErr w:type="spellStart"/>
      <w:r>
        <w:rPr>
          <w:rFonts w:ascii="Arial" w:hAnsi="Arial" w:cs="Arial"/>
          <w:bCs/>
          <w:sz w:val="20"/>
          <w:szCs w:val="20"/>
        </w:rPr>
        <w:t>plc</w:t>
      </w:r>
      <w:proofErr w:type="spellEnd"/>
      <w:r>
        <w:rPr>
          <w:rFonts w:ascii="Arial" w:hAnsi="Arial" w:cs="Arial"/>
          <w:bCs/>
          <w:sz w:val="20"/>
          <w:szCs w:val="20"/>
        </w:rPr>
        <w:t xml:space="preserve">, including costs to – fix, clean up, lost opportunity costs, </w:t>
      </w:r>
      <w:proofErr w:type="spellStart"/>
      <w:r>
        <w:rPr>
          <w:rFonts w:ascii="Arial" w:hAnsi="Arial" w:cs="Arial"/>
          <w:bCs/>
          <w:sz w:val="20"/>
          <w:szCs w:val="20"/>
        </w:rPr>
        <w:t>etc</w:t>
      </w:r>
      <w:proofErr w:type="spellEnd"/>
      <w:r>
        <w:rPr>
          <w:rFonts w:ascii="Arial" w:hAnsi="Arial" w:cs="Arial"/>
          <w:bCs/>
          <w:sz w:val="20"/>
          <w:szCs w:val="20"/>
        </w:rPr>
        <w:t xml:space="preserve"> as well as an estimation of risk.  This was something that is of interest to HSE.  GR agreed to raise the point with the board.</w:t>
      </w:r>
    </w:p>
    <w:p w14:paraId="28FEC483" w14:textId="77777777" w:rsidR="002F1E9D" w:rsidRPr="005435A4" w:rsidRDefault="002F1E9D" w:rsidP="002F1E9D">
      <w:pPr>
        <w:pStyle w:val="ListNumber"/>
        <w:numPr>
          <w:ilvl w:val="0"/>
          <w:numId w:val="0"/>
        </w:numPr>
        <w:ind w:left="360"/>
        <w:rPr>
          <w:rFonts w:ascii="Arial" w:hAnsi="Arial" w:cs="Arial"/>
          <w:b/>
          <w:bCs/>
          <w:sz w:val="20"/>
          <w:szCs w:val="20"/>
        </w:rPr>
      </w:pPr>
      <w:r>
        <w:rPr>
          <w:rFonts w:ascii="Arial" w:hAnsi="Arial" w:cs="Arial"/>
          <w:b/>
          <w:bCs/>
          <w:sz w:val="20"/>
          <w:szCs w:val="20"/>
        </w:rPr>
        <w:t>Action 31.8</w:t>
      </w:r>
      <w:r w:rsidRPr="005435A4">
        <w:rPr>
          <w:rFonts w:ascii="Arial" w:hAnsi="Arial" w:cs="Arial"/>
          <w:b/>
          <w:bCs/>
          <w:sz w:val="20"/>
          <w:szCs w:val="20"/>
        </w:rPr>
        <w:t>.</w:t>
      </w:r>
      <w:r>
        <w:rPr>
          <w:rFonts w:ascii="Arial" w:hAnsi="Arial" w:cs="Arial"/>
          <w:b/>
          <w:bCs/>
          <w:sz w:val="20"/>
          <w:szCs w:val="20"/>
        </w:rPr>
        <w:t>2</w:t>
      </w:r>
      <w:r w:rsidRPr="005435A4">
        <w:rPr>
          <w:rFonts w:ascii="Arial" w:hAnsi="Arial" w:cs="Arial"/>
          <w:b/>
          <w:bCs/>
          <w:sz w:val="20"/>
          <w:szCs w:val="20"/>
        </w:rPr>
        <w:t xml:space="preserve"> </w:t>
      </w:r>
      <w:r>
        <w:rPr>
          <w:rFonts w:ascii="Arial" w:hAnsi="Arial" w:cs="Arial"/>
          <w:b/>
          <w:bCs/>
          <w:sz w:val="20"/>
          <w:szCs w:val="20"/>
        </w:rPr>
        <w:t>GR – raise the issue of the costs of pipeline theft with the board.</w:t>
      </w:r>
    </w:p>
    <w:p w14:paraId="50C5A709" w14:textId="77777777" w:rsidR="002F1E9D" w:rsidRPr="002F1E9D" w:rsidRDefault="002F1E9D" w:rsidP="00276DDD">
      <w:pPr>
        <w:pStyle w:val="ListNumber"/>
        <w:numPr>
          <w:ilvl w:val="0"/>
          <w:numId w:val="0"/>
        </w:numPr>
        <w:ind w:left="360"/>
        <w:rPr>
          <w:rFonts w:ascii="Arial" w:hAnsi="Arial" w:cs="Arial"/>
          <w:bCs/>
          <w:sz w:val="20"/>
          <w:szCs w:val="20"/>
        </w:rPr>
      </w:pPr>
    </w:p>
    <w:p w14:paraId="49A5EF1E" w14:textId="77777777" w:rsidR="00276DDD" w:rsidRPr="006918B8" w:rsidRDefault="00276DDD" w:rsidP="006918B8">
      <w:pPr>
        <w:pStyle w:val="ListNumber"/>
        <w:numPr>
          <w:ilvl w:val="0"/>
          <w:numId w:val="0"/>
        </w:numPr>
        <w:tabs>
          <w:tab w:val="left" w:pos="426"/>
        </w:tabs>
        <w:ind w:left="360"/>
        <w:rPr>
          <w:rFonts w:ascii="Arial" w:hAnsi="Arial"/>
          <w:sz w:val="20"/>
          <w:szCs w:val="20"/>
        </w:rPr>
      </w:pPr>
    </w:p>
    <w:p w14:paraId="7DD32C7C" w14:textId="77777777" w:rsidR="004F34DE" w:rsidRPr="00D41F88" w:rsidRDefault="006918B8" w:rsidP="004F34DE">
      <w:pPr>
        <w:pStyle w:val="ListNumber"/>
        <w:numPr>
          <w:ilvl w:val="0"/>
          <w:numId w:val="0"/>
        </w:numPr>
        <w:tabs>
          <w:tab w:val="left" w:pos="284"/>
        </w:tabs>
        <w:rPr>
          <w:rFonts w:ascii="Arial" w:hAnsi="Arial"/>
          <w:b/>
          <w:sz w:val="20"/>
          <w:szCs w:val="20"/>
        </w:rPr>
      </w:pPr>
      <w:r w:rsidRPr="004F34DE">
        <w:rPr>
          <w:rFonts w:ascii="Arial" w:hAnsi="Arial"/>
          <w:b/>
          <w:sz w:val="20"/>
          <w:szCs w:val="20"/>
        </w:rPr>
        <w:t>9.</w:t>
      </w:r>
      <w:r w:rsidRPr="004F34DE">
        <w:rPr>
          <w:rFonts w:ascii="Arial" w:hAnsi="Arial"/>
          <w:b/>
          <w:sz w:val="20"/>
          <w:szCs w:val="20"/>
        </w:rPr>
        <w:tab/>
      </w:r>
      <w:r w:rsidR="004F34DE" w:rsidRPr="00D41F88">
        <w:rPr>
          <w:rFonts w:ascii="Arial" w:hAnsi="Arial"/>
          <w:b/>
          <w:sz w:val="20"/>
          <w:szCs w:val="20"/>
        </w:rPr>
        <w:t>IWG</w:t>
      </w:r>
      <w:r w:rsidR="004F34DE">
        <w:rPr>
          <w:rFonts w:ascii="Arial" w:hAnsi="Arial"/>
          <w:b/>
          <w:sz w:val="20"/>
          <w:szCs w:val="20"/>
        </w:rPr>
        <w:t xml:space="preserve"> ITEMS FOR THE NEXT MEMBERS MEETING</w:t>
      </w:r>
    </w:p>
    <w:p w14:paraId="295E820A" w14:textId="77777777" w:rsidR="004F34DE" w:rsidRDefault="002F1E9D" w:rsidP="006918B8">
      <w:pPr>
        <w:pStyle w:val="ListNumber"/>
        <w:numPr>
          <w:ilvl w:val="0"/>
          <w:numId w:val="0"/>
        </w:numPr>
        <w:tabs>
          <w:tab w:val="left" w:pos="426"/>
        </w:tabs>
        <w:ind w:left="360" w:hanging="360"/>
        <w:rPr>
          <w:rFonts w:ascii="Arial" w:hAnsi="Arial"/>
          <w:sz w:val="20"/>
          <w:szCs w:val="20"/>
        </w:rPr>
      </w:pPr>
      <w:r>
        <w:rPr>
          <w:rFonts w:ascii="Arial" w:hAnsi="Arial"/>
          <w:b/>
          <w:sz w:val="20"/>
          <w:szCs w:val="20"/>
        </w:rPr>
        <w:tab/>
      </w:r>
      <w:r>
        <w:rPr>
          <w:rFonts w:ascii="Arial" w:hAnsi="Arial"/>
          <w:sz w:val="20"/>
          <w:szCs w:val="20"/>
        </w:rPr>
        <w:t>There were no specific items raised for inclusion by GR at the next members meeting</w:t>
      </w:r>
    </w:p>
    <w:p w14:paraId="29AF902D" w14:textId="77777777" w:rsidR="002F1E9D" w:rsidRPr="002F1E9D" w:rsidRDefault="002F1E9D" w:rsidP="006918B8">
      <w:pPr>
        <w:pStyle w:val="ListNumber"/>
        <w:numPr>
          <w:ilvl w:val="0"/>
          <w:numId w:val="0"/>
        </w:numPr>
        <w:tabs>
          <w:tab w:val="left" w:pos="426"/>
        </w:tabs>
        <w:ind w:left="360" w:hanging="360"/>
        <w:rPr>
          <w:rFonts w:ascii="Arial" w:hAnsi="Arial"/>
          <w:sz w:val="20"/>
          <w:szCs w:val="20"/>
        </w:rPr>
      </w:pPr>
    </w:p>
    <w:p w14:paraId="4F3AE052" w14:textId="77777777" w:rsidR="002F1E9D" w:rsidRPr="004F34DE" w:rsidRDefault="002F1E9D" w:rsidP="006918B8">
      <w:pPr>
        <w:pStyle w:val="ListNumber"/>
        <w:numPr>
          <w:ilvl w:val="0"/>
          <w:numId w:val="0"/>
        </w:numPr>
        <w:tabs>
          <w:tab w:val="left" w:pos="426"/>
        </w:tabs>
        <w:ind w:left="360" w:hanging="360"/>
        <w:rPr>
          <w:rFonts w:ascii="Arial" w:hAnsi="Arial"/>
          <w:b/>
          <w:sz w:val="20"/>
          <w:szCs w:val="20"/>
        </w:rPr>
      </w:pPr>
    </w:p>
    <w:p w14:paraId="20BC78B1" w14:textId="77777777" w:rsidR="00276DDD" w:rsidRPr="006918B8" w:rsidRDefault="002F1E9D" w:rsidP="006918B8">
      <w:pPr>
        <w:pStyle w:val="ListNumber"/>
        <w:numPr>
          <w:ilvl w:val="0"/>
          <w:numId w:val="0"/>
        </w:numPr>
        <w:tabs>
          <w:tab w:val="left" w:pos="426"/>
        </w:tabs>
        <w:ind w:left="360" w:hanging="360"/>
        <w:rPr>
          <w:rFonts w:ascii="Arial" w:hAnsi="Arial"/>
          <w:sz w:val="20"/>
          <w:szCs w:val="20"/>
        </w:rPr>
      </w:pPr>
      <w:r>
        <w:rPr>
          <w:rFonts w:ascii="Arial" w:hAnsi="Arial"/>
          <w:b/>
          <w:sz w:val="20"/>
          <w:szCs w:val="20"/>
        </w:rPr>
        <w:t>10.</w:t>
      </w:r>
      <w:r>
        <w:rPr>
          <w:rFonts w:ascii="Arial" w:hAnsi="Arial"/>
          <w:b/>
          <w:sz w:val="20"/>
          <w:szCs w:val="20"/>
        </w:rPr>
        <w:tab/>
      </w:r>
      <w:r w:rsidR="00276DDD" w:rsidRPr="006D2646">
        <w:rPr>
          <w:rFonts w:ascii="Arial" w:hAnsi="Arial"/>
          <w:b/>
          <w:sz w:val="20"/>
          <w:szCs w:val="20"/>
        </w:rPr>
        <w:t>DATE, VENUE AND AGENDA OF NEXT MEEETING</w:t>
      </w:r>
    </w:p>
    <w:p w14:paraId="796EDC0A" w14:textId="77777777" w:rsidR="00276DDD" w:rsidRDefault="00276DDD" w:rsidP="00276DDD">
      <w:pPr>
        <w:pStyle w:val="ListNumber"/>
        <w:numPr>
          <w:ilvl w:val="0"/>
          <w:numId w:val="0"/>
        </w:numPr>
        <w:ind w:firstLine="360"/>
        <w:rPr>
          <w:rFonts w:ascii="Arial" w:hAnsi="Arial" w:cs="Arial"/>
          <w:bCs/>
          <w:sz w:val="20"/>
          <w:szCs w:val="20"/>
        </w:rPr>
      </w:pPr>
      <w:r>
        <w:rPr>
          <w:rFonts w:ascii="Arial" w:hAnsi="Arial" w:cs="Arial"/>
          <w:bCs/>
          <w:sz w:val="20"/>
          <w:szCs w:val="20"/>
        </w:rPr>
        <w:t>The following dates were set for future IWG meetings:</w:t>
      </w:r>
    </w:p>
    <w:p w14:paraId="2CFC5F40" w14:textId="77777777" w:rsidR="00276DDD" w:rsidRDefault="00276DDD" w:rsidP="00276DDD">
      <w:pPr>
        <w:pStyle w:val="ListNumber"/>
        <w:numPr>
          <w:ilvl w:val="0"/>
          <w:numId w:val="0"/>
        </w:numPr>
        <w:rPr>
          <w:rFonts w:ascii="Arial" w:hAnsi="Arial" w:cs="Arial"/>
          <w:bCs/>
          <w:sz w:val="20"/>
          <w:szCs w:val="20"/>
        </w:rPr>
      </w:pPr>
    </w:p>
    <w:p w14:paraId="68DED837" w14:textId="77777777" w:rsidR="002F1E9D" w:rsidRDefault="002F1E9D" w:rsidP="00276DDD">
      <w:pPr>
        <w:pStyle w:val="ListNumber"/>
        <w:numPr>
          <w:ilvl w:val="0"/>
          <w:numId w:val="0"/>
        </w:numPr>
        <w:ind w:left="360"/>
        <w:rPr>
          <w:rFonts w:ascii="Arial" w:hAnsi="Arial" w:cs="Arial"/>
          <w:bCs/>
          <w:sz w:val="20"/>
          <w:szCs w:val="20"/>
        </w:rPr>
      </w:pPr>
      <w:r>
        <w:rPr>
          <w:rFonts w:ascii="Arial" w:hAnsi="Arial" w:cs="Arial"/>
          <w:bCs/>
          <w:sz w:val="20"/>
          <w:szCs w:val="20"/>
        </w:rPr>
        <w:t>Wednesday 11</w:t>
      </w:r>
      <w:r w:rsidRPr="002F1E9D">
        <w:rPr>
          <w:rFonts w:ascii="Arial" w:hAnsi="Arial" w:cs="Arial"/>
          <w:bCs/>
          <w:sz w:val="20"/>
          <w:szCs w:val="20"/>
          <w:vertAlign w:val="superscript"/>
        </w:rPr>
        <w:t>th</w:t>
      </w:r>
      <w:r>
        <w:rPr>
          <w:rFonts w:ascii="Arial" w:hAnsi="Arial" w:cs="Arial"/>
          <w:bCs/>
          <w:sz w:val="20"/>
          <w:szCs w:val="20"/>
        </w:rPr>
        <w:t xml:space="preserve"> May 2016</w:t>
      </w:r>
      <w:r w:rsidR="006D2646">
        <w:rPr>
          <w:rFonts w:ascii="Arial" w:hAnsi="Arial" w:cs="Arial"/>
          <w:bCs/>
          <w:sz w:val="20"/>
          <w:szCs w:val="20"/>
        </w:rPr>
        <w:t xml:space="preserve"> – </w:t>
      </w:r>
      <w:proofErr w:type="spellStart"/>
      <w:r>
        <w:rPr>
          <w:rFonts w:ascii="Arial" w:hAnsi="Arial" w:cs="Arial"/>
          <w:bCs/>
          <w:sz w:val="20"/>
          <w:szCs w:val="20"/>
        </w:rPr>
        <w:t>tbc</w:t>
      </w:r>
      <w:proofErr w:type="spellEnd"/>
      <w:r>
        <w:rPr>
          <w:rFonts w:ascii="Arial" w:hAnsi="Arial" w:cs="Arial"/>
          <w:bCs/>
          <w:sz w:val="20"/>
          <w:szCs w:val="20"/>
        </w:rPr>
        <w:t xml:space="preserve"> but probably the Derby Conference Centre (prior to the UKOPA Technical Seminar) </w:t>
      </w:r>
    </w:p>
    <w:p w14:paraId="48199823" w14:textId="77777777" w:rsidR="006D2646" w:rsidRDefault="002F1E9D" w:rsidP="00276DDD">
      <w:pPr>
        <w:pStyle w:val="ListNumber"/>
        <w:numPr>
          <w:ilvl w:val="0"/>
          <w:numId w:val="0"/>
        </w:numPr>
        <w:ind w:left="360"/>
        <w:rPr>
          <w:rFonts w:ascii="Arial" w:hAnsi="Arial" w:cs="Arial"/>
          <w:bCs/>
          <w:sz w:val="20"/>
          <w:szCs w:val="20"/>
        </w:rPr>
      </w:pPr>
      <w:r>
        <w:rPr>
          <w:rFonts w:ascii="Arial" w:hAnsi="Arial" w:cs="Arial"/>
          <w:bCs/>
          <w:sz w:val="20"/>
          <w:szCs w:val="20"/>
        </w:rPr>
        <w:t>Tuesday 27</w:t>
      </w:r>
      <w:r w:rsidRPr="002F1E9D">
        <w:rPr>
          <w:rFonts w:ascii="Arial" w:hAnsi="Arial" w:cs="Arial"/>
          <w:bCs/>
          <w:sz w:val="20"/>
          <w:szCs w:val="20"/>
          <w:vertAlign w:val="superscript"/>
        </w:rPr>
        <w:t>th</w:t>
      </w:r>
      <w:r>
        <w:rPr>
          <w:rFonts w:ascii="Arial" w:hAnsi="Arial" w:cs="Arial"/>
          <w:bCs/>
          <w:sz w:val="20"/>
          <w:szCs w:val="20"/>
        </w:rPr>
        <w:t xml:space="preserve"> September 2017 – </w:t>
      </w:r>
      <w:proofErr w:type="spellStart"/>
      <w:r>
        <w:rPr>
          <w:rFonts w:ascii="Arial" w:hAnsi="Arial" w:cs="Arial"/>
          <w:bCs/>
          <w:sz w:val="20"/>
          <w:szCs w:val="20"/>
        </w:rPr>
        <w:t>tbc</w:t>
      </w:r>
      <w:proofErr w:type="spellEnd"/>
      <w:r>
        <w:rPr>
          <w:rFonts w:ascii="Arial" w:hAnsi="Arial" w:cs="Arial"/>
          <w:bCs/>
          <w:sz w:val="20"/>
          <w:szCs w:val="20"/>
        </w:rPr>
        <w:t xml:space="preserve"> but </w:t>
      </w:r>
      <w:proofErr w:type="spellStart"/>
      <w:r>
        <w:rPr>
          <w:rFonts w:ascii="Arial" w:hAnsi="Arial" w:cs="Arial"/>
          <w:bCs/>
          <w:sz w:val="20"/>
          <w:szCs w:val="20"/>
        </w:rPr>
        <w:t>Tebay</w:t>
      </w:r>
      <w:proofErr w:type="spellEnd"/>
      <w:r>
        <w:rPr>
          <w:rFonts w:ascii="Arial" w:hAnsi="Arial" w:cs="Arial"/>
          <w:bCs/>
          <w:sz w:val="20"/>
          <w:szCs w:val="20"/>
        </w:rPr>
        <w:t xml:space="preserve"> unless another member volunteers a venue</w:t>
      </w:r>
    </w:p>
    <w:p w14:paraId="18EE4E9C" w14:textId="77777777" w:rsidR="002F1E9D" w:rsidRDefault="002F1E9D" w:rsidP="00276DDD">
      <w:pPr>
        <w:pStyle w:val="ListNumber"/>
        <w:numPr>
          <w:ilvl w:val="0"/>
          <w:numId w:val="0"/>
        </w:numPr>
        <w:ind w:left="360"/>
        <w:rPr>
          <w:rFonts w:ascii="Arial" w:hAnsi="Arial" w:cs="Arial"/>
          <w:bCs/>
          <w:sz w:val="20"/>
          <w:szCs w:val="20"/>
        </w:rPr>
      </w:pPr>
    </w:p>
    <w:p w14:paraId="094A6CA0" w14:textId="77777777" w:rsidR="002F1E9D" w:rsidRDefault="002F1E9D" w:rsidP="00276DDD">
      <w:pPr>
        <w:pStyle w:val="ListNumber"/>
        <w:numPr>
          <w:ilvl w:val="0"/>
          <w:numId w:val="0"/>
        </w:numPr>
        <w:ind w:left="360"/>
        <w:rPr>
          <w:rFonts w:ascii="Arial" w:hAnsi="Arial" w:cs="Arial"/>
          <w:bCs/>
          <w:sz w:val="20"/>
          <w:szCs w:val="20"/>
        </w:rPr>
      </w:pPr>
    </w:p>
    <w:p w14:paraId="0735E136" w14:textId="77777777" w:rsidR="002F1E9D" w:rsidRDefault="002F1E9D" w:rsidP="00276DDD">
      <w:pPr>
        <w:pStyle w:val="ListNumber"/>
        <w:numPr>
          <w:ilvl w:val="0"/>
          <w:numId w:val="0"/>
        </w:numPr>
        <w:ind w:left="360"/>
        <w:rPr>
          <w:rFonts w:ascii="Arial" w:hAnsi="Arial" w:cs="Arial"/>
          <w:bCs/>
          <w:sz w:val="20"/>
          <w:szCs w:val="20"/>
        </w:rPr>
      </w:pPr>
    </w:p>
    <w:p w14:paraId="390D991A" w14:textId="77777777" w:rsidR="002F1E9D" w:rsidRDefault="002F1E9D" w:rsidP="00276DDD">
      <w:pPr>
        <w:pStyle w:val="ListNumber"/>
        <w:numPr>
          <w:ilvl w:val="0"/>
          <w:numId w:val="0"/>
        </w:numPr>
        <w:ind w:left="360"/>
        <w:rPr>
          <w:rFonts w:ascii="Arial" w:hAnsi="Arial" w:cs="Arial"/>
          <w:bCs/>
          <w:sz w:val="20"/>
          <w:szCs w:val="20"/>
        </w:rPr>
      </w:pPr>
    </w:p>
    <w:p w14:paraId="59B75508" w14:textId="77777777" w:rsidR="002F1E9D" w:rsidRDefault="002F1E9D" w:rsidP="00276DDD">
      <w:pPr>
        <w:pStyle w:val="ListNumber"/>
        <w:numPr>
          <w:ilvl w:val="0"/>
          <w:numId w:val="0"/>
        </w:numPr>
        <w:ind w:left="360"/>
        <w:rPr>
          <w:rFonts w:ascii="Arial" w:hAnsi="Arial" w:cs="Arial"/>
          <w:bCs/>
          <w:sz w:val="20"/>
          <w:szCs w:val="20"/>
        </w:rPr>
      </w:pPr>
    </w:p>
    <w:p w14:paraId="694604E5" w14:textId="77777777" w:rsidR="007D0713" w:rsidRDefault="007D0713" w:rsidP="00276DDD">
      <w:pPr>
        <w:pStyle w:val="ListNumber"/>
        <w:numPr>
          <w:ilvl w:val="0"/>
          <w:numId w:val="0"/>
        </w:numPr>
        <w:ind w:left="360"/>
        <w:rPr>
          <w:rFonts w:ascii="Arial" w:hAnsi="Arial" w:cs="Arial"/>
          <w:bCs/>
          <w:sz w:val="20"/>
          <w:szCs w:val="20"/>
        </w:rPr>
      </w:pPr>
    </w:p>
    <w:p w14:paraId="3E36C219" w14:textId="77777777" w:rsidR="00276DDD" w:rsidRDefault="00276DDD" w:rsidP="00276DDD">
      <w:pPr>
        <w:ind w:left="360"/>
        <w:rPr>
          <w:rFonts w:ascii="Arial" w:hAnsi="Arial" w:cs="Arial"/>
          <w:szCs w:val="22"/>
        </w:rPr>
      </w:pPr>
      <w:r>
        <w:rPr>
          <w:rFonts w:ascii="Arial" w:hAnsi="Arial" w:cs="Arial"/>
          <w:b/>
          <w:szCs w:val="22"/>
        </w:rPr>
        <w:lastRenderedPageBreak/>
        <w:t>Summary of Actions from this meeting and Outstanding from previous meetings</w:t>
      </w:r>
    </w:p>
    <w:p w14:paraId="55C10B0D" w14:textId="77777777" w:rsidR="00276DDD" w:rsidRDefault="00276DDD" w:rsidP="00276DDD">
      <w:pPr>
        <w:ind w:left="360"/>
      </w:pPr>
    </w:p>
    <w:tbl>
      <w:tblPr>
        <w:tblW w:w="9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08"/>
        <w:gridCol w:w="960"/>
        <w:gridCol w:w="3402"/>
        <w:gridCol w:w="2977"/>
        <w:gridCol w:w="1134"/>
      </w:tblGrid>
      <w:tr w:rsidR="00276DDD" w14:paraId="5426D113" w14:textId="77777777">
        <w:tc>
          <w:tcPr>
            <w:tcW w:w="1308" w:type="dxa"/>
            <w:tcBorders>
              <w:top w:val="single" w:sz="4" w:space="0" w:color="auto"/>
              <w:left w:val="single" w:sz="4" w:space="0" w:color="auto"/>
              <w:bottom w:val="single" w:sz="6" w:space="0" w:color="auto"/>
              <w:right w:val="single" w:sz="6" w:space="0" w:color="auto"/>
            </w:tcBorders>
          </w:tcPr>
          <w:p w14:paraId="69D1E6FC" w14:textId="77777777" w:rsidR="00276DDD" w:rsidRDefault="00276DDD">
            <w:pPr>
              <w:rPr>
                <w:rFonts w:ascii="Arial" w:hAnsi="Arial" w:cs="Arial"/>
                <w:b/>
                <w:szCs w:val="22"/>
              </w:rPr>
            </w:pPr>
            <w:r>
              <w:rPr>
                <w:rFonts w:ascii="Arial" w:hAnsi="Arial" w:cs="Arial"/>
                <w:b/>
                <w:szCs w:val="22"/>
              </w:rPr>
              <w:t>Action</w:t>
            </w:r>
          </w:p>
        </w:tc>
        <w:tc>
          <w:tcPr>
            <w:tcW w:w="960" w:type="dxa"/>
            <w:tcBorders>
              <w:top w:val="single" w:sz="4" w:space="0" w:color="auto"/>
              <w:left w:val="single" w:sz="6" w:space="0" w:color="auto"/>
              <w:bottom w:val="single" w:sz="6" w:space="0" w:color="auto"/>
              <w:right w:val="single" w:sz="6" w:space="0" w:color="auto"/>
            </w:tcBorders>
          </w:tcPr>
          <w:p w14:paraId="349735A7" w14:textId="77777777" w:rsidR="00276DDD" w:rsidRDefault="00276DDD">
            <w:pPr>
              <w:ind w:left="34"/>
              <w:rPr>
                <w:rFonts w:ascii="Arial" w:hAnsi="Arial" w:cs="Arial"/>
                <w:b/>
                <w:szCs w:val="22"/>
              </w:rPr>
            </w:pPr>
            <w:r>
              <w:rPr>
                <w:rFonts w:ascii="Arial" w:hAnsi="Arial" w:cs="Arial"/>
                <w:b/>
                <w:szCs w:val="22"/>
              </w:rPr>
              <w:t>Who</w:t>
            </w:r>
          </w:p>
        </w:tc>
        <w:tc>
          <w:tcPr>
            <w:tcW w:w="3402" w:type="dxa"/>
            <w:tcBorders>
              <w:top w:val="single" w:sz="4" w:space="0" w:color="auto"/>
              <w:left w:val="single" w:sz="6" w:space="0" w:color="auto"/>
              <w:bottom w:val="single" w:sz="6" w:space="0" w:color="auto"/>
              <w:right w:val="single" w:sz="6" w:space="0" w:color="auto"/>
            </w:tcBorders>
          </w:tcPr>
          <w:p w14:paraId="27F214EC" w14:textId="77777777" w:rsidR="00276DDD" w:rsidRDefault="00276DDD">
            <w:pPr>
              <w:rPr>
                <w:rFonts w:ascii="Arial" w:hAnsi="Arial" w:cs="Arial"/>
                <w:b/>
                <w:szCs w:val="22"/>
              </w:rPr>
            </w:pPr>
            <w:r>
              <w:rPr>
                <w:rFonts w:ascii="Arial" w:hAnsi="Arial" w:cs="Arial"/>
                <w:b/>
                <w:szCs w:val="22"/>
              </w:rPr>
              <w:t>Summary</w:t>
            </w:r>
          </w:p>
        </w:tc>
        <w:tc>
          <w:tcPr>
            <w:tcW w:w="2977" w:type="dxa"/>
            <w:tcBorders>
              <w:top w:val="single" w:sz="4" w:space="0" w:color="auto"/>
              <w:left w:val="single" w:sz="6" w:space="0" w:color="auto"/>
              <w:bottom w:val="single" w:sz="6" w:space="0" w:color="auto"/>
              <w:right w:val="single" w:sz="6" w:space="0" w:color="auto"/>
            </w:tcBorders>
          </w:tcPr>
          <w:p w14:paraId="0D195FA1" w14:textId="77777777" w:rsidR="00276DDD" w:rsidRDefault="00276DDD">
            <w:pPr>
              <w:rPr>
                <w:rFonts w:ascii="Arial" w:hAnsi="Arial" w:cs="Arial"/>
                <w:b/>
                <w:szCs w:val="22"/>
              </w:rPr>
            </w:pPr>
            <w:r>
              <w:rPr>
                <w:rFonts w:ascii="Arial" w:hAnsi="Arial" w:cs="Arial"/>
                <w:b/>
                <w:szCs w:val="22"/>
              </w:rPr>
              <w:t>Update</w:t>
            </w:r>
          </w:p>
        </w:tc>
        <w:tc>
          <w:tcPr>
            <w:tcW w:w="1134" w:type="dxa"/>
            <w:tcBorders>
              <w:top w:val="single" w:sz="4" w:space="0" w:color="auto"/>
              <w:left w:val="single" w:sz="6" w:space="0" w:color="auto"/>
              <w:bottom w:val="single" w:sz="6" w:space="0" w:color="auto"/>
              <w:right w:val="single" w:sz="4" w:space="0" w:color="auto"/>
            </w:tcBorders>
          </w:tcPr>
          <w:p w14:paraId="21765851" w14:textId="77777777" w:rsidR="00276DDD" w:rsidRDefault="00276DDD">
            <w:pPr>
              <w:rPr>
                <w:rFonts w:ascii="Arial" w:hAnsi="Arial" w:cs="Arial"/>
                <w:b/>
                <w:szCs w:val="22"/>
              </w:rPr>
            </w:pPr>
            <w:r>
              <w:rPr>
                <w:rFonts w:ascii="Arial" w:hAnsi="Arial" w:cs="Arial"/>
                <w:b/>
                <w:szCs w:val="22"/>
              </w:rPr>
              <w:t>Status</w:t>
            </w:r>
          </w:p>
        </w:tc>
      </w:tr>
      <w:tr w:rsidR="009E5E38" w:rsidRPr="00FE6B20" w14:paraId="0DD95ED5" w14:textId="77777777">
        <w:tc>
          <w:tcPr>
            <w:tcW w:w="1308" w:type="dxa"/>
            <w:tcBorders>
              <w:top w:val="single" w:sz="6" w:space="0" w:color="auto"/>
              <w:left w:val="single" w:sz="4" w:space="0" w:color="auto"/>
              <w:bottom w:val="single" w:sz="6" w:space="0" w:color="auto"/>
              <w:right w:val="single" w:sz="6" w:space="0" w:color="auto"/>
            </w:tcBorders>
          </w:tcPr>
          <w:p w14:paraId="09819EB1" w14:textId="1C14AFC8" w:rsidR="009E5E38" w:rsidRDefault="009E5E38" w:rsidP="00276DDD">
            <w:pPr>
              <w:rPr>
                <w:rFonts w:ascii="Arial" w:hAnsi="Arial" w:cs="Arial"/>
                <w:bCs/>
                <w:sz w:val="22"/>
                <w:szCs w:val="22"/>
              </w:rPr>
            </w:pPr>
            <w:r>
              <w:rPr>
                <w:rFonts w:ascii="Arial" w:hAnsi="Arial" w:cs="Arial"/>
                <w:bCs/>
                <w:sz w:val="22"/>
                <w:szCs w:val="22"/>
              </w:rPr>
              <w:t>31.2.1</w:t>
            </w:r>
          </w:p>
        </w:tc>
        <w:tc>
          <w:tcPr>
            <w:tcW w:w="960" w:type="dxa"/>
            <w:tcBorders>
              <w:top w:val="single" w:sz="6" w:space="0" w:color="auto"/>
              <w:left w:val="single" w:sz="6" w:space="0" w:color="auto"/>
              <w:bottom w:val="single" w:sz="6" w:space="0" w:color="auto"/>
              <w:right w:val="single" w:sz="6" w:space="0" w:color="auto"/>
            </w:tcBorders>
          </w:tcPr>
          <w:p w14:paraId="4CB193B6" w14:textId="60A83BFC" w:rsidR="009E5E38" w:rsidRDefault="009E5E38" w:rsidP="00276DDD">
            <w:pPr>
              <w:rPr>
                <w:rFonts w:ascii="Arial" w:hAnsi="Arial" w:cs="Arial"/>
                <w:bCs/>
                <w:sz w:val="22"/>
                <w:szCs w:val="22"/>
              </w:rPr>
            </w:pPr>
            <w:r>
              <w:rPr>
                <w:rFonts w:ascii="Arial" w:hAnsi="Arial" w:cs="Arial"/>
                <w:bCs/>
                <w:sz w:val="22"/>
                <w:szCs w:val="22"/>
              </w:rPr>
              <w:t>NB</w:t>
            </w:r>
          </w:p>
        </w:tc>
        <w:tc>
          <w:tcPr>
            <w:tcW w:w="3402" w:type="dxa"/>
            <w:tcBorders>
              <w:top w:val="single" w:sz="6" w:space="0" w:color="auto"/>
              <w:left w:val="single" w:sz="6" w:space="0" w:color="auto"/>
              <w:bottom w:val="single" w:sz="6" w:space="0" w:color="auto"/>
              <w:right w:val="single" w:sz="6" w:space="0" w:color="auto"/>
            </w:tcBorders>
          </w:tcPr>
          <w:p w14:paraId="537C9BC9" w14:textId="49F331F5" w:rsidR="009E5E38" w:rsidRDefault="009E5E38" w:rsidP="00276DDD">
            <w:pPr>
              <w:pStyle w:val="ListNumber"/>
              <w:numPr>
                <w:ilvl w:val="0"/>
                <w:numId w:val="0"/>
              </w:numPr>
              <w:rPr>
                <w:rFonts w:ascii="Arial" w:hAnsi="Arial" w:cs="Arial"/>
                <w:bCs/>
                <w:sz w:val="22"/>
                <w:szCs w:val="22"/>
              </w:rPr>
            </w:pPr>
            <w:r>
              <w:rPr>
                <w:rFonts w:ascii="Arial" w:hAnsi="Arial" w:cs="Arial"/>
                <w:bCs/>
                <w:sz w:val="22"/>
                <w:szCs w:val="22"/>
              </w:rPr>
              <w:t>Invite HSL to present LUP application at next meeting</w:t>
            </w:r>
          </w:p>
        </w:tc>
        <w:tc>
          <w:tcPr>
            <w:tcW w:w="2977" w:type="dxa"/>
            <w:tcBorders>
              <w:top w:val="single" w:sz="6" w:space="0" w:color="auto"/>
              <w:left w:val="single" w:sz="6" w:space="0" w:color="auto"/>
              <w:bottom w:val="single" w:sz="6" w:space="0" w:color="auto"/>
              <w:right w:val="single" w:sz="6" w:space="0" w:color="auto"/>
            </w:tcBorders>
          </w:tcPr>
          <w:p w14:paraId="6E7152B8" w14:textId="02CF4C15" w:rsidR="009E5E38" w:rsidRDefault="009E5E38" w:rsidP="00276DDD">
            <w:pPr>
              <w:rPr>
                <w:rFonts w:ascii="Arial" w:hAnsi="Arial" w:cs="Arial"/>
                <w:bCs/>
                <w:sz w:val="22"/>
                <w:szCs w:val="22"/>
              </w:rPr>
            </w:pPr>
            <w:r>
              <w:rPr>
                <w:rFonts w:ascii="Arial" w:hAnsi="Arial" w:cs="Arial"/>
                <w:bCs/>
                <w:sz w:val="22"/>
                <w:szCs w:val="22"/>
              </w:rPr>
              <w:t>Invite sent to Philip Shea on 4</w:t>
            </w:r>
            <w:r w:rsidRPr="009E5E38">
              <w:rPr>
                <w:rFonts w:ascii="Arial" w:hAnsi="Arial" w:cs="Arial"/>
                <w:bCs/>
                <w:sz w:val="22"/>
                <w:szCs w:val="22"/>
                <w:vertAlign w:val="superscript"/>
              </w:rPr>
              <w:t>th</w:t>
            </w:r>
            <w:r>
              <w:rPr>
                <w:rFonts w:ascii="Arial" w:hAnsi="Arial" w:cs="Arial"/>
                <w:bCs/>
                <w:sz w:val="22"/>
                <w:szCs w:val="22"/>
              </w:rPr>
              <w:t xml:space="preserve"> Feb 2016</w:t>
            </w:r>
          </w:p>
        </w:tc>
        <w:tc>
          <w:tcPr>
            <w:tcW w:w="1134" w:type="dxa"/>
            <w:tcBorders>
              <w:top w:val="single" w:sz="6" w:space="0" w:color="auto"/>
              <w:left w:val="single" w:sz="6" w:space="0" w:color="auto"/>
              <w:bottom w:val="single" w:sz="6" w:space="0" w:color="auto"/>
              <w:right w:val="single" w:sz="4" w:space="0" w:color="auto"/>
            </w:tcBorders>
          </w:tcPr>
          <w:p w14:paraId="0C7F61D8" w14:textId="77777777" w:rsidR="009E5E38" w:rsidRDefault="009E5E38" w:rsidP="00276DDD">
            <w:pPr>
              <w:rPr>
                <w:rFonts w:ascii="Arial" w:hAnsi="Arial" w:cs="Arial"/>
                <w:bCs/>
                <w:sz w:val="22"/>
                <w:szCs w:val="22"/>
              </w:rPr>
            </w:pPr>
          </w:p>
        </w:tc>
      </w:tr>
      <w:tr w:rsidR="009E5E38" w:rsidRPr="00FE6B20" w14:paraId="5F197E9F" w14:textId="77777777">
        <w:tc>
          <w:tcPr>
            <w:tcW w:w="1308" w:type="dxa"/>
            <w:tcBorders>
              <w:top w:val="single" w:sz="6" w:space="0" w:color="auto"/>
              <w:left w:val="single" w:sz="4" w:space="0" w:color="auto"/>
              <w:bottom w:val="single" w:sz="6" w:space="0" w:color="auto"/>
              <w:right w:val="single" w:sz="6" w:space="0" w:color="auto"/>
            </w:tcBorders>
          </w:tcPr>
          <w:p w14:paraId="6717D02B" w14:textId="25925D79" w:rsidR="009E5E38" w:rsidRDefault="009E5E38" w:rsidP="009E5E38">
            <w:pPr>
              <w:rPr>
                <w:rFonts w:ascii="Arial" w:hAnsi="Arial" w:cs="Arial"/>
                <w:bCs/>
                <w:sz w:val="22"/>
                <w:szCs w:val="22"/>
              </w:rPr>
            </w:pPr>
            <w:r w:rsidRPr="009E5E38">
              <w:rPr>
                <w:rFonts w:ascii="Arial" w:hAnsi="Arial" w:cs="Arial"/>
                <w:bCs/>
                <w:sz w:val="22"/>
                <w:szCs w:val="22"/>
              </w:rPr>
              <w:t xml:space="preserve">31.4.1 </w:t>
            </w:r>
          </w:p>
        </w:tc>
        <w:tc>
          <w:tcPr>
            <w:tcW w:w="960" w:type="dxa"/>
            <w:tcBorders>
              <w:top w:val="single" w:sz="6" w:space="0" w:color="auto"/>
              <w:left w:val="single" w:sz="6" w:space="0" w:color="auto"/>
              <w:bottom w:val="single" w:sz="6" w:space="0" w:color="auto"/>
              <w:right w:val="single" w:sz="6" w:space="0" w:color="auto"/>
            </w:tcBorders>
          </w:tcPr>
          <w:p w14:paraId="1799E3B4" w14:textId="7B18A001" w:rsidR="009E5E38" w:rsidRDefault="009E5E38" w:rsidP="00276DDD">
            <w:pPr>
              <w:rPr>
                <w:rFonts w:ascii="Arial" w:hAnsi="Arial" w:cs="Arial"/>
                <w:bCs/>
                <w:sz w:val="22"/>
                <w:szCs w:val="22"/>
              </w:rPr>
            </w:pPr>
            <w:r w:rsidRPr="009E5E38">
              <w:rPr>
                <w:rFonts w:ascii="Arial" w:hAnsi="Arial" w:cs="Arial"/>
                <w:bCs/>
                <w:sz w:val="22"/>
                <w:szCs w:val="22"/>
              </w:rPr>
              <w:t>NB</w:t>
            </w:r>
          </w:p>
        </w:tc>
        <w:tc>
          <w:tcPr>
            <w:tcW w:w="3402" w:type="dxa"/>
            <w:tcBorders>
              <w:top w:val="single" w:sz="6" w:space="0" w:color="auto"/>
              <w:left w:val="single" w:sz="6" w:space="0" w:color="auto"/>
              <w:bottom w:val="single" w:sz="6" w:space="0" w:color="auto"/>
              <w:right w:val="single" w:sz="6" w:space="0" w:color="auto"/>
            </w:tcBorders>
          </w:tcPr>
          <w:p w14:paraId="05C14151" w14:textId="7ABF3747" w:rsidR="009E5E38" w:rsidRDefault="009E5E38" w:rsidP="00276DDD">
            <w:pPr>
              <w:pStyle w:val="ListNumber"/>
              <w:numPr>
                <w:ilvl w:val="0"/>
                <w:numId w:val="0"/>
              </w:numPr>
              <w:rPr>
                <w:rFonts w:ascii="Arial" w:hAnsi="Arial" w:cs="Arial"/>
                <w:bCs/>
                <w:sz w:val="22"/>
                <w:szCs w:val="22"/>
              </w:rPr>
            </w:pPr>
            <w:r>
              <w:rPr>
                <w:rFonts w:ascii="Arial" w:hAnsi="Arial" w:cs="Arial"/>
                <w:bCs/>
                <w:sz w:val="22"/>
                <w:szCs w:val="22"/>
              </w:rPr>
              <w:t>Add sharing infringements as an agenda item moving forward</w:t>
            </w:r>
          </w:p>
        </w:tc>
        <w:tc>
          <w:tcPr>
            <w:tcW w:w="2977" w:type="dxa"/>
            <w:tcBorders>
              <w:top w:val="single" w:sz="6" w:space="0" w:color="auto"/>
              <w:left w:val="single" w:sz="6" w:space="0" w:color="auto"/>
              <w:bottom w:val="single" w:sz="6" w:space="0" w:color="auto"/>
              <w:right w:val="single" w:sz="6" w:space="0" w:color="auto"/>
            </w:tcBorders>
          </w:tcPr>
          <w:p w14:paraId="61F37A7E" w14:textId="77777777" w:rsidR="009E5E38" w:rsidRDefault="009E5E38" w:rsidP="00276DDD">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54AF2B35" w14:textId="77777777" w:rsidR="009E5E38" w:rsidRDefault="009E5E38" w:rsidP="00276DDD">
            <w:pPr>
              <w:rPr>
                <w:rFonts w:ascii="Arial" w:hAnsi="Arial" w:cs="Arial"/>
                <w:bCs/>
                <w:sz w:val="22"/>
                <w:szCs w:val="22"/>
              </w:rPr>
            </w:pPr>
          </w:p>
        </w:tc>
      </w:tr>
      <w:tr w:rsidR="009E5E38" w:rsidRPr="00FE6B20" w14:paraId="07C24902" w14:textId="77777777">
        <w:tc>
          <w:tcPr>
            <w:tcW w:w="1308" w:type="dxa"/>
            <w:tcBorders>
              <w:top w:val="single" w:sz="6" w:space="0" w:color="auto"/>
              <w:left w:val="single" w:sz="4" w:space="0" w:color="auto"/>
              <w:bottom w:val="single" w:sz="6" w:space="0" w:color="auto"/>
              <w:right w:val="single" w:sz="6" w:space="0" w:color="auto"/>
            </w:tcBorders>
          </w:tcPr>
          <w:p w14:paraId="701B88F4" w14:textId="115C1080" w:rsidR="009E5E38" w:rsidRDefault="009E5E38" w:rsidP="00276DDD">
            <w:pPr>
              <w:rPr>
                <w:rFonts w:ascii="Arial" w:hAnsi="Arial" w:cs="Arial"/>
                <w:bCs/>
                <w:sz w:val="22"/>
                <w:szCs w:val="22"/>
              </w:rPr>
            </w:pPr>
            <w:r>
              <w:rPr>
                <w:rFonts w:ascii="Arial" w:hAnsi="Arial" w:cs="Arial"/>
                <w:bCs/>
                <w:sz w:val="22"/>
                <w:szCs w:val="22"/>
              </w:rPr>
              <w:t>31.5.1</w:t>
            </w:r>
          </w:p>
        </w:tc>
        <w:tc>
          <w:tcPr>
            <w:tcW w:w="960" w:type="dxa"/>
            <w:tcBorders>
              <w:top w:val="single" w:sz="6" w:space="0" w:color="auto"/>
              <w:left w:val="single" w:sz="6" w:space="0" w:color="auto"/>
              <w:bottom w:val="single" w:sz="6" w:space="0" w:color="auto"/>
              <w:right w:val="single" w:sz="6" w:space="0" w:color="auto"/>
            </w:tcBorders>
          </w:tcPr>
          <w:p w14:paraId="6B61E7C2" w14:textId="3B84A723" w:rsidR="009E5E38" w:rsidRDefault="009E5E38" w:rsidP="00276DDD">
            <w:pPr>
              <w:rPr>
                <w:rFonts w:ascii="Arial" w:hAnsi="Arial" w:cs="Arial"/>
                <w:bCs/>
                <w:sz w:val="22"/>
                <w:szCs w:val="22"/>
              </w:rPr>
            </w:pPr>
            <w:r>
              <w:rPr>
                <w:rFonts w:ascii="Arial" w:hAnsi="Arial" w:cs="Arial"/>
                <w:bCs/>
                <w:sz w:val="22"/>
                <w:szCs w:val="22"/>
              </w:rPr>
              <w:t>Subgroup</w:t>
            </w:r>
          </w:p>
        </w:tc>
        <w:tc>
          <w:tcPr>
            <w:tcW w:w="3402" w:type="dxa"/>
            <w:tcBorders>
              <w:top w:val="single" w:sz="6" w:space="0" w:color="auto"/>
              <w:left w:val="single" w:sz="6" w:space="0" w:color="auto"/>
              <w:bottom w:val="single" w:sz="6" w:space="0" w:color="auto"/>
              <w:right w:val="single" w:sz="6" w:space="0" w:color="auto"/>
            </w:tcBorders>
          </w:tcPr>
          <w:p w14:paraId="2604E5B4" w14:textId="6415CBFD" w:rsidR="009E5E38" w:rsidRDefault="009E5E38" w:rsidP="00276DDD">
            <w:pPr>
              <w:pStyle w:val="ListNumber"/>
              <w:numPr>
                <w:ilvl w:val="0"/>
                <w:numId w:val="0"/>
              </w:numPr>
              <w:rPr>
                <w:rFonts w:ascii="Arial" w:hAnsi="Arial" w:cs="Arial"/>
                <w:bCs/>
                <w:sz w:val="22"/>
                <w:szCs w:val="22"/>
              </w:rPr>
            </w:pPr>
            <w:r>
              <w:rPr>
                <w:rFonts w:ascii="Arial" w:hAnsi="Arial" w:cs="Arial"/>
                <w:bCs/>
                <w:sz w:val="22"/>
                <w:szCs w:val="22"/>
              </w:rPr>
              <w:t>Completed draft of GPG managing pipeline infringements</w:t>
            </w:r>
          </w:p>
        </w:tc>
        <w:tc>
          <w:tcPr>
            <w:tcW w:w="2977" w:type="dxa"/>
            <w:tcBorders>
              <w:top w:val="single" w:sz="6" w:space="0" w:color="auto"/>
              <w:left w:val="single" w:sz="6" w:space="0" w:color="auto"/>
              <w:bottom w:val="single" w:sz="6" w:space="0" w:color="auto"/>
              <w:right w:val="single" w:sz="6" w:space="0" w:color="auto"/>
            </w:tcBorders>
          </w:tcPr>
          <w:p w14:paraId="24ECF758" w14:textId="77777777" w:rsidR="009E5E38" w:rsidRDefault="009E5E38" w:rsidP="00276DDD">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31D9B35A" w14:textId="77777777" w:rsidR="009E5E38" w:rsidRDefault="009E5E38" w:rsidP="00276DDD">
            <w:pPr>
              <w:rPr>
                <w:rFonts w:ascii="Arial" w:hAnsi="Arial" w:cs="Arial"/>
                <w:bCs/>
                <w:sz w:val="22"/>
                <w:szCs w:val="22"/>
              </w:rPr>
            </w:pPr>
          </w:p>
        </w:tc>
      </w:tr>
      <w:tr w:rsidR="009E5E38" w:rsidRPr="00FE6B20" w14:paraId="61C4D04D" w14:textId="77777777">
        <w:tc>
          <w:tcPr>
            <w:tcW w:w="1308" w:type="dxa"/>
            <w:tcBorders>
              <w:top w:val="single" w:sz="6" w:space="0" w:color="auto"/>
              <w:left w:val="single" w:sz="4" w:space="0" w:color="auto"/>
              <w:bottom w:val="single" w:sz="6" w:space="0" w:color="auto"/>
              <w:right w:val="single" w:sz="6" w:space="0" w:color="auto"/>
            </w:tcBorders>
          </w:tcPr>
          <w:p w14:paraId="437785E0" w14:textId="13F1BA4C" w:rsidR="009E5E38" w:rsidRDefault="009E5E38" w:rsidP="00276DDD">
            <w:pPr>
              <w:rPr>
                <w:rFonts w:ascii="Arial" w:hAnsi="Arial" w:cs="Arial"/>
                <w:bCs/>
                <w:sz w:val="22"/>
                <w:szCs w:val="22"/>
              </w:rPr>
            </w:pPr>
            <w:r>
              <w:rPr>
                <w:rFonts w:ascii="Arial" w:hAnsi="Arial" w:cs="Arial"/>
                <w:bCs/>
                <w:sz w:val="22"/>
                <w:szCs w:val="22"/>
              </w:rPr>
              <w:t>31.5.2</w:t>
            </w:r>
          </w:p>
        </w:tc>
        <w:tc>
          <w:tcPr>
            <w:tcW w:w="960" w:type="dxa"/>
            <w:tcBorders>
              <w:top w:val="single" w:sz="6" w:space="0" w:color="auto"/>
              <w:left w:val="single" w:sz="6" w:space="0" w:color="auto"/>
              <w:bottom w:val="single" w:sz="6" w:space="0" w:color="auto"/>
              <w:right w:val="single" w:sz="6" w:space="0" w:color="auto"/>
            </w:tcBorders>
          </w:tcPr>
          <w:p w14:paraId="5B57CC66" w14:textId="6B0CC606" w:rsidR="009E5E38" w:rsidRDefault="009E5E38" w:rsidP="00276DDD">
            <w:pPr>
              <w:rPr>
                <w:rFonts w:ascii="Arial" w:hAnsi="Arial" w:cs="Arial"/>
                <w:bCs/>
                <w:sz w:val="22"/>
                <w:szCs w:val="22"/>
              </w:rPr>
            </w:pPr>
            <w:r>
              <w:rPr>
                <w:rFonts w:ascii="Arial" w:hAnsi="Arial" w:cs="Arial"/>
                <w:bCs/>
                <w:sz w:val="22"/>
                <w:szCs w:val="22"/>
              </w:rPr>
              <w:t>GR</w:t>
            </w:r>
          </w:p>
        </w:tc>
        <w:tc>
          <w:tcPr>
            <w:tcW w:w="3402" w:type="dxa"/>
            <w:tcBorders>
              <w:top w:val="single" w:sz="6" w:space="0" w:color="auto"/>
              <w:left w:val="single" w:sz="6" w:space="0" w:color="auto"/>
              <w:bottom w:val="single" w:sz="6" w:space="0" w:color="auto"/>
              <w:right w:val="single" w:sz="6" w:space="0" w:color="auto"/>
            </w:tcBorders>
          </w:tcPr>
          <w:p w14:paraId="52493FB8" w14:textId="333F93D5" w:rsidR="009E5E38" w:rsidRDefault="009E5E38" w:rsidP="00276DDD">
            <w:pPr>
              <w:pStyle w:val="ListNumber"/>
              <w:numPr>
                <w:ilvl w:val="0"/>
                <w:numId w:val="0"/>
              </w:numPr>
              <w:rPr>
                <w:rFonts w:ascii="Arial" w:hAnsi="Arial" w:cs="Arial"/>
                <w:bCs/>
                <w:sz w:val="22"/>
                <w:szCs w:val="22"/>
              </w:rPr>
            </w:pPr>
            <w:r>
              <w:rPr>
                <w:rFonts w:ascii="Arial" w:hAnsi="Arial" w:cs="Arial"/>
                <w:bCs/>
                <w:sz w:val="22"/>
                <w:szCs w:val="22"/>
              </w:rPr>
              <w:t>Contact John Dyson regarding GPGs</w:t>
            </w:r>
          </w:p>
        </w:tc>
        <w:tc>
          <w:tcPr>
            <w:tcW w:w="2977" w:type="dxa"/>
            <w:tcBorders>
              <w:top w:val="single" w:sz="6" w:space="0" w:color="auto"/>
              <w:left w:val="single" w:sz="6" w:space="0" w:color="auto"/>
              <w:bottom w:val="single" w:sz="6" w:space="0" w:color="auto"/>
              <w:right w:val="single" w:sz="6" w:space="0" w:color="auto"/>
            </w:tcBorders>
          </w:tcPr>
          <w:p w14:paraId="5F1E4770" w14:textId="77777777" w:rsidR="009E5E38" w:rsidRDefault="009E5E38" w:rsidP="00276DDD">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27A78C79" w14:textId="77777777" w:rsidR="009E5E38" w:rsidRDefault="009E5E38" w:rsidP="00276DDD">
            <w:pPr>
              <w:rPr>
                <w:rFonts w:ascii="Arial" w:hAnsi="Arial" w:cs="Arial"/>
                <w:bCs/>
                <w:sz w:val="22"/>
                <w:szCs w:val="22"/>
              </w:rPr>
            </w:pPr>
          </w:p>
        </w:tc>
      </w:tr>
      <w:tr w:rsidR="009E5E38" w:rsidRPr="00FE6B20" w14:paraId="4042CBB9" w14:textId="77777777">
        <w:tc>
          <w:tcPr>
            <w:tcW w:w="1308" w:type="dxa"/>
            <w:tcBorders>
              <w:top w:val="single" w:sz="6" w:space="0" w:color="auto"/>
              <w:left w:val="single" w:sz="4" w:space="0" w:color="auto"/>
              <w:bottom w:val="single" w:sz="6" w:space="0" w:color="auto"/>
              <w:right w:val="single" w:sz="6" w:space="0" w:color="auto"/>
            </w:tcBorders>
          </w:tcPr>
          <w:p w14:paraId="56780BB6" w14:textId="291733F0" w:rsidR="009E5E38" w:rsidRDefault="009E5E38" w:rsidP="00276DDD">
            <w:pPr>
              <w:rPr>
                <w:rFonts w:ascii="Arial" w:hAnsi="Arial" w:cs="Arial"/>
                <w:bCs/>
                <w:sz w:val="22"/>
                <w:szCs w:val="22"/>
              </w:rPr>
            </w:pPr>
            <w:r>
              <w:rPr>
                <w:rFonts w:ascii="Arial" w:hAnsi="Arial" w:cs="Arial"/>
                <w:bCs/>
                <w:sz w:val="22"/>
                <w:szCs w:val="22"/>
              </w:rPr>
              <w:t>31.6.1</w:t>
            </w:r>
          </w:p>
        </w:tc>
        <w:tc>
          <w:tcPr>
            <w:tcW w:w="960" w:type="dxa"/>
            <w:tcBorders>
              <w:top w:val="single" w:sz="6" w:space="0" w:color="auto"/>
              <w:left w:val="single" w:sz="6" w:space="0" w:color="auto"/>
              <w:bottom w:val="single" w:sz="6" w:space="0" w:color="auto"/>
              <w:right w:val="single" w:sz="6" w:space="0" w:color="auto"/>
            </w:tcBorders>
          </w:tcPr>
          <w:p w14:paraId="56663AFA" w14:textId="7A3044B1" w:rsidR="009E5E38" w:rsidRDefault="009E5E38" w:rsidP="00276DDD">
            <w:pPr>
              <w:rPr>
                <w:rFonts w:ascii="Arial" w:hAnsi="Arial" w:cs="Arial"/>
                <w:bCs/>
                <w:sz w:val="22"/>
                <w:szCs w:val="22"/>
              </w:rPr>
            </w:pPr>
            <w:r>
              <w:rPr>
                <w:rFonts w:ascii="Arial" w:hAnsi="Arial" w:cs="Arial"/>
                <w:bCs/>
                <w:sz w:val="22"/>
                <w:szCs w:val="22"/>
              </w:rPr>
              <w:t>All</w:t>
            </w:r>
          </w:p>
        </w:tc>
        <w:tc>
          <w:tcPr>
            <w:tcW w:w="3402" w:type="dxa"/>
            <w:tcBorders>
              <w:top w:val="single" w:sz="6" w:space="0" w:color="auto"/>
              <w:left w:val="single" w:sz="6" w:space="0" w:color="auto"/>
              <w:bottom w:val="single" w:sz="6" w:space="0" w:color="auto"/>
              <w:right w:val="single" w:sz="6" w:space="0" w:color="auto"/>
            </w:tcBorders>
          </w:tcPr>
          <w:p w14:paraId="2AF17E4F" w14:textId="24091D95" w:rsidR="009E5E38" w:rsidRDefault="009E5E38" w:rsidP="00276DDD">
            <w:pPr>
              <w:pStyle w:val="ListNumber"/>
              <w:numPr>
                <w:ilvl w:val="0"/>
                <w:numId w:val="0"/>
              </w:numPr>
              <w:rPr>
                <w:rFonts w:ascii="Arial" w:hAnsi="Arial" w:cs="Arial"/>
                <w:bCs/>
                <w:sz w:val="22"/>
                <w:szCs w:val="22"/>
              </w:rPr>
            </w:pPr>
            <w:r>
              <w:rPr>
                <w:rFonts w:ascii="Arial" w:hAnsi="Arial" w:cs="Arial"/>
                <w:bCs/>
                <w:sz w:val="22"/>
                <w:szCs w:val="22"/>
              </w:rPr>
              <w:t>Provide case studies / information on Network Rail before 24</w:t>
            </w:r>
            <w:r w:rsidRPr="009E5E38">
              <w:rPr>
                <w:rFonts w:ascii="Arial" w:hAnsi="Arial" w:cs="Arial"/>
                <w:bCs/>
                <w:sz w:val="22"/>
                <w:szCs w:val="22"/>
                <w:vertAlign w:val="superscript"/>
              </w:rPr>
              <w:t>th</w:t>
            </w:r>
            <w:r>
              <w:rPr>
                <w:rFonts w:ascii="Arial" w:hAnsi="Arial" w:cs="Arial"/>
                <w:bCs/>
                <w:sz w:val="22"/>
                <w:szCs w:val="22"/>
              </w:rPr>
              <w:t xml:space="preserve"> Feb</w:t>
            </w:r>
          </w:p>
        </w:tc>
        <w:tc>
          <w:tcPr>
            <w:tcW w:w="2977" w:type="dxa"/>
            <w:tcBorders>
              <w:top w:val="single" w:sz="6" w:space="0" w:color="auto"/>
              <w:left w:val="single" w:sz="6" w:space="0" w:color="auto"/>
              <w:bottom w:val="single" w:sz="6" w:space="0" w:color="auto"/>
              <w:right w:val="single" w:sz="6" w:space="0" w:color="auto"/>
            </w:tcBorders>
          </w:tcPr>
          <w:p w14:paraId="0D876F59" w14:textId="77777777" w:rsidR="009E5E38" w:rsidRDefault="009E5E38" w:rsidP="00276DDD">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1FC76A39" w14:textId="77777777" w:rsidR="009E5E38" w:rsidRDefault="009E5E38" w:rsidP="00276DDD">
            <w:pPr>
              <w:rPr>
                <w:rFonts w:ascii="Arial" w:hAnsi="Arial" w:cs="Arial"/>
                <w:bCs/>
                <w:sz w:val="22"/>
                <w:szCs w:val="22"/>
              </w:rPr>
            </w:pPr>
          </w:p>
        </w:tc>
      </w:tr>
      <w:tr w:rsidR="009E5E38" w:rsidRPr="00FE6B20" w14:paraId="55CACEA7" w14:textId="77777777">
        <w:tc>
          <w:tcPr>
            <w:tcW w:w="1308" w:type="dxa"/>
            <w:tcBorders>
              <w:top w:val="single" w:sz="6" w:space="0" w:color="auto"/>
              <w:left w:val="single" w:sz="4" w:space="0" w:color="auto"/>
              <w:bottom w:val="single" w:sz="6" w:space="0" w:color="auto"/>
              <w:right w:val="single" w:sz="6" w:space="0" w:color="auto"/>
            </w:tcBorders>
          </w:tcPr>
          <w:p w14:paraId="01AC970C" w14:textId="5300B3B6" w:rsidR="009E5E38" w:rsidRDefault="009E5E38" w:rsidP="00276DDD">
            <w:pPr>
              <w:rPr>
                <w:rFonts w:ascii="Arial" w:hAnsi="Arial" w:cs="Arial"/>
                <w:bCs/>
                <w:sz w:val="22"/>
                <w:szCs w:val="22"/>
              </w:rPr>
            </w:pPr>
            <w:r>
              <w:rPr>
                <w:rFonts w:ascii="Arial" w:hAnsi="Arial" w:cs="Arial"/>
                <w:bCs/>
                <w:sz w:val="22"/>
                <w:szCs w:val="22"/>
              </w:rPr>
              <w:t>31.7.1</w:t>
            </w:r>
          </w:p>
        </w:tc>
        <w:tc>
          <w:tcPr>
            <w:tcW w:w="960" w:type="dxa"/>
            <w:tcBorders>
              <w:top w:val="single" w:sz="6" w:space="0" w:color="auto"/>
              <w:left w:val="single" w:sz="6" w:space="0" w:color="auto"/>
              <w:bottom w:val="single" w:sz="6" w:space="0" w:color="auto"/>
              <w:right w:val="single" w:sz="6" w:space="0" w:color="auto"/>
            </w:tcBorders>
          </w:tcPr>
          <w:p w14:paraId="552B56F0" w14:textId="2C375DFA" w:rsidR="009E5E38" w:rsidRDefault="009E5E38" w:rsidP="00276DDD">
            <w:pPr>
              <w:rPr>
                <w:rFonts w:ascii="Arial" w:hAnsi="Arial" w:cs="Arial"/>
                <w:bCs/>
                <w:sz w:val="22"/>
                <w:szCs w:val="22"/>
              </w:rPr>
            </w:pPr>
            <w:r>
              <w:rPr>
                <w:rFonts w:ascii="Arial" w:hAnsi="Arial" w:cs="Arial"/>
                <w:bCs/>
                <w:sz w:val="22"/>
                <w:szCs w:val="22"/>
              </w:rPr>
              <w:t>All</w:t>
            </w:r>
          </w:p>
        </w:tc>
        <w:tc>
          <w:tcPr>
            <w:tcW w:w="3402" w:type="dxa"/>
            <w:tcBorders>
              <w:top w:val="single" w:sz="6" w:space="0" w:color="auto"/>
              <w:left w:val="single" w:sz="6" w:space="0" w:color="auto"/>
              <w:bottom w:val="single" w:sz="6" w:space="0" w:color="auto"/>
              <w:right w:val="single" w:sz="6" w:space="0" w:color="auto"/>
            </w:tcBorders>
          </w:tcPr>
          <w:p w14:paraId="7AB31C23" w14:textId="104ED29A" w:rsidR="009E5E38" w:rsidRDefault="009E5E38" w:rsidP="00276DDD">
            <w:pPr>
              <w:pStyle w:val="ListNumber"/>
              <w:numPr>
                <w:ilvl w:val="0"/>
                <w:numId w:val="0"/>
              </w:numPr>
              <w:rPr>
                <w:rFonts w:ascii="Arial" w:hAnsi="Arial" w:cs="Arial"/>
                <w:bCs/>
                <w:sz w:val="22"/>
                <w:szCs w:val="22"/>
              </w:rPr>
            </w:pPr>
            <w:r>
              <w:rPr>
                <w:rFonts w:ascii="Arial" w:hAnsi="Arial" w:cs="Arial"/>
                <w:bCs/>
                <w:sz w:val="22"/>
                <w:szCs w:val="22"/>
              </w:rPr>
              <w:t>Provide Company URL for link from UKOPA website by 24</w:t>
            </w:r>
            <w:r w:rsidRPr="009E5E38">
              <w:rPr>
                <w:rFonts w:ascii="Arial" w:hAnsi="Arial" w:cs="Arial"/>
                <w:bCs/>
                <w:sz w:val="22"/>
                <w:szCs w:val="22"/>
                <w:vertAlign w:val="superscript"/>
              </w:rPr>
              <w:t>th</w:t>
            </w:r>
            <w:r>
              <w:rPr>
                <w:rFonts w:ascii="Arial" w:hAnsi="Arial" w:cs="Arial"/>
                <w:bCs/>
                <w:sz w:val="22"/>
                <w:szCs w:val="22"/>
              </w:rPr>
              <w:t xml:space="preserve"> February</w:t>
            </w:r>
          </w:p>
        </w:tc>
        <w:tc>
          <w:tcPr>
            <w:tcW w:w="2977" w:type="dxa"/>
            <w:tcBorders>
              <w:top w:val="single" w:sz="6" w:space="0" w:color="auto"/>
              <w:left w:val="single" w:sz="6" w:space="0" w:color="auto"/>
              <w:bottom w:val="single" w:sz="6" w:space="0" w:color="auto"/>
              <w:right w:val="single" w:sz="6" w:space="0" w:color="auto"/>
            </w:tcBorders>
          </w:tcPr>
          <w:p w14:paraId="444B7196" w14:textId="77777777" w:rsidR="009E5E38" w:rsidRDefault="009E5E38" w:rsidP="00276DDD">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1D515F89" w14:textId="77777777" w:rsidR="009E5E38" w:rsidRDefault="009E5E38" w:rsidP="00276DDD">
            <w:pPr>
              <w:rPr>
                <w:rFonts w:ascii="Arial" w:hAnsi="Arial" w:cs="Arial"/>
                <w:bCs/>
                <w:sz w:val="22"/>
                <w:szCs w:val="22"/>
              </w:rPr>
            </w:pPr>
          </w:p>
        </w:tc>
      </w:tr>
      <w:tr w:rsidR="009E5E38" w:rsidRPr="00FE6B20" w14:paraId="1CB3EDF8" w14:textId="77777777">
        <w:tc>
          <w:tcPr>
            <w:tcW w:w="1308" w:type="dxa"/>
            <w:tcBorders>
              <w:top w:val="single" w:sz="6" w:space="0" w:color="auto"/>
              <w:left w:val="single" w:sz="4" w:space="0" w:color="auto"/>
              <w:bottom w:val="single" w:sz="6" w:space="0" w:color="auto"/>
              <w:right w:val="single" w:sz="6" w:space="0" w:color="auto"/>
            </w:tcBorders>
          </w:tcPr>
          <w:p w14:paraId="6066CC3C" w14:textId="5CFB3544" w:rsidR="009E5E38" w:rsidRDefault="009E5E38" w:rsidP="00276DDD">
            <w:pPr>
              <w:rPr>
                <w:rFonts w:ascii="Arial" w:hAnsi="Arial" w:cs="Arial"/>
                <w:bCs/>
                <w:sz w:val="22"/>
                <w:szCs w:val="22"/>
              </w:rPr>
            </w:pPr>
            <w:r>
              <w:rPr>
                <w:rFonts w:ascii="Arial" w:hAnsi="Arial" w:cs="Arial"/>
                <w:bCs/>
                <w:sz w:val="22"/>
                <w:szCs w:val="22"/>
              </w:rPr>
              <w:t>31.7.2</w:t>
            </w:r>
          </w:p>
        </w:tc>
        <w:tc>
          <w:tcPr>
            <w:tcW w:w="960" w:type="dxa"/>
            <w:tcBorders>
              <w:top w:val="single" w:sz="6" w:space="0" w:color="auto"/>
              <w:left w:val="single" w:sz="6" w:space="0" w:color="auto"/>
              <w:bottom w:val="single" w:sz="6" w:space="0" w:color="auto"/>
              <w:right w:val="single" w:sz="6" w:space="0" w:color="auto"/>
            </w:tcBorders>
          </w:tcPr>
          <w:p w14:paraId="62B60564" w14:textId="631D055A" w:rsidR="009E5E38" w:rsidRDefault="009E5E38" w:rsidP="00276DDD">
            <w:pPr>
              <w:rPr>
                <w:rFonts w:ascii="Arial" w:hAnsi="Arial" w:cs="Arial"/>
                <w:bCs/>
                <w:sz w:val="22"/>
                <w:szCs w:val="22"/>
              </w:rPr>
            </w:pPr>
            <w:r>
              <w:rPr>
                <w:rFonts w:ascii="Arial" w:hAnsi="Arial" w:cs="Arial"/>
                <w:bCs/>
                <w:sz w:val="22"/>
                <w:szCs w:val="22"/>
              </w:rPr>
              <w:t>All</w:t>
            </w:r>
          </w:p>
        </w:tc>
        <w:tc>
          <w:tcPr>
            <w:tcW w:w="3402" w:type="dxa"/>
            <w:tcBorders>
              <w:top w:val="single" w:sz="6" w:space="0" w:color="auto"/>
              <w:left w:val="single" w:sz="6" w:space="0" w:color="auto"/>
              <w:bottom w:val="single" w:sz="6" w:space="0" w:color="auto"/>
              <w:right w:val="single" w:sz="6" w:space="0" w:color="auto"/>
            </w:tcBorders>
          </w:tcPr>
          <w:p w14:paraId="7BF9C73C" w14:textId="6B633D1D" w:rsidR="009E5E38" w:rsidRDefault="009E5E38" w:rsidP="00276DDD">
            <w:pPr>
              <w:pStyle w:val="ListNumber"/>
              <w:numPr>
                <w:ilvl w:val="0"/>
                <w:numId w:val="0"/>
              </w:numPr>
              <w:rPr>
                <w:rFonts w:ascii="Arial" w:hAnsi="Arial" w:cs="Arial"/>
                <w:bCs/>
                <w:sz w:val="22"/>
                <w:szCs w:val="22"/>
              </w:rPr>
            </w:pPr>
            <w:r>
              <w:rPr>
                <w:rFonts w:ascii="Arial" w:hAnsi="Arial" w:cs="Arial"/>
                <w:bCs/>
                <w:sz w:val="22"/>
                <w:szCs w:val="22"/>
              </w:rPr>
              <w:t>Provide feedback and suggestion on website</w:t>
            </w:r>
          </w:p>
        </w:tc>
        <w:tc>
          <w:tcPr>
            <w:tcW w:w="2977" w:type="dxa"/>
            <w:tcBorders>
              <w:top w:val="single" w:sz="6" w:space="0" w:color="auto"/>
              <w:left w:val="single" w:sz="6" w:space="0" w:color="auto"/>
              <w:bottom w:val="single" w:sz="6" w:space="0" w:color="auto"/>
              <w:right w:val="single" w:sz="6" w:space="0" w:color="auto"/>
            </w:tcBorders>
          </w:tcPr>
          <w:p w14:paraId="385D36F1" w14:textId="77777777" w:rsidR="009E5E38" w:rsidRDefault="009E5E38" w:rsidP="00276DDD">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6B1195FD" w14:textId="77777777" w:rsidR="009E5E38" w:rsidRDefault="009E5E38" w:rsidP="00276DDD">
            <w:pPr>
              <w:rPr>
                <w:rFonts w:ascii="Arial" w:hAnsi="Arial" w:cs="Arial"/>
                <w:bCs/>
                <w:sz w:val="22"/>
                <w:szCs w:val="22"/>
              </w:rPr>
            </w:pPr>
          </w:p>
        </w:tc>
      </w:tr>
      <w:tr w:rsidR="009E5E38" w:rsidRPr="00FE6B20" w14:paraId="2EC537CF" w14:textId="77777777">
        <w:tc>
          <w:tcPr>
            <w:tcW w:w="1308" w:type="dxa"/>
            <w:tcBorders>
              <w:top w:val="single" w:sz="6" w:space="0" w:color="auto"/>
              <w:left w:val="single" w:sz="4" w:space="0" w:color="auto"/>
              <w:bottom w:val="single" w:sz="6" w:space="0" w:color="auto"/>
              <w:right w:val="single" w:sz="6" w:space="0" w:color="auto"/>
            </w:tcBorders>
          </w:tcPr>
          <w:p w14:paraId="3DBCFBAA" w14:textId="3AF2104C" w:rsidR="009E5E38" w:rsidRDefault="009E5E38" w:rsidP="00276DDD">
            <w:pPr>
              <w:rPr>
                <w:rFonts w:ascii="Arial" w:hAnsi="Arial" w:cs="Arial"/>
                <w:bCs/>
                <w:sz w:val="22"/>
                <w:szCs w:val="22"/>
              </w:rPr>
            </w:pPr>
            <w:r>
              <w:rPr>
                <w:rFonts w:ascii="Arial" w:hAnsi="Arial" w:cs="Arial"/>
                <w:bCs/>
                <w:sz w:val="22"/>
                <w:szCs w:val="22"/>
              </w:rPr>
              <w:t>31.8.1</w:t>
            </w:r>
          </w:p>
        </w:tc>
        <w:tc>
          <w:tcPr>
            <w:tcW w:w="960" w:type="dxa"/>
            <w:tcBorders>
              <w:top w:val="single" w:sz="6" w:space="0" w:color="auto"/>
              <w:left w:val="single" w:sz="6" w:space="0" w:color="auto"/>
              <w:bottom w:val="single" w:sz="6" w:space="0" w:color="auto"/>
              <w:right w:val="single" w:sz="6" w:space="0" w:color="auto"/>
            </w:tcBorders>
          </w:tcPr>
          <w:p w14:paraId="160F87EB" w14:textId="73680FD8" w:rsidR="009E5E38" w:rsidRDefault="009E5E38" w:rsidP="00276DDD">
            <w:pPr>
              <w:rPr>
                <w:rFonts w:ascii="Arial" w:hAnsi="Arial" w:cs="Arial"/>
                <w:bCs/>
                <w:sz w:val="22"/>
                <w:szCs w:val="22"/>
              </w:rPr>
            </w:pPr>
            <w:r>
              <w:rPr>
                <w:rFonts w:ascii="Arial" w:hAnsi="Arial" w:cs="Arial"/>
                <w:bCs/>
                <w:sz w:val="22"/>
                <w:szCs w:val="22"/>
              </w:rPr>
              <w:t>All</w:t>
            </w:r>
          </w:p>
        </w:tc>
        <w:tc>
          <w:tcPr>
            <w:tcW w:w="3402" w:type="dxa"/>
            <w:tcBorders>
              <w:top w:val="single" w:sz="6" w:space="0" w:color="auto"/>
              <w:left w:val="single" w:sz="6" w:space="0" w:color="auto"/>
              <w:bottom w:val="single" w:sz="6" w:space="0" w:color="auto"/>
              <w:right w:val="single" w:sz="6" w:space="0" w:color="auto"/>
            </w:tcBorders>
          </w:tcPr>
          <w:p w14:paraId="6CDE1012" w14:textId="776243C5" w:rsidR="009E5E38" w:rsidRDefault="009E5E38" w:rsidP="00276DDD">
            <w:pPr>
              <w:pStyle w:val="ListNumber"/>
              <w:numPr>
                <w:ilvl w:val="0"/>
                <w:numId w:val="0"/>
              </w:numPr>
              <w:rPr>
                <w:rFonts w:ascii="Arial" w:hAnsi="Arial" w:cs="Arial"/>
                <w:bCs/>
                <w:sz w:val="22"/>
                <w:szCs w:val="22"/>
              </w:rPr>
            </w:pPr>
            <w:r>
              <w:rPr>
                <w:rFonts w:ascii="Arial" w:hAnsi="Arial" w:cs="Arial"/>
                <w:bCs/>
                <w:sz w:val="22"/>
                <w:szCs w:val="22"/>
              </w:rPr>
              <w:t xml:space="preserve">Provide feedback on A3 JIP proposal </w:t>
            </w:r>
            <w:r w:rsidR="000E450F">
              <w:rPr>
                <w:rFonts w:ascii="Arial" w:hAnsi="Arial" w:cs="Arial"/>
                <w:bCs/>
                <w:sz w:val="22"/>
                <w:szCs w:val="22"/>
              </w:rPr>
              <w:t>by 10</w:t>
            </w:r>
            <w:r w:rsidR="000E450F" w:rsidRPr="000E450F">
              <w:rPr>
                <w:rFonts w:ascii="Arial" w:hAnsi="Arial" w:cs="Arial"/>
                <w:bCs/>
                <w:sz w:val="22"/>
                <w:szCs w:val="22"/>
                <w:vertAlign w:val="superscript"/>
              </w:rPr>
              <w:t>th</w:t>
            </w:r>
            <w:r w:rsidR="000E450F">
              <w:rPr>
                <w:rFonts w:ascii="Arial" w:hAnsi="Arial" w:cs="Arial"/>
                <w:bCs/>
                <w:sz w:val="22"/>
                <w:szCs w:val="22"/>
              </w:rPr>
              <w:t xml:space="preserve"> February</w:t>
            </w:r>
          </w:p>
        </w:tc>
        <w:tc>
          <w:tcPr>
            <w:tcW w:w="2977" w:type="dxa"/>
            <w:tcBorders>
              <w:top w:val="single" w:sz="6" w:space="0" w:color="auto"/>
              <w:left w:val="single" w:sz="6" w:space="0" w:color="auto"/>
              <w:bottom w:val="single" w:sz="6" w:space="0" w:color="auto"/>
              <w:right w:val="single" w:sz="6" w:space="0" w:color="auto"/>
            </w:tcBorders>
          </w:tcPr>
          <w:p w14:paraId="1E1B6A3E" w14:textId="77777777" w:rsidR="009E5E38" w:rsidRDefault="009E5E38" w:rsidP="00276DDD">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1CC78EFD" w14:textId="77777777" w:rsidR="009E5E38" w:rsidRDefault="009E5E38" w:rsidP="00276DDD">
            <w:pPr>
              <w:rPr>
                <w:rFonts w:ascii="Arial" w:hAnsi="Arial" w:cs="Arial"/>
                <w:bCs/>
                <w:sz w:val="22"/>
                <w:szCs w:val="22"/>
              </w:rPr>
            </w:pPr>
          </w:p>
        </w:tc>
      </w:tr>
      <w:tr w:rsidR="009E5E38" w:rsidRPr="00FE6B20" w14:paraId="792A5EF7" w14:textId="77777777">
        <w:tc>
          <w:tcPr>
            <w:tcW w:w="1308" w:type="dxa"/>
            <w:tcBorders>
              <w:top w:val="single" w:sz="6" w:space="0" w:color="auto"/>
              <w:left w:val="single" w:sz="4" w:space="0" w:color="auto"/>
              <w:bottom w:val="single" w:sz="6" w:space="0" w:color="auto"/>
              <w:right w:val="single" w:sz="6" w:space="0" w:color="auto"/>
            </w:tcBorders>
          </w:tcPr>
          <w:p w14:paraId="768770FC" w14:textId="0FCECC5D" w:rsidR="009E5E38" w:rsidRDefault="000E450F" w:rsidP="00276DDD">
            <w:pPr>
              <w:rPr>
                <w:rFonts w:ascii="Arial" w:hAnsi="Arial" w:cs="Arial"/>
                <w:bCs/>
                <w:sz w:val="22"/>
                <w:szCs w:val="22"/>
              </w:rPr>
            </w:pPr>
            <w:r>
              <w:rPr>
                <w:rFonts w:ascii="Arial" w:hAnsi="Arial" w:cs="Arial"/>
                <w:bCs/>
                <w:sz w:val="22"/>
                <w:szCs w:val="22"/>
              </w:rPr>
              <w:t>31.8.2</w:t>
            </w:r>
          </w:p>
        </w:tc>
        <w:tc>
          <w:tcPr>
            <w:tcW w:w="960" w:type="dxa"/>
            <w:tcBorders>
              <w:top w:val="single" w:sz="6" w:space="0" w:color="auto"/>
              <w:left w:val="single" w:sz="6" w:space="0" w:color="auto"/>
              <w:bottom w:val="single" w:sz="6" w:space="0" w:color="auto"/>
              <w:right w:val="single" w:sz="6" w:space="0" w:color="auto"/>
            </w:tcBorders>
          </w:tcPr>
          <w:p w14:paraId="45066570" w14:textId="0B82BF90" w:rsidR="009E5E38" w:rsidRDefault="000E450F" w:rsidP="00276DDD">
            <w:pPr>
              <w:rPr>
                <w:rFonts w:ascii="Arial" w:hAnsi="Arial" w:cs="Arial"/>
                <w:bCs/>
                <w:sz w:val="22"/>
                <w:szCs w:val="22"/>
              </w:rPr>
            </w:pPr>
            <w:r>
              <w:rPr>
                <w:rFonts w:ascii="Arial" w:hAnsi="Arial" w:cs="Arial"/>
                <w:bCs/>
                <w:sz w:val="22"/>
                <w:szCs w:val="22"/>
              </w:rPr>
              <w:t>GR</w:t>
            </w:r>
          </w:p>
        </w:tc>
        <w:tc>
          <w:tcPr>
            <w:tcW w:w="3402" w:type="dxa"/>
            <w:tcBorders>
              <w:top w:val="single" w:sz="6" w:space="0" w:color="auto"/>
              <w:left w:val="single" w:sz="6" w:space="0" w:color="auto"/>
              <w:bottom w:val="single" w:sz="6" w:space="0" w:color="auto"/>
              <w:right w:val="single" w:sz="6" w:space="0" w:color="auto"/>
            </w:tcBorders>
          </w:tcPr>
          <w:p w14:paraId="216E5720" w14:textId="31FBBE7F" w:rsidR="009E5E38" w:rsidRDefault="000E450F" w:rsidP="00276DDD">
            <w:pPr>
              <w:pStyle w:val="ListNumber"/>
              <w:numPr>
                <w:ilvl w:val="0"/>
                <w:numId w:val="0"/>
              </w:numPr>
              <w:rPr>
                <w:rFonts w:ascii="Arial" w:hAnsi="Arial" w:cs="Arial"/>
                <w:bCs/>
                <w:sz w:val="22"/>
                <w:szCs w:val="22"/>
              </w:rPr>
            </w:pPr>
            <w:r>
              <w:rPr>
                <w:rFonts w:ascii="Arial" w:hAnsi="Arial" w:cs="Arial"/>
                <w:bCs/>
                <w:sz w:val="22"/>
                <w:szCs w:val="22"/>
              </w:rPr>
              <w:t>Update the board on HSE want to understand the cost of pipeline theft to UK plc.</w:t>
            </w:r>
          </w:p>
        </w:tc>
        <w:tc>
          <w:tcPr>
            <w:tcW w:w="2977" w:type="dxa"/>
            <w:tcBorders>
              <w:top w:val="single" w:sz="6" w:space="0" w:color="auto"/>
              <w:left w:val="single" w:sz="6" w:space="0" w:color="auto"/>
              <w:bottom w:val="single" w:sz="6" w:space="0" w:color="auto"/>
              <w:right w:val="single" w:sz="6" w:space="0" w:color="auto"/>
            </w:tcBorders>
          </w:tcPr>
          <w:p w14:paraId="21112D82" w14:textId="77777777" w:rsidR="009E5E38" w:rsidRDefault="009E5E38" w:rsidP="00276DDD">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2B0BA7A0" w14:textId="77777777" w:rsidR="009E5E38" w:rsidRDefault="009E5E38" w:rsidP="00276DDD">
            <w:pPr>
              <w:rPr>
                <w:rFonts w:ascii="Arial" w:hAnsi="Arial" w:cs="Arial"/>
                <w:bCs/>
                <w:sz w:val="22"/>
                <w:szCs w:val="22"/>
              </w:rPr>
            </w:pPr>
          </w:p>
        </w:tc>
      </w:tr>
      <w:tr w:rsidR="009E5E38" w:rsidRPr="00FE6B20" w14:paraId="0E9A5D79" w14:textId="77777777">
        <w:tc>
          <w:tcPr>
            <w:tcW w:w="1308" w:type="dxa"/>
            <w:tcBorders>
              <w:top w:val="single" w:sz="6" w:space="0" w:color="auto"/>
              <w:left w:val="single" w:sz="4" w:space="0" w:color="auto"/>
              <w:bottom w:val="single" w:sz="6" w:space="0" w:color="auto"/>
              <w:right w:val="single" w:sz="6" w:space="0" w:color="auto"/>
            </w:tcBorders>
          </w:tcPr>
          <w:p w14:paraId="0DF445D2" w14:textId="77777777" w:rsidR="009E5E38" w:rsidRDefault="009E5E38" w:rsidP="00276DDD">
            <w:pPr>
              <w:rPr>
                <w:rFonts w:ascii="Arial" w:hAnsi="Arial" w:cs="Arial"/>
                <w:bCs/>
                <w:sz w:val="22"/>
                <w:szCs w:val="22"/>
              </w:rPr>
            </w:pPr>
          </w:p>
        </w:tc>
        <w:tc>
          <w:tcPr>
            <w:tcW w:w="960" w:type="dxa"/>
            <w:tcBorders>
              <w:top w:val="single" w:sz="6" w:space="0" w:color="auto"/>
              <w:left w:val="single" w:sz="6" w:space="0" w:color="auto"/>
              <w:bottom w:val="single" w:sz="6" w:space="0" w:color="auto"/>
              <w:right w:val="single" w:sz="6" w:space="0" w:color="auto"/>
            </w:tcBorders>
          </w:tcPr>
          <w:p w14:paraId="6F273FFC" w14:textId="77777777" w:rsidR="009E5E38" w:rsidRDefault="009E5E38" w:rsidP="00276DDD">
            <w:pPr>
              <w:rPr>
                <w:rFonts w:ascii="Arial" w:hAnsi="Arial" w:cs="Arial"/>
                <w:bCs/>
                <w:sz w:val="22"/>
                <w:szCs w:val="22"/>
              </w:rPr>
            </w:pPr>
          </w:p>
        </w:tc>
        <w:tc>
          <w:tcPr>
            <w:tcW w:w="3402" w:type="dxa"/>
            <w:tcBorders>
              <w:top w:val="single" w:sz="6" w:space="0" w:color="auto"/>
              <w:left w:val="single" w:sz="6" w:space="0" w:color="auto"/>
              <w:bottom w:val="single" w:sz="6" w:space="0" w:color="auto"/>
              <w:right w:val="single" w:sz="6" w:space="0" w:color="auto"/>
            </w:tcBorders>
          </w:tcPr>
          <w:p w14:paraId="4FCE9750" w14:textId="77777777" w:rsidR="009E5E38" w:rsidRDefault="009E5E38" w:rsidP="00276DDD">
            <w:pPr>
              <w:pStyle w:val="ListNumber"/>
              <w:numPr>
                <w:ilvl w:val="0"/>
                <w:numId w:val="0"/>
              </w:numPr>
              <w:rPr>
                <w:rFonts w:ascii="Arial" w:hAnsi="Arial" w:cs="Arial"/>
                <w:bCs/>
                <w:sz w:val="22"/>
                <w:szCs w:val="22"/>
              </w:rPr>
            </w:pPr>
          </w:p>
        </w:tc>
        <w:tc>
          <w:tcPr>
            <w:tcW w:w="2977" w:type="dxa"/>
            <w:tcBorders>
              <w:top w:val="single" w:sz="6" w:space="0" w:color="auto"/>
              <w:left w:val="single" w:sz="6" w:space="0" w:color="auto"/>
              <w:bottom w:val="single" w:sz="6" w:space="0" w:color="auto"/>
              <w:right w:val="single" w:sz="6" w:space="0" w:color="auto"/>
            </w:tcBorders>
          </w:tcPr>
          <w:p w14:paraId="438FC023" w14:textId="77777777" w:rsidR="009E5E38" w:rsidRDefault="009E5E38" w:rsidP="00276DDD">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7CCAE404" w14:textId="77777777" w:rsidR="009E5E38" w:rsidRDefault="009E5E38" w:rsidP="00276DDD">
            <w:pPr>
              <w:rPr>
                <w:rFonts w:ascii="Arial" w:hAnsi="Arial" w:cs="Arial"/>
                <w:bCs/>
                <w:sz w:val="22"/>
                <w:szCs w:val="22"/>
              </w:rPr>
            </w:pPr>
          </w:p>
        </w:tc>
      </w:tr>
      <w:tr w:rsidR="006D2646" w:rsidRPr="00FE6B20" w14:paraId="63F4BB94" w14:textId="77777777">
        <w:tc>
          <w:tcPr>
            <w:tcW w:w="1308" w:type="dxa"/>
            <w:tcBorders>
              <w:top w:val="single" w:sz="6" w:space="0" w:color="auto"/>
              <w:left w:val="single" w:sz="4" w:space="0" w:color="auto"/>
              <w:bottom w:val="single" w:sz="6" w:space="0" w:color="auto"/>
              <w:right w:val="single" w:sz="6" w:space="0" w:color="auto"/>
            </w:tcBorders>
          </w:tcPr>
          <w:p w14:paraId="702FA1D6" w14:textId="77777777" w:rsidR="006D2646" w:rsidRDefault="006D2646" w:rsidP="00276DDD">
            <w:pPr>
              <w:rPr>
                <w:rFonts w:ascii="Arial" w:hAnsi="Arial" w:cs="Arial"/>
                <w:bCs/>
                <w:sz w:val="22"/>
                <w:szCs w:val="22"/>
              </w:rPr>
            </w:pPr>
            <w:r>
              <w:rPr>
                <w:rFonts w:ascii="Arial" w:hAnsi="Arial" w:cs="Arial"/>
                <w:bCs/>
                <w:sz w:val="22"/>
                <w:szCs w:val="22"/>
              </w:rPr>
              <w:t>30.3.1</w:t>
            </w:r>
          </w:p>
        </w:tc>
        <w:tc>
          <w:tcPr>
            <w:tcW w:w="960" w:type="dxa"/>
            <w:tcBorders>
              <w:top w:val="single" w:sz="6" w:space="0" w:color="auto"/>
              <w:left w:val="single" w:sz="6" w:space="0" w:color="auto"/>
              <w:bottom w:val="single" w:sz="6" w:space="0" w:color="auto"/>
              <w:right w:val="single" w:sz="6" w:space="0" w:color="auto"/>
            </w:tcBorders>
          </w:tcPr>
          <w:p w14:paraId="6E608A12" w14:textId="77777777" w:rsidR="006D2646" w:rsidRDefault="006D2646" w:rsidP="00276DDD">
            <w:pPr>
              <w:rPr>
                <w:rFonts w:ascii="Arial" w:hAnsi="Arial" w:cs="Arial"/>
                <w:bCs/>
                <w:sz w:val="22"/>
                <w:szCs w:val="22"/>
              </w:rPr>
            </w:pPr>
            <w:r>
              <w:rPr>
                <w:rFonts w:ascii="Arial" w:hAnsi="Arial" w:cs="Arial"/>
                <w:bCs/>
                <w:sz w:val="22"/>
                <w:szCs w:val="22"/>
              </w:rPr>
              <w:t>Gas Operators</w:t>
            </w:r>
          </w:p>
        </w:tc>
        <w:tc>
          <w:tcPr>
            <w:tcW w:w="3402" w:type="dxa"/>
            <w:tcBorders>
              <w:top w:val="single" w:sz="6" w:space="0" w:color="auto"/>
              <w:left w:val="single" w:sz="6" w:space="0" w:color="auto"/>
              <w:bottom w:val="single" w:sz="6" w:space="0" w:color="auto"/>
              <w:right w:val="single" w:sz="6" w:space="0" w:color="auto"/>
            </w:tcBorders>
          </w:tcPr>
          <w:p w14:paraId="089DD425" w14:textId="77777777" w:rsidR="006D2646" w:rsidRDefault="006D2646" w:rsidP="00276DDD">
            <w:pPr>
              <w:pStyle w:val="ListNumber"/>
              <w:numPr>
                <w:ilvl w:val="0"/>
                <w:numId w:val="0"/>
              </w:numPr>
              <w:rPr>
                <w:rFonts w:ascii="Arial" w:hAnsi="Arial" w:cs="Arial"/>
                <w:bCs/>
                <w:sz w:val="22"/>
                <w:szCs w:val="22"/>
              </w:rPr>
            </w:pPr>
            <w:r>
              <w:rPr>
                <w:rFonts w:ascii="Arial" w:hAnsi="Arial" w:cs="Arial"/>
                <w:bCs/>
                <w:sz w:val="22"/>
                <w:szCs w:val="22"/>
              </w:rPr>
              <w:t>Provide infringement data for 2015 report to GR by 31</w:t>
            </w:r>
            <w:r w:rsidRPr="006D2646">
              <w:rPr>
                <w:rFonts w:ascii="Arial" w:hAnsi="Arial" w:cs="Arial"/>
                <w:bCs/>
                <w:sz w:val="22"/>
                <w:szCs w:val="22"/>
                <w:vertAlign w:val="superscript"/>
              </w:rPr>
              <w:t>st</w:t>
            </w:r>
            <w:r>
              <w:rPr>
                <w:rFonts w:ascii="Arial" w:hAnsi="Arial" w:cs="Arial"/>
                <w:bCs/>
                <w:sz w:val="22"/>
                <w:szCs w:val="22"/>
              </w:rPr>
              <w:t xml:space="preserve"> March 2016</w:t>
            </w:r>
          </w:p>
        </w:tc>
        <w:tc>
          <w:tcPr>
            <w:tcW w:w="2977" w:type="dxa"/>
            <w:tcBorders>
              <w:top w:val="single" w:sz="6" w:space="0" w:color="auto"/>
              <w:left w:val="single" w:sz="6" w:space="0" w:color="auto"/>
              <w:bottom w:val="single" w:sz="6" w:space="0" w:color="auto"/>
              <w:right w:val="single" w:sz="6" w:space="0" w:color="auto"/>
            </w:tcBorders>
          </w:tcPr>
          <w:p w14:paraId="29E04FCE" w14:textId="21C7D70B" w:rsidR="006D2646" w:rsidRDefault="000E450F" w:rsidP="00276DDD">
            <w:pPr>
              <w:rPr>
                <w:rFonts w:ascii="Arial" w:hAnsi="Arial" w:cs="Arial"/>
                <w:bCs/>
                <w:sz w:val="22"/>
                <w:szCs w:val="22"/>
              </w:rPr>
            </w:pPr>
            <w:r>
              <w:rPr>
                <w:rFonts w:ascii="Arial" w:hAnsi="Arial" w:cs="Arial"/>
                <w:bCs/>
                <w:sz w:val="22"/>
                <w:szCs w:val="22"/>
              </w:rPr>
              <w:t xml:space="preserve">Jan 2016 - </w:t>
            </w:r>
            <w:r w:rsidR="00901EF4">
              <w:rPr>
                <w:rFonts w:ascii="Arial" w:hAnsi="Arial" w:cs="Arial"/>
                <w:bCs/>
                <w:sz w:val="22"/>
                <w:szCs w:val="22"/>
              </w:rPr>
              <w:t xml:space="preserve">NB is going to be producing the report for the IWG from 2016.  BP require the IWG guidance for presenting infringement date no via </w:t>
            </w:r>
            <w:proofErr w:type="spellStart"/>
            <w:r w:rsidR="00901EF4">
              <w:rPr>
                <w:rFonts w:ascii="Arial" w:hAnsi="Arial" w:cs="Arial"/>
                <w:bCs/>
                <w:sz w:val="22"/>
                <w:szCs w:val="22"/>
              </w:rPr>
              <w:t>Linewatch</w:t>
            </w:r>
            <w:proofErr w:type="spellEnd"/>
          </w:p>
        </w:tc>
        <w:tc>
          <w:tcPr>
            <w:tcW w:w="1134" w:type="dxa"/>
            <w:tcBorders>
              <w:top w:val="single" w:sz="6" w:space="0" w:color="auto"/>
              <w:left w:val="single" w:sz="6" w:space="0" w:color="auto"/>
              <w:bottom w:val="single" w:sz="6" w:space="0" w:color="auto"/>
              <w:right w:val="single" w:sz="4" w:space="0" w:color="auto"/>
            </w:tcBorders>
          </w:tcPr>
          <w:p w14:paraId="1D626CCD" w14:textId="77777777" w:rsidR="006D2646" w:rsidRDefault="00901EF4" w:rsidP="00276DDD">
            <w:pPr>
              <w:rPr>
                <w:rFonts w:ascii="Arial" w:hAnsi="Arial" w:cs="Arial"/>
                <w:bCs/>
                <w:sz w:val="22"/>
                <w:szCs w:val="22"/>
              </w:rPr>
            </w:pPr>
            <w:proofErr w:type="spellStart"/>
            <w:r>
              <w:rPr>
                <w:rFonts w:ascii="Arial" w:hAnsi="Arial" w:cs="Arial"/>
                <w:bCs/>
                <w:sz w:val="22"/>
                <w:szCs w:val="22"/>
              </w:rPr>
              <w:t>Ongoing</w:t>
            </w:r>
            <w:proofErr w:type="spellEnd"/>
          </w:p>
        </w:tc>
      </w:tr>
      <w:tr w:rsidR="006D2646" w:rsidRPr="00FE6B20" w14:paraId="13A88772" w14:textId="77777777">
        <w:tc>
          <w:tcPr>
            <w:tcW w:w="1308" w:type="dxa"/>
            <w:tcBorders>
              <w:top w:val="single" w:sz="6" w:space="0" w:color="auto"/>
              <w:left w:val="single" w:sz="4" w:space="0" w:color="auto"/>
              <w:bottom w:val="single" w:sz="6" w:space="0" w:color="auto"/>
              <w:right w:val="single" w:sz="6" w:space="0" w:color="auto"/>
            </w:tcBorders>
          </w:tcPr>
          <w:p w14:paraId="3ECD0511" w14:textId="77777777" w:rsidR="006D2646" w:rsidRDefault="006D2646" w:rsidP="00276DDD">
            <w:pPr>
              <w:rPr>
                <w:rFonts w:ascii="Arial" w:hAnsi="Arial" w:cs="Arial"/>
                <w:bCs/>
                <w:sz w:val="22"/>
                <w:szCs w:val="22"/>
              </w:rPr>
            </w:pPr>
            <w:r>
              <w:rPr>
                <w:rFonts w:ascii="Arial" w:hAnsi="Arial" w:cs="Arial"/>
                <w:bCs/>
                <w:sz w:val="22"/>
                <w:szCs w:val="22"/>
              </w:rPr>
              <w:t>30.5.1</w:t>
            </w:r>
          </w:p>
        </w:tc>
        <w:tc>
          <w:tcPr>
            <w:tcW w:w="960" w:type="dxa"/>
            <w:tcBorders>
              <w:top w:val="single" w:sz="6" w:space="0" w:color="auto"/>
              <w:left w:val="single" w:sz="6" w:space="0" w:color="auto"/>
              <w:bottom w:val="single" w:sz="6" w:space="0" w:color="auto"/>
              <w:right w:val="single" w:sz="6" w:space="0" w:color="auto"/>
            </w:tcBorders>
          </w:tcPr>
          <w:p w14:paraId="5A483105" w14:textId="77777777" w:rsidR="006D2646" w:rsidRDefault="006D2646" w:rsidP="00276DDD">
            <w:pPr>
              <w:rPr>
                <w:rFonts w:ascii="Arial" w:hAnsi="Arial" w:cs="Arial"/>
                <w:bCs/>
                <w:sz w:val="22"/>
                <w:szCs w:val="22"/>
              </w:rPr>
            </w:pPr>
            <w:r>
              <w:rPr>
                <w:rFonts w:ascii="Arial" w:hAnsi="Arial" w:cs="Arial"/>
                <w:bCs/>
                <w:sz w:val="22"/>
                <w:szCs w:val="22"/>
              </w:rPr>
              <w:t>All</w:t>
            </w:r>
          </w:p>
        </w:tc>
        <w:tc>
          <w:tcPr>
            <w:tcW w:w="3402" w:type="dxa"/>
            <w:tcBorders>
              <w:top w:val="single" w:sz="6" w:space="0" w:color="auto"/>
              <w:left w:val="single" w:sz="6" w:space="0" w:color="auto"/>
              <w:bottom w:val="single" w:sz="6" w:space="0" w:color="auto"/>
              <w:right w:val="single" w:sz="6" w:space="0" w:color="auto"/>
            </w:tcBorders>
          </w:tcPr>
          <w:p w14:paraId="1E8D7079" w14:textId="77777777" w:rsidR="006D2646" w:rsidRDefault="006D2646" w:rsidP="00276DDD">
            <w:pPr>
              <w:pStyle w:val="ListNumber"/>
              <w:numPr>
                <w:ilvl w:val="0"/>
                <w:numId w:val="0"/>
              </w:numPr>
              <w:rPr>
                <w:rFonts w:ascii="Arial" w:hAnsi="Arial" w:cs="Arial"/>
                <w:bCs/>
                <w:sz w:val="22"/>
                <w:szCs w:val="22"/>
              </w:rPr>
            </w:pPr>
            <w:r>
              <w:rPr>
                <w:rFonts w:ascii="Arial" w:hAnsi="Arial" w:cs="Arial"/>
                <w:bCs/>
                <w:sz w:val="22"/>
                <w:szCs w:val="22"/>
              </w:rPr>
              <w:t>Send comments on GPGs to NB by 31</w:t>
            </w:r>
            <w:r w:rsidRPr="006D2646">
              <w:rPr>
                <w:rFonts w:ascii="Arial" w:hAnsi="Arial" w:cs="Arial"/>
                <w:bCs/>
                <w:sz w:val="22"/>
                <w:szCs w:val="22"/>
                <w:vertAlign w:val="superscript"/>
              </w:rPr>
              <w:t>st</w:t>
            </w:r>
            <w:r>
              <w:rPr>
                <w:rFonts w:ascii="Arial" w:hAnsi="Arial" w:cs="Arial"/>
                <w:bCs/>
                <w:sz w:val="22"/>
                <w:szCs w:val="22"/>
              </w:rPr>
              <w:t xml:space="preserve"> October 2015</w:t>
            </w:r>
          </w:p>
        </w:tc>
        <w:tc>
          <w:tcPr>
            <w:tcW w:w="2977" w:type="dxa"/>
            <w:tcBorders>
              <w:top w:val="single" w:sz="6" w:space="0" w:color="auto"/>
              <w:left w:val="single" w:sz="6" w:space="0" w:color="auto"/>
              <w:bottom w:val="single" w:sz="6" w:space="0" w:color="auto"/>
              <w:right w:val="single" w:sz="6" w:space="0" w:color="auto"/>
            </w:tcBorders>
          </w:tcPr>
          <w:p w14:paraId="33209BC3" w14:textId="77777777" w:rsidR="006D2646" w:rsidRDefault="00901EF4" w:rsidP="00276DDD">
            <w:pPr>
              <w:rPr>
                <w:rFonts w:ascii="Arial" w:hAnsi="Arial" w:cs="Arial"/>
                <w:bCs/>
                <w:sz w:val="22"/>
                <w:szCs w:val="22"/>
              </w:rPr>
            </w:pPr>
            <w:r>
              <w:rPr>
                <w:rFonts w:ascii="Arial" w:hAnsi="Arial" w:cs="Arial"/>
                <w:bCs/>
                <w:sz w:val="22"/>
                <w:szCs w:val="22"/>
              </w:rPr>
              <w:t>Comments provided and updated version currently under review by the subgroup.</w:t>
            </w:r>
          </w:p>
        </w:tc>
        <w:tc>
          <w:tcPr>
            <w:tcW w:w="1134" w:type="dxa"/>
            <w:tcBorders>
              <w:top w:val="single" w:sz="6" w:space="0" w:color="auto"/>
              <w:left w:val="single" w:sz="6" w:space="0" w:color="auto"/>
              <w:bottom w:val="single" w:sz="6" w:space="0" w:color="auto"/>
              <w:right w:val="single" w:sz="4" w:space="0" w:color="auto"/>
            </w:tcBorders>
          </w:tcPr>
          <w:p w14:paraId="05045E76" w14:textId="0172D4A0" w:rsidR="006D2646" w:rsidRDefault="009E5E38" w:rsidP="00276DDD">
            <w:pPr>
              <w:rPr>
                <w:rFonts w:ascii="Arial" w:hAnsi="Arial" w:cs="Arial"/>
                <w:bCs/>
                <w:sz w:val="22"/>
                <w:szCs w:val="22"/>
              </w:rPr>
            </w:pPr>
            <w:r>
              <w:rPr>
                <w:rFonts w:ascii="Arial" w:hAnsi="Arial" w:cs="Arial"/>
                <w:bCs/>
                <w:sz w:val="22"/>
                <w:szCs w:val="22"/>
              </w:rPr>
              <w:t>CLOSED</w:t>
            </w:r>
          </w:p>
        </w:tc>
      </w:tr>
      <w:tr w:rsidR="006D2646" w:rsidRPr="00FE6B20" w14:paraId="36CED6FD" w14:textId="77777777">
        <w:tc>
          <w:tcPr>
            <w:tcW w:w="1308" w:type="dxa"/>
            <w:tcBorders>
              <w:top w:val="single" w:sz="6" w:space="0" w:color="auto"/>
              <w:left w:val="single" w:sz="4" w:space="0" w:color="auto"/>
              <w:bottom w:val="single" w:sz="6" w:space="0" w:color="auto"/>
              <w:right w:val="single" w:sz="6" w:space="0" w:color="auto"/>
            </w:tcBorders>
          </w:tcPr>
          <w:p w14:paraId="4360EB31" w14:textId="77777777" w:rsidR="006D2646" w:rsidRDefault="006D2646" w:rsidP="00276DDD">
            <w:pPr>
              <w:rPr>
                <w:rFonts w:ascii="Arial" w:hAnsi="Arial" w:cs="Arial"/>
                <w:bCs/>
                <w:sz w:val="22"/>
                <w:szCs w:val="22"/>
              </w:rPr>
            </w:pPr>
            <w:r>
              <w:rPr>
                <w:rFonts w:ascii="Arial" w:hAnsi="Arial" w:cs="Arial"/>
                <w:bCs/>
                <w:sz w:val="22"/>
                <w:szCs w:val="22"/>
              </w:rPr>
              <w:t>30.7.1</w:t>
            </w:r>
          </w:p>
        </w:tc>
        <w:tc>
          <w:tcPr>
            <w:tcW w:w="960" w:type="dxa"/>
            <w:tcBorders>
              <w:top w:val="single" w:sz="6" w:space="0" w:color="auto"/>
              <w:left w:val="single" w:sz="6" w:space="0" w:color="auto"/>
              <w:bottom w:val="single" w:sz="6" w:space="0" w:color="auto"/>
              <w:right w:val="single" w:sz="6" w:space="0" w:color="auto"/>
            </w:tcBorders>
          </w:tcPr>
          <w:p w14:paraId="782B9B47" w14:textId="77777777" w:rsidR="006D2646" w:rsidRDefault="006D2646" w:rsidP="00276DDD">
            <w:pPr>
              <w:rPr>
                <w:rFonts w:ascii="Arial" w:hAnsi="Arial" w:cs="Arial"/>
                <w:bCs/>
                <w:sz w:val="22"/>
                <w:szCs w:val="22"/>
              </w:rPr>
            </w:pPr>
            <w:r>
              <w:rPr>
                <w:rFonts w:ascii="Arial" w:hAnsi="Arial" w:cs="Arial"/>
                <w:bCs/>
                <w:sz w:val="22"/>
                <w:szCs w:val="22"/>
              </w:rPr>
              <w:t>GR</w:t>
            </w:r>
          </w:p>
        </w:tc>
        <w:tc>
          <w:tcPr>
            <w:tcW w:w="3402" w:type="dxa"/>
            <w:tcBorders>
              <w:top w:val="single" w:sz="6" w:space="0" w:color="auto"/>
              <w:left w:val="single" w:sz="6" w:space="0" w:color="auto"/>
              <w:bottom w:val="single" w:sz="6" w:space="0" w:color="auto"/>
              <w:right w:val="single" w:sz="6" w:space="0" w:color="auto"/>
            </w:tcBorders>
          </w:tcPr>
          <w:p w14:paraId="3BF0E2E3" w14:textId="77777777" w:rsidR="006D2646" w:rsidRDefault="006D2646" w:rsidP="00276DDD">
            <w:pPr>
              <w:pStyle w:val="ListNumber"/>
              <w:numPr>
                <w:ilvl w:val="0"/>
                <w:numId w:val="0"/>
              </w:numPr>
              <w:rPr>
                <w:rFonts w:ascii="Arial" w:hAnsi="Arial" w:cs="Arial"/>
                <w:bCs/>
                <w:sz w:val="22"/>
                <w:szCs w:val="22"/>
              </w:rPr>
            </w:pPr>
            <w:r>
              <w:rPr>
                <w:rFonts w:ascii="Arial" w:hAnsi="Arial" w:cs="Arial"/>
                <w:bCs/>
                <w:sz w:val="22"/>
                <w:szCs w:val="22"/>
              </w:rPr>
              <w:t xml:space="preserve">Find out </w:t>
            </w:r>
            <w:proofErr w:type="gramStart"/>
            <w:r>
              <w:rPr>
                <w:rFonts w:ascii="Arial" w:hAnsi="Arial" w:cs="Arial"/>
                <w:bCs/>
                <w:sz w:val="22"/>
                <w:szCs w:val="22"/>
              </w:rPr>
              <w:t>who</w:t>
            </w:r>
            <w:proofErr w:type="gramEnd"/>
            <w:r>
              <w:rPr>
                <w:rFonts w:ascii="Arial" w:hAnsi="Arial" w:cs="Arial"/>
                <w:bCs/>
                <w:sz w:val="22"/>
                <w:szCs w:val="22"/>
              </w:rPr>
              <w:t xml:space="preserve"> HSL should be liaising with from UKOPA Board.</w:t>
            </w:r>
            <w:r w:rsidR="00027748">
              <w:rPr>
                <w:rFonts w:ascii="Arial" w:hAnsi="Arial" w:cs="Arial"/>
                <w:bCs/>
                <w:sz w:val="22"/>
                <w:szCs w:val="22"/>
              </w:rPr>
              <w:t xml:space="preserve">  Also raise the point about HSL charging for planning data with the board.</w:t>
            </w:r>
          </w:p>
        </w:tc>
        <w:tc>
          <w:tcPr>
            <w:tcW w:w="2977" w:type="dxa"/>
            <w:tcBorders>
              <w:top w:val="single" w:sz="6" w:space="0" w:color="auto"/>
              <w:left w:val="single" w:sz="6" w:space="0" w:color="auto"/>
              <w:bottom w:val="single" w:sz="6" w:space="0" w:color="auto"/>
              <w:right w:val="single" w:sz="6" w:space="0" w:color="auto"/>
            </w:tcBorders>
          </w:tcPr>
          <w:p w14:paraId="233CEE1E" w14:textId="3C76124F" w:rsidR="006D2646" w:rsidRDefault="00901EF4" w:rsidP="00276DDD">
            <w:pPr>
              <w:rPr>
                <w:rFonts w:ascii="Arial" w:hAnsi="Arial" w:cs="Arial"/>
                <w:bCs/>
                <w:sz w:val="22"/>
                <w:szCs w:val="22"/>
              </w:rPr>
            </w:pPr>
            <w:r>
              <w:rPr>
                <w:rFonts w:ascii="Arial" w:hAnsi="Arial" w:cs="Arial"/>
                <w:bCs/>
                <w:sz w:val="22"/>
                <w:szCs w:val="22"/>
              </w:rPr>
              <w:t xml:space="preserve">GR reported the HSL charge is running the service and the UKOPA board believe it to be a fair and equitable service.  HB reminded the group that the service is aimed at developers and </w:t>
            </w:r>
            <w:r w:rsidR="009E5E38">
              <w:rPr>
                <w:rFonts w:ascii="Arial" w:hAnsi="Arial" w:cs="Arial"/>
                <w:bCs/>
                <w:sz w:val="22"/>
                <w:szCs w:val="22"/>
              </w:rPr>
              <w:t>local authorities</w:t>
            </w:r>
            <w:bookmarkStart w:id="0" w:name="_GoBack"/>
            <w:bookmarkEnd w:id="0"/>
          </w:p>
        </w:tc>
        <w:tc>
          <w:tcPr>
            <w:tcW w:w="1134" w:type="dxa"/>
            <w:tcBorders>
              <w:top w:val="single" w:sz="6" w:space="0" w:color="auto"/>
              <w:left w:val="single" w:sz="6" w:space="0" w:color="auto"/>
              <w:bottom w:val="single" w:sz="6" w:space="0" w:color="auto"/>
              <w:right w:val="single" w:sz="4" w:space="0" w:color="auto"/>
            </w:tcBorders>
          </w:tcPr>
          <w:p w14:paraId="7387AB98" w14:textId="7812FC68" w:rsidR="006D2646" w:rsidRDefault="009E5E38" w:rsidP="00276DDD">
            <w:pPr>
              <w:rPr>
                <w:rFonts w:ascii="Arial" w:hAnsi="Arial" w:cs="Arial"/>
                <w:bCs/>
                <w:sz w:val="22"/>
                <w:szCs w:val="22"/>
              </w:rPr>
            </w:pPr>
            <w:r>
              <w:rPr>
                <w:rFonts w:ascii="Arial" w:hAnsi="Arial" w:cs="Arial"/>
                <w:bCs/>
                <w:sz w:val="22"/>
                <w:szCs w:val="22"/>
              </w:rPr>
              <w:t>CLOSED</w:t>
            </w:r>
          </w:p>
        </w:tc>
      </w:tr>
      <w:tr w:rsidR="006D2646" w:rsidRPr="00FE6B20" w14:paraId="250EEBF5" w14:textId="77777777">
        <w:tc>
          <w:tcPr>
            <w:tcW w:w="1308" w:type="dxa"/>
            <w:tcBorders>
              <w:top w:val="single" w:sz="6" w:space="0" w:color="auto"/>
              <w:left w:val="single" w:sz="4" w:space="0" w:color="auto"/>
              <w:bottom w:val="single" w:sz="6" w:space="0" w:color="auto"/>
              <w:right w:val="single" w:sz="6" w:space="0" w:color="auto"/>
            </w:tcBorders>
          </w:tcPr>
          <w:p w14:paraId="381A69A0" w14:textId="77777777" w:rsidR="006D2646" w:rsidRDefault="00027748" w:rsidP="00276DDD">
            <w:pPr>
              <w:rPr>
                <w:rFonts w:ascii="Arial" w:hAnsi="Arial" w:cs="Arial"/>
                <w:bCs/>
                <w:sz w:val="22"/>
                <w:szCs w:val="22"/>
              </w:rPr>
            </w:pPr>
            <w:r>
              <w:rPr>
                <w:rFonts w:ascii="Arial" w:hAnsi="Arial" w:cs="Arial"/>
                <w:bCs/>
                <w:sz w:val="22"/>
                <w:szCs w:val="22"/>
              </w:rPr>
              <w:t>30.8.1</w:t>
            </w:r>
          </w:p>
        </w:tc>
        <w:tc>
          <w:tcPr>
            <w:tcW w:w="960" w:type="dxa"/>
            <w:tcBorders>
              <w:top w:val="single" w:sz="6" w:space="0" w:color="auto"/>
              <w:left w:val="single" w:sz="6" w:space="0" w:color="auto"/>
              <w:bottom w:val="single" w:sz="6" w:space="0" w:color="auto"/>
              <w:right w:val="single" w:sz="6" w:space="0" w:color="auto"/>
            </w:tcBorders>
          </w:tcPr>
          <w:p w14:paraId="6852DE10" w14:textId="77777777" w:rsidR="006D2646" w:rsidRDefault="00027748" w:rsidP="00276DDD">
            <w:pPr>
              <w:rPr>
                <w:rFonts w:ascii="Arial" w:hAnsi="Arial" w:cs="Arial"/>
                <w:bCs/>
                <w:sz w:val="22"/>
                <w:szCs w:val="22"/>
              </w:rPr>
            </w:pPr>
            <w:r>
              <w:rPr>
                <w:rFonts w:ascii="Arial" w:hAnsi="Arial" w:cs="Arial"/>
                <w:bCs/>
                <w:sz w:val="22"/>
                <w:szCs w:val="22"/>
              </w:rPr>
              <w:t>All</w:t>
            </w:r>
          </w:p>
        </w:tc>
        <w:tc>
          <w:tcPr>
            <w:tcW w:w="3402" w:type="dxa"/>
            <w:tcBorders>
              <w:top w:val="single" w:sz="6" w:space="0" w:color="auto"/>
              <w:left w:val="single" w:sz="6" w:space="0" w:color="auto"/>
              <w:bottom w:val="single" w:sz="6" w:space="0" w:color="auto"/>
              <w:right w:val="single" w:sz="6" w:space="0" w:color="auto"/>
            </w:tcBorders>
          </w:tcPr>
          <w:p w14:paraId="4E1DFBD4" w14:textId="77777777" w:rsidR="006D2646" w:rsidRDefault="00027748" w:rsidP="00276DDD">
            <w:pPr>
              <w:pStyle w:val="ListNumber"/>
              <w:numPr>
                <w:ilvl w:val="0"/>
                <w:numId w:val="0"/>
              </w:numPr>
              <w:rPr>
                <w:rFonts w:ascii="Arial" w:hAnsi="Arial" w:cs="Arial"/>
                <w:bCs/>
                <w:sz w:val="22"/>
                <w:szCs w:val="22"/>
              </w:rPr>
            </w:pPr>
            <w:r>
              <w:rPr>
                <w:rFonts w:ascii="Arial" w:hAnsi="Arial" w:cs="Arial"/>
                <w:bCs/>
                <w:sz w:val="22"/>
                <w:szCs w:val="22"/>
              </w:rPr>
              <w:t>Provide case studies and pictures / facts for use on website</w:t>
            </w:r>
          </w:p>
        </w:tc>
        <w:tc>
          <w:tcPr>
            <w:tcW w:w="2977" w:type="dxa"/>
            <w:tcBorders>
              <w:top w:val="single" w:sz="6" w:space="0" w:color="auto"/>
              <w:left w:val="single" w:sz="6" w:space="0" w:color="auto"/>
              <w:bottom w:val="single" w:sz="6" w:space="0" w:color="auto"/>
              <w:right w:val="single" w:sz="6" w:space="0" w:color="auto"/>
            </w:tcBorders>
          </w:tcPr>
          <w:p w14:paraId="6F52E30F" w14:textId="054AB81C" w:rsidR="006D2646" w:rsidRDefault="009E5E38" w:rsidP="00276DDD">
            <w:pPr>
              <w:rPr>
                <w:rFonts w:ascii="Arial" w:hAnsi="Arial" w:cs="Arial"/>
                <w:bCs/>
                <w:sz w:val="22"/>
                <w:szCs w:val="22"/>
              </w:rPr>
            </w:pPr>
            <w:r>
              <w:rPr>
                <w:rFonts w:ascii="Arial" w:hAnsi="Arial" w:cs="Arial"/>
                <w:bCs/>
                <w:sz w:val="22"/>
                <w:szCs w:val="22"/>
              </w:rPr>
              <w:t>Website gone live – action replaced by action 31.7.1 and 31.7.2</w:t>
            </w:r>
          </w:p>
        </w:tc>
        <w:tc>
          <w:tcPr>
            <w:tcW w:w="1134" w:type="dxa"/>
            <w:tcBorders>
              <w:top w:val="single" w:sz="6" w:space="0" w:color="auto"/>
              <w:left w:val="single" w:sz="6" w:space="0" w:color="auto"/>
              <w:bottom w:val="single" w:sz="6" w:space="0" w:color="auto"/>
              <w:right w:val="single" w:sz="4" w:space="0" w:color="auto"/>
            </w:tcBorders>
          </w:tcPr>
          <w:p w14:paraId="59DD97A1" w14:textId="1E85B808" w:rsidR="006D2646" w:rsidRDefault="009E5E38" w:rsidP="00276DDD">
            <w:pPr>
              <w:rPr>
                <w:rFonts w:ascii="Arial" w:hAnsi="Arial" w:cs="Arial"/>
                <w:bCs/>
                <w:sz w:val="22"/>
                <w:szCs w:val="22"/>
              </w:rPr>
            </w:pPr>
            <w:r>
              <w:rPr>
                <w:rFonts w:ascii="Arial" w:hAnsi="Arial" w:cs="Arial"/>
                <w:bCs/>
                <w:sz w:val="22"/>
                <w:szCs w:val="22"/>
              </w:rPr>
              <w:t>CLOSED</w:t>
            </w:r>
          </w:p>
        </w:tc>
      </w:tr>
      <w:tr w:rsidR="006D2646" w:rsidRPr="00FE6B20" w14:paraId="4EB8CC18" w14:textId="77777777">
        <w:tc>
          <w:tcPr>
            <w:tcW w:w="1308" w:type="dxa"/>
            <w:tcBorders>
              <w:top w:val="single" w:sz="6" w:space="0" w:color="auto"/>
              <w:left w:val="single" w:sz="4" w:space="0" w:color="auto"/>
              <w:bottom w:val="single" w:sz="6" w:space="0" w:color="auto"/>
              <w:right w:val="single" w:sz="6" w:space="0" w:color="auto"/>
            </w:tcBorders>
          </w:tcPr>
          <w:p w14:paraId="487EE222" w14:textId="77777777" w:rsidR="006D2646" w:rsidRDefault="00027748" w:rsidP="00276DDD">
            <w:pPr>
              <w:rPr>
                <w:rFonts w:ascii="Arial" w:hAnsi="Arial" w:cs="Arial"/>
                <w:bCs/>
                <w:sz w:val="22"/>
                <w:szCs w:val="22"/>
              </w:rPr>
            </w:pPr>
            <w:r>
              <w:rPr>
                <w:rFonts w:ascii="Arial" w:hAnsi="Arial" w:cs="Arial"/>
                <w:bCs/>
                <w:sz w:val="22"/>
                <w:szCs w:val="22"/>
              </w:rPr>
              <w:t>30.9.1</w:t>
            </w:r>
          </w:p>
        </w:tc>
        <w:tc>
          <w:tcPr>
            <w:tcW w:w="960" w:type="dxa"/>
            <w:tcBorders>
              <w:top w:val="single" w:sz="6" w:space="0" w:color="auto"/>
              <w:left w:val="single" w:sz="6" w:space="0" w:color="auto"/>
              <w:bottom w:val="single" w:sz="6" w:space="0" w:color="auto"/>
              <w:right w:val="single" w:sz="6" w:space="0" w:color="auto"/>
            </w:tcBorders>
          </w:tcPr>
          <w:p w14:paraId="46B5FACF" w14:textId="77777777" w:rsidR="006D2646" w:rsidRDefault="00027748" w:rsidP="00276DDD">
            <w:pPr>
              <w:rPr>
                <w:rFonts w:ascii="Arial" w:hAnsi="Arial" w:cs="Arial"/>
                <w:bCs/>
                <w:sz w:val="22"/>
                <w:szCs w:val="22"/>
              </w:rPr>
            </w:pPr>
            <w:r>
              <w:rPr>
                <w:rFonts w:ascii="Arial" w:hAnsi="Arial" w:cs="Arial"/>
                <w:bCs/>
                <w:sz w:val="22"/>
                <w:szCs w:val="22"/>
              </w:rPr>
              <w:t xml:space="preserve">NB </w:t>
            </w:r>
          </w:p>
        </w:tc>
        <w:tc>
          <w:tcPr>
            <w:tcW w:w="3402" w:type="dxa"/>
            <w:tcBorders>
              <w:top w:val="single" w:sz="6" w:space="0" w:color="auto"/>
              <w:left w:val="single" w:sz="6" w:space="0" w:color="auto"/>
              <w:bottom w:val="single" w:sz="6" w:space="0" w:color="auto"/>
              <w:right w:val="single" w:sz="6" w:space="0" w:color="auto"/>
            </w:tcBorders>
          </w:tcPr>
          <w:p w14:paraId="4E63A37A" w14:textId="77777777" w:rsidR="006D2646" w:rsidRDefault="00027748" w:rsidP="00276DDD">
            <w:pPr>
              <w:pStyle w:val="ListNumber"/>
              <w:numPr>
                <w:ilvl w:val="0"/>
                <w:numId w:val="0"/>
              </w:numPr>
              <w:rPr>
                <w:rFonts w:ascii="Arial" w:hAnsi="Arial" w:cs="Arial"/>
                <w:bCs/>
                <w:sz w:val="22"/>
                <w:szCs w:val="22"/>
              </w:rPr>
            </w:pPr>
            <w:r>
              <w:rPr>
                <w:rFonts w:ascii="Arial" w:hAnsi="Arial" w:cs="Arial"/>
                <w:bCs/>
                <w:sz w:val="22"/>
                <w:szCs w:val="22"/>
              </w:rPr>
              <w:t>Confirm date of May 2016 meeting once the Technical Seminar date has been agreed</w:t>
            </w:r>
          </w:p>
        </w:tc>
        <w:tc>
          <w:tcPr>
            <w:tcW w:w="2977" w:type="dxa"/>
            <w:tcBorders>
              <w:top w:val="single" w:sz="6" w:space="0" w:color="auto"/>
              <w:left w:val="single" w:sz="6" w:space="0" w:color="auto"/>
              <w:bottom w:val="single" w:sz="6" w:space="0" w:color="auto"/>
              <w:right w:val="single" w:sz="6" w:space="0" w:color="auto"/>
            </w:tcBorders>
          </w:tcPr>
          <w:p w14:paraId="5F8355B6" w14:textId="6D887A94" w:rsidR="006D2646" w:rsidRDefault="009E5E38" w:rsidP="00276DDD">
            <w:pPr>
              <w:rPr>
                <w:rFonts w:ascii="Arial" w:hAnsi="Arial" w:cs="Arial"/>
                <w:bCs/>
                <w:sz w:val="22"/>
                <w:szCs w:val="22"/>
              </w:rPr>
            </w:pPr>
            <w:r>
              <w:rPr>
                <w:rFonts w:ascii="Arial" w:hAnsi="Arial" w:cs="Arial"/>
                <w:bCs/>
                <w:sz w:val="22"/>
                <w:szCs w:val="22"/>
              </w:rPr>
              <w:t>Date of next meeting Wednesday 11</w:t>
            </w:r>
            <w:r w:rsidRPr="009E5E38">
              <w:rPr>
                <w:rFonts w:ascii="Arial" w:hAnsi="Arial" w:cs="Arial"/>
                <w:bCs/>
                <w:sz w:val="22"/>
                <w:szCs w:val="22"/>
                <w:vertAlign w:val="superscript"/>
              </w:rPr>
              <w:t>th</w:t>
            </w:r>
            <w:r>
              <w:rPr>
                <w:rFonts w:ascii="Arial" w:hAnsi="Arial" w:cs="Arial"/>
                <w:bCs/>
                <w:sz w:val="22"/>
                <w:szCs w:val="22"/>
              </w:rPr>
              <w:t xml:space="preserve"> May 2016, Derby Conference Centre before Technical Seminar on 12</w:t>
            </w:r>
            <w:r w:rsidRPr="009E5E38">
              <w:rPr>
                <w:rFonts w:ascii="Arial" w:hAnsi="Arial" w:cs="Arial"/>
                <w:bCs/>
                <w:sz w:val="22"/>
                <w:szCs w:val="22"/>
                <w:vertAlign w:val="superscript"/>
              </w:rPr>
              <w:t>th</w:t>
            </w:r>
            <w:r>
              <w:rPr>
                <w:rFonts w:ascii="Arial" w:hAnsi="Arial" w:cs="Arial"/>
                <w:bCs/>
                <w:sz w:val="22"/>
                <w:szCs w:val="22"/>
              </w:rPr>
              <w:t xml:space="preserve"> May</w:t>
            </w:r>
          </w:p>
        </w:tc>
        <w:tc>
          <w:tcPr>
            <w:tcW w:w="1134" w:type="dxa"/>
            <w:tcBorders>
              <w:top w:val="single" w:sz="6" w:space="0" w:color="auto"/>
              <w:left w:val="single" w:sz="6" w:space="0" w:color="auto"/>
              <w:bottom w:val="single" w:sz="6" w:space="0" w:color="auto"/>
              <w:right w:val="single" w:sz="4" w:space="0" w:color="auto"/>
            </w:tcBorders>
          </w:tcPr>
          <w:p w14:paraId="4C7C1184" w14:textId="27D37555" w:rsidR="006D2646" w:rsidRDefault="009E5E38" w:rsidP="00276DDD">
            <w:pPr>
              <w:rPr>
                <w:rFonts w:ascii="Arial" w:hAnsi="Arial" w:cs="Arial"/>
                <w:bCs/>
                <w:sz w:val="22"/>
                <w:szCs w:val="22"/>
              </w:rPr>
            </w:pPr>
            <w:r>
              <w:rPr>
                <w:rFonts w:ascii="Arial" w:hAnsi="Arial" w:cs="Arial"/>
                <w:bCs/>
                <w:sz w:val="22"/>
                <w:szCs w:val="22"/>
              </w:rPr>
              <w:t>CLOSED</w:t>
            </w:r>
          </w:p>
        </w:tc>
      </w:tr>
      <w:tr w:rsidR="006D2646" w:rsidRPr="00FE6B20" w14:paraId="68702482" w14:textId="77777777">
        <w:tc>
          <w:tcPr>
            <w:tcW w:w="1308" w:type="dxa"/>
            <w:tcBorders>
              <w:top w:val="single" w:sz="6" w:space="0" w:color="auto"/>
              <w:left w:val="single" w:sz="4" w:space="0" w:color="auto"/>
              <w:bottom w:val="single" w:sz="6" w:space="0" w:color="auto"/>
              <w:right w:val="single" w:sz="6" w:space="0" w:color="auto"/>
            </w:tcBorders>
          </w:tcPr>
          <w:p w14:paraId="227A9813" w14:textId="77777777" w:rsidR="006D2646" w:rsidRDefault="006D2646" w:rsidP="00276DDD">
            <w:pPr>
              <w:rPr>
                <w:rFonts w:ascii="Arial" w:hAnsi="Arial" w:cs="Arial"/>
                <w:bCs/>
                <w:sz w:val="22"/>
                <w:szCs w:val="22"/>
              </w:rPr>
            </w:pPr>
          </w:p>
        </w:tc>
        <w:tc>
          <w:tcPr>
            <w:tcW w:w="960" w:type="dxa"/>
            <w:tcBorders>
              <w:top w:val="single" w:sz="6" w:space="0" w:color="auto"/>
              <w:left w:val="single" w:sz="6" w:space="0" w:color="auto"/>
              <w:bottom w:val="single" w:sz="6" w:space="0" w:color="auto"/>
              <w:right w:val="single" w:sz="6" w:space="0" w:color="auto"/>
            </w:tcBorders>
          </w:tcPr>
          <w:p w14:paraId="5428E532" w14:textId="77777777" w:rsidR="006D2646" w:rsidRDefault="006D2646" w:rsidP="00276DDD">
            <w:pPr>
              <w:rPr>
                <w:rFonts w:ascii="Arial" w:hAnsi="Arial" w:cs="Arial"/>
                <w:bCs/>
                <w:sz w:val="22"/>
                <w:szCs w:val="22"/>
              </w:rPr>
            </w:pPr>
          </w:p>
        </w:tc>
        <w:tc>
          <w:tcPr>
            <w:tcW w:w="3402" w:type="dxa"/>
            <w:tcBorders>
              <w:top w:val="single" w:sz="6" w:space="0" w:color="auto"/>
              <w:left w:val="single" w:sz="6" w:space="0" w:color="auto"/>
              <w:bottom w:val="single" w:sz="6" w:space="0" w:color="auto"/>
              <w:right w:val="single" w:sz="6" w:space="0" w:color="auto"/>
            </w:tcBorders>
          </w:tcPr>
          <w:p w14:paraId="3FED9644" w14:textId="77777777" w:rsidR="006D2646" w:rsidRDefault="006D2646" w:rsidP="00276DDD">
            <w:pPr>
              <w:pStyle w:val="ListNumber"/>
              <w:numPr>
                <w:ilvl w:val="0"/>
                <w:numId w:val="0"/>
              </w:numPr>
              <w:rPr>
                <w:rFonts w:ascii="Arial" w:hAnsi="Arial" w:cs="Arial"/>
                <w:bCs/>
                <w:sz w:val="22"/>
                <w:szCs w:val="22"/>
              </w:rPr>
            </w:pPr>
          </w:p>
        </w:tc>
        <w:tc>
          <w:tcPr>
            <w:tcW w:w="2977" w:type="dxa"/>
            <w:tcBorders>
              <w:top w:val="single" w:sz="6" w:space="0" w:color="auto"/>
              <w:left w:val="single" w:sz="6" w:space="0" w:color="auto"/>
              <w:bottom w:val="single" w:sz="6" w:space="0" w:color="auto"/>
              <w:right w:val="single" w:sz="6" w:space="0" w:color="auto"/>
            </w:tcBorders>
          </w:tcPr>
          <w:p w14:paraId="18AA8626" w14:textId="77777777" w:rsidR="006D2646" w:rsidRDefault="006D2646" w:rsidP="00276DDD">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60E9124E" w14:textId="77777777" w:rsidR="006D2646" w:rsidRDefault="006D2646" w:rsidP="00276DDD">
            <w:pPr>
              <w:rPr>
                <w:rFonts w:ascii="Arial" w:hAnsi="Arial" w:cs="Arial"/>
                <w:bCs/>
                <w:sz w:val="22"/>
                <w:szCs w:val="22"/>
              </w:rPr>
            </w:pPr>
          </w:p>
        </w:tc>
      </w:tr>
      <w:tr w:rsidR="00333EC9" w:rsidRPr="00FE6B20" w14:paraId="72C5E609" w14:textId="77777777">
        <w:tc>
          <w:tcPr>
            <w:tcW w:w="1308" w:type="dxa"/>
            <w:tcBorders>
              <w:top w:val="single" w:sz="6" w:space="0" w:color="auto"/>
              <w:left w:val="single" w:sz="4" w:space="0" w:color="auto"/>
              <w:bottom w:val="single" w:sz="6" w:space="0" w:color="auto"/>
              <w:right w:val="single" w:sz="6" w:space="0" w:color="auto"/>
            </w:tcBorders>
          </w:tcPr>
          <w:p w14:paraId="313577D4" w14:textId="77777777" w:rsidR="00333EC9" w:rsidRDefault="00333EC9" w:rsidP="00276DDD">
            <w:pPr>
              <w:rPr>
                <w:rFonts w:ascii="Arial" w:hAnsi="Arial" w:cs="Arial"/>
                <w:bCs/>
                <w:sz w:val="22"/>
                <w:szCs w:val="22"/>
              </w:rPr>
            </w:pPr>
            <w:r>
              <w:rPr>
                <w:rFonts w:ascii="Arial" w:hAnsi="Arial" w:cs="Arial"/>
                <w:bCs/>
                <w:sz w:val="22"/>
                <w:szCs w:val="22"/>
              </w:rPr>
              <w:lastRenderedPageBreak/>
              <w:t>29.3.1</w:t>
            </w:r>
          </w:p>
        </w:tc>
        <w:tc>
          <w:tcPr>
            <w:tcW w:w="960" w:type="dxa"/>
            <w:tcBorders>
              <w:top w:val="single" w:sz="6" w:space="0" w:color="auto"/>
              <w:left w:val="single" w:sz="6" w:space="0" w:color="auto"/>
              <w:bottom w:val="single" w:sz="6" w:space="0" w:color="auto"/>
              <w:right w:val="single" w:sz="6" w:space="0" w:color="auto"/>
            </w:tcBorders>
          </w:tcPr>
          <w:p w14:paraId="6B42C95E" w14:textId="77777777" w:rsidR="00333EC9" w:rsidRDefault="00333EC9" w:rsidP="00276DDD">
            <w:pPr>
              <w:rPr>
                <w:rFonts w:ascii="Arial" w:hAnsi="Arial" w:cs="Arial"/>
                <w:bCs/>
                <w:sz w:val="22"/>
                <w:szCs w:val="22"/>
              </w:rPr>
            </w:pPr>
            <w:r>
              <w:rPr>
                <w:rFonts w:ascii="Arial" w:hAnsi="Arial" w:cs="Arial"/>
                <w:bCs/>
                <w:sz w:val="22"/>
                <w:szCs w:val="22"/>
              </w:rPr>
              <w:t>NB/GR</w:t>
            </w:r>
          </w:p>
        </w:tc>
        <w:tc>
          <w:tcPr>
            <w:tcW w:w="3402" w:type="dxa"/>
            <w:tcBorders>
              <w:top w:val="single" w:sz="6" w:space="0" w:color="auto"/>
              <w:left w:val="single" w:sz="6" w:space="0" w:color="auto"/>
              <w:bottom w:val="single" w:sz="6" w:space="0" w:color="auto"/>
              <w:right w:val="single" w:sz="6" w:space="0" w:color="auto"/>
            </w:tcBorders>
          </w:tcPr>
          <w:p w14:paraId="7C3414AE" w14:textId="77777777" w:rsidR="00333EC9" w:rsidRDefault="00333EC9" w:rsidP="00276DDD">
            <w:pPr>
              <w:pStyle w:val="ListNumber"/>
              <w:numPr>
                <w:ilvl w:val="0"/>
                <w:numId w:val="0"/>
              </w:numPr>
              <w:rPr>
                <w:rFonts w:ascii="Arial" w:hAnsi="Arial" w:cs="Arial"/>
                <w:bCs/>
                <w:sz w:val="22"/>
                <w:szCs w:val="22"/>
              </w:rPr>
            </w:pPr>
            <w:r>
              <w:rPr>
                <w:rFonts w:ascii="Arial" w:hAnsi="Arial" w:cs="Arial"/>
                <w:bCs/>
                <w:sz w:val="22"/>
                <w:szCs w:val="22"/>
              </w:rPr>
              <w:t>Arrange Annual report subgroup teleconference and draft document</w:t>
            </w:r>
          </w:p>
        </w:tc>
        <w:tc>
          <w:tcPr>
            <w:tcW w:w="2977" w:type="dxa"/>
            <w:tcBorders>
              <w:top w:val="single" w:sz="6" w:space="0" w:color="auto"/>
              <w:left w:val="single" w:sz="6" w:space="0" w:color="auto"/>
              <w:bottom w:val="single" w:sz="6" w:space="0" w:color="auto"/>
              <w:right w:val="single" w:sz="6" w:space="0" w:color="auto"/>
            </w:tcBorders>
          </w:tcPr>
          <w:p w14:paraId="208F0C05" w14:textId="77777777" w:rsidR="00333EC9" w:rsidRDefault="00027748" w:rsidP="00276DDD">
            <w:pPr>
              <w:rPr>
                <w:rFonts w:ascii="Arial" w:hAnsi="Arial" w:cs="Arial"/>
                <w:bCs/>
                <w:sz w:val="22"/>
                <w:szCs w:val="22"/>
              </w:rPr>
            </w:pPr>
            <w:r>
              <w:rPr>
                <w:rFonts w:ascii="Arial" w:hAnsi="Arial" w:cs="Arial"/>
                <w:bCs/>
                <w:sz w:val="22"/>
                <w:szCs w:val="22"/>
              </w:rPr>
              <w:t>Oct 2015 – draft report prepared and comments from this meeting to be fed back to PH for preparation of final draft.</w:t>
            </w:r>
          </w:p>
          <w:p w14:paraId="750A4906" w14:textId="324D8973" w:rsidR="00956594" w:rsidRDefault="00956594" w:rsidP="00276DDD">
            <w:pPr>
              <w:rPr>
                <w:rFonts w:ascii="Arial" w:hAnsi="Arial" w:cs="Arial"/>
                <w:bCs/>
                <w:sz w:val="22"/>
                <w:szCs w:val="22"/>
              </w:rPr>
            </w:pPr>
            <w:r>
              <w:rPr>
                <w:rFonts w:ascii="Arial" w:hAnsi="Arial" w:cs="Arial"/>
                <w:bCs/>
                <w:sz w:val="22"/>
                <w:szCs w:val="22"/>
              </w:rPr>
              <w:t>Jan 2016 – Document finalised and published on website</w:t>
            </w:r>
          </w:p>
        </w:tc>
        <w:tc>
          <w:tcPr>
            <w:tcW w:w="1134" w:type="dxa"/>
            <w:tcBorders>
              <w:top w:val="single" w:sz="6" w:space="0" w:color="auto"/>
              <w:left w:val="single" w:sz="6" w:space="0" w:color="auto"/>
              <w:bottom w:val="single" w:sz="6" w:space="0" w:color="auto"/>
              <w:right w:val="single" w:sz="4" w:space="0" w:color="auto"/>
            </w:tcBorders>
          </w:tcPr>
          <w:p w14:paraId="26A06816" w14:textId="33897CCC" w:rsidR="00333EC9" w:rsidRDefault="009E5E38" w:rsidP="00276DDD">
            <w:pPr>
              <w:rPr>
                <w:rFonts w:ascii="Arial" w:hAnsi="Arial" w:cs="Arial"/>
                <w:bCs/>
                <w:sz w:val="22"/>
                <w:szCs w:val="22"/>
              </w:rPr>
            </w:pPr>
            <w:r>
              <w:rPr>
                <w:rFonts w:ascii="Arial" w:hAnsi="Arial" w:cs="Arial"/>
                <w:bCs/>
                <w:sz w:val="22"/>
                <w:szCs w:val="22"/>
              </w:rPr>
              <w:t>CLOSED</w:t>
            </w:r>
          </w:p>
        </w:tc>
      </w:tr>
      <w:tr w:rsidR="00333EC9" w:rsidRPr="00FE6B20" w14:paraId="0AE0F0B9" w14:textId="77777777">
        <w:tc>
          <w:tcPr>
            <w:tcW w:w="1308" w:type="dxa"/>
            <w:tcBorders>
              <w:top w:val="single" w:sz="6" w:space="0" w:color="auto"/>
              <w:left w:val="single" w:sz="4" w:space="0" w:color="auto"/>
              <w:bottom w:val="single" w:sz="6" w:space="0" w:color="auto"/>
              <w:right w:val="single" w:sz="6" w:space="0" w:color="auto"/>
            </w:tcBorders>
          </w:tcPr>
          <w:p w14:paraId="2D16E381" w14:textId="77777777" w:rsidR="00333EC9" w:rsidRDefault="00333EC9" w:rsidP="00276DDD">
            <w:pPr>
              <w:rPr>
                <w:rFonts w:ascii="Arial" w:hAnsi="Arial" w:cs="Arial"/>
                <w:bCs/>
                <w:sz w:val="22"/>
                <w:szCs w:val="22"/>
              </w:rPr>
            </w:pPr>
          </w:p>
        </w:tc>
        <w:tc>
          <w:tcPr>
            <w:tcW w:w="960" w:type="dxa"/>
            <w:tcBorders>
              <w:top w:val="single" w:sz="6" w:space="0" w:color="auto"/>
              <w:left w:val="single" w:sz="6" w:space="0" w:color="auto"/>
              <w:bottom w:val="single" w:sz="6" w:space="0" w:color="auto"/>
              <w:right w:val="single" w:sz="6" w:space="0" w:color="auto"/>
            </w:tcBorders>
          </w:tcPr>
          <w:p w14:paraId="622285A2" w14:textId="77777777" w:rsidR="00333EC9" w:rsidRDefault="00333EC9" w:rsidP="00276DDD">
            <w:pPr>
              <w:rPr>
                <w:rFonts w:ascii="Arial" w:hAnsi="Arial" w:cs="Arial"/>
                <w:bCs/>
                <w:sz w:val="22"/>
                <w:szCs w:val="22"/>
              </w:rPr>
            </w:pPr>
          </w:p>
        </w:tc>
        <w:tc>
          <w:tcPr>
            <w:tcW w:w="3402" w:type="dxa"/>
            <w:tcBorders>
              <w:top w:val="single" w:sz="6" w:space="0" w:color="auto"/>
              <w:left w:val="single" w:sz="6" w:space="0" w:color="auto"/>
              <w:bottom w:val="single" w:sz="6" w:space="0" w:color="auto"/>
              <w:right w:val="single" w:sz="6" w:space="0" w:color="auto"/>
            </w:tcBorders>
          </w:tcPr>
          <w:p w14:paraId="616D736A" w14:textId="77777777" w:rsidR="00333EC9" w:rsidRDefault="00333EC9" w:rsidP="00276DDD">
            <w:pPr>
              <w:pStyle w:val="ListNumber"/>
              <w:numPr>
                <w:ilvl w:val="0"/>
                <w:numId w:val="0"/>
              </w:numPr>
              <w:rPr>
                <w:rFonts w:ascii="Arial" w:hAnsi="Arial" w:cs="Arial"/>
                <w:bCs/>
                <w:sz w:val="22"/>
                <w:szCs w:val="22"/>
              </w:rPr>
            </w:pPr>
          </w:p>
        </w:tc>
        <w:tc>
          <w:tcPr>
            <w:tcW w:w="2977" w:type="dxa"/>
            <w:tcBorders>
              <w:top w:val="single" w:sz="6" w:space="0" w:color="auto"/>
              <w:left w:val="single" w:sz="6" w:space="0" w:color="auto"/>
              <w:bottom w:val="single" w:sz="6" w:space="0" w:color="auto"/>
              <w:right w:val="single" w:sz="6" w:space="0" w:color="auto"/>
            </w:tcBorders>
          </w:tcPr>
          <w:p w14:paraId="3EF18200" w14:textId="77777777" w:rsidR="00333EC9" w:rsidRDefault="00333EC9" w:rsidP="00276DDD">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52150155" w14:textId="77777777" w:rsidR="00333EC9" w:rsidRDefault="00333EC9" w:rsidP="00276DDD">
            <w:pPr>
              <w:rPr>
                <w:rFonts w:ascii="Arial" w:hAnsi="Arial" w:cs="Arial"/>
                <w:bCs/>
                <w:sz w:val="22"/>
                <w:szCs w:val="22"/>
              </w:rPr>
            </w:pPr>
          </w:p>
        </w:tc>
      </w:tr>
      <w:tr w:rsidR="00276DDD" w:rsidRPr="00FE6B20" w14:paraId="65EC9754" w14:textId="77777777">
        <w:tc>
          <w:tcPr>
            <w:tcW w:w="1308" w:type="dxa"/>
            <w:tcBorders>
              <w:top w:val="single" w:sz="6" w:space="0" w:color="auto"/>
              <w:left w:val="single" w:sz="4" w:space="0" w:color="auto"/>
              <w:bottom w:val="single" w:sz="6" w:space="0" w:color="auto"/>
              <w:right w:val="single" w:sz="6" w:space="0" w:color="auto"/>
            </w:tcBorders>
          </w:tcPr>
          <w:p w14:paraId="727FB0B0" w14:textId="77777777" w:rsidR="00276DDD" w:rsidRDefault="00276DDD" w:rsidP="00276DDD">
            <w:pPr>
              <w:rPr>
                <w:rFonts w:ascii="Arial" w:hAnsi="Arial" w:cs="Arial"/>
                <w:bCs/>
                <w:sz w:val="22"/>
                <w:szCs w:val="22"/>
              </w:rPr>
            </w:pPr>
            <w:r>
              <w:rPr>
                <w:rFonts w:ascii="Arial" w:hAnsi="Arial" w:cs="Arial"/>
                <w:bCs/>
                <w:sz w:val="22"/>
                <w:szCs w:val="22"/>
              </w:rPr>
              <w:t>28.6.1</w:t>
            </w:r>
          </w:p>
        </w:tc>
        <w:tc>
          <w:tcPr>
            <w:tcW w:w="960" w:type="dxa"/>
            <w:tcBorders>
              <w:top w:val="single" w:sz="6" w:space="0" w:color="auto"/>
              <w:left w:val="single" w:sz="6" w:space="0" w:color="auto"/>
              <w:bottom w:val="single" w:sz="6" w:space="0" w:color="auto"/>
              <w:right w:val="single" w:sz="6" w:space="0" w:color="auto"/>
            </w:tcBorders>
          </w:tcPr>
          <w:p w14:paraId="27AA34B8" w14:textId="77777777" w:rsidR="00276DDD" w:rsidRDefault="00276DDD" w:rsidP="00276DDD">
            <w:pPr>
              <w:rPr>
                <w:rFonts w:ascii="Arial" w:hAnsi="Arial" w:cs="Arial"/>
                <w:bCs/>
                <w:sz w:val="22"/>
                <w:szCs w:val="22"/>
              </w:rPr>
            </w:pPr>
            <w:r>
              <w:rPr>
                <w:rFonts w:ascii="Arial" w:hAnsi="Arial" w:cs="Arial"/>
                <w:bCs/>
                <w:sz w:val="22"/>
                <w:szCs w:val="22"/>
              </w:rPr>
              <w:t>GR</w:t>
            </w:r>
          </w:p>
        </w:tc>
        <w:tc>
          <w:tcPr>
            <w:tcW w:w="3402" w:type="dxa"/>
            <w:tcBorders>
              <w:top w:val="single" w:sz="6" w:space="0" w:color="auto"/>
              <w:left w:val="single" w:sz="6" w:space="0" w:color="auto"/>
              <w:bottom w:val="single" w:sz="6" w:space="0" w:color="auto"/>
              <w:right w:val="single" w:sz="6" w:space="0" w:color="auto"/>
            </w:tcBorders>
          </w:tcPr>
          <w:p w14:paraId="47B53628" w14:textId="77777777" w:rsidR="00276DDD" w:rsidRDefault="00276DDD" w:rsidP="00276DDD">
            <w:pPr>
              <w:pStyle w:val="ListNumber"/>
              <w:numPr>
                <w:ilvl w:val="0"/>
                <w:numId w:val="0"/>
              </w:numPr>
              <w:rPr>
                <w:rFonts w:ascii="Arial" w:hAnsi="Arial" w:cs="Arial"/>
                <w:bCs/>
                <w:sz w:val="22"/>
                <w:szCs w:val="22"/>
              </w:rPr>
            </w:pPr>
            <w:r>
              <w:rPr>
                <w:rFonts w:ascii="Arial" w:hAnsi="Arial" w:cs="Arial"/>
                <w:bCs/>
                <w:sz w:val="22"/>
                <w:szCs w:val="22"/>
              </w:rPr>
              <w:t>Send new HSE agricultural contact further information before arranging a meeting</w:t>
            </w:r>
          </w:p>
        </w:tc>
        <w:tc>
          <w:tcPr>
            <w:tcW w:w="2977" w:type="dxa"/>
            <w:tcBorders>
              <w:top w:val="single" w:sz="6" w:space="0" w:color="auto"/>
              <w:left w:val="single" w:sz="6" w:space="0" w:color="auto"/>
              <w:bottom w:val="single" w:sz="6" w:space="0" w:color="auto"/>
              <w:right w:val="single" w:sz="6" w:space="0" w:color="auto"/>
            </w:tcBorders>
          </w:tcPr>
          <w:p w14:paraId="0DEB8908" w14:textId="77777777" w:rsidR="002F5FD2" w:rsidRDefault="002F5FD2" w:rsidP="00276DDD">
            <w:pPr>
              <w:rPr>
                <w:rFonts w:ascii="Arial" w:hAnsi="Arial" w:cs="Arial"/>
                <w:bCs/>
                <w:sz w:val="22"/>
                <w:szCs w:val="22"/>
              </w:rPr>
            </w:pPr>
            <w:r>
              <w:rPr>
                <w:rFonts w:ascii="Arial" w:hAnsi="Arial" w:cs="Arial"/>
                <w:bCs/>
                <w:sz w:val="22"/>
                <w:szCs w:val="22"/>
              </w:rPr>
              <w:t xml:space="preserve">May 2015 – </w:t>
            </w:r>
            <w:r w:rsidR="003E4D38">
              <w:rPr>
                <w:rFonts w:ascii="Arial" w:hAnsi="Arial" w:cs="Arial"/>
                <w:bCs/>
                <w:sz w:val="22"/>
                <w:szCs w:val="22"/>
              </w:rPr>
              <w:t>Information had been provided by both HSE and IWG, meeting now needs to be arranged</w:t>
            </w:r>
          </w:p>
          <w:p w14:paraId="1FF4ABFC" w14:textId="77777777" w:rsidR="002F5FD2" w:rsidRDefault="002F5FD2" w:rsidP="00276DDD">
            <w:pPr>
              <w:rPr>
                <w:rFonts w:ascii="Arial" w:hAnsi="Arial" w:cs="Arial"/>
                <w:bCs/>
                <w:sz w:val="22"/>
                <w:szCs w:val="22"/>
              </w:rPr>
            </w:pPr>
            <w:r>
              <w:rPr>
                <w:rFonts w:ascii="Arial" w:hAnsi="Arial" w:cs="Arial"/>
                <w:bCs/>
                <w:sz w:val="22"/>
                <w:szCs w:val="22"/>
              </w:rPr>
              <w:t>Oct 2015 – RH is to prepare the initial draft of the guidance document</w:t>
            </w:r>
          </w:p>
          <w:p w14:paraId="1AB3F684" w14:textId="33B0CC01" w:rsidR="00956594" w:rsidRDefault="00956594" w:rsidP="00276DDD">
            <w:pPr>
              <w:rPr>
                <w:rFonts w:ascii="Arial" w:hAnsi="Arial" w:cs="Arial"/>
                <w:bCs/>
                <w:sz w:val="22"/>
                <w:szCs w:val="22"/>
              </w:rPr>
            </w:pPr>
            <w:r>
              <w:rPr>
                <w:rFonts w:ascii="Arial" w:hAnsi="Arial" w:cs="Arial"/>
                <w:bCs/>
                <w:sz w:val="22"/>
                <w:szCs w:val="22"/>
              </w:rPr>
              <w:t xml:space="preserve">Jan 2016 – RH on paternity leave.  Asked for a non-gas person to assist with the </w:t>
            </w:r>
            <w:proofErr w:type="spellStart"/>
            <w:r>
              <w:rPr>
                <w:rFonts w:ascii="Arial" w:hAnsi="Arial" w:cs="Arial"/>
                <w:bCs/>
                <w:sz w:val="22"/>
                <w:szCs w:val="22"/>
              </w:rPr>
              <w:t>prepration</w:t>
            </w:r>
            <w:proofErr w:type="spellEnd"/>
          </w:p>
          <w:p w14:paraId="08769F3E" w14:textId="77777777" w:rsidR="00276DDD" w:rsidRDefault="00276DDD" w:rsidP="00276DDD">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49C7C5F2" w14:textId="77777777" w:rsidR="002F5FD2" w:rsidRDefault="003E4D38" w:rsidP="00276DDD">
            <w:pPr>
              <w:rPr>
                <w:rFonts w:ascii="Arial" w:hAnsi="Arial" w:cs="Arial"/>
                <w:bCs/>
                <w:sz w:val="22"/>
                <w:szCs w:val="22"/>
              </w:rPr>
            </w:pPr>
            <w:proofErr w:type="spellStart"/>
            <w:r>
              <w:rPr>
                <w:rFonts w:ascii="Arial" w:hAnsi="Arial" w:cs="Arial"/>
                <w:bCs/>
                <w:sz w:val="22"/>
                <w:szCs w:val="22"/>
              </w:rPr>
              <w:t>Ongoing</w:t>
            </w:r>
            <w:proofErr w:type="spellEnd"/>
          </w:p>
          <w:p w14:paraId="1001A624" w14:textId="77777777" w:rsidR="002F5FD2" w:rsidRDefault="002F5FD2" w:rsidP="00276DDD">
            <w:pPr>
              <w:rPr>
                <w:rFonts w:ascii="Arial" w:hAnsi="Arial" w:cs="Arial"/>
                <w:bCs/>
                <w:sz w:val="22"/>
                <w:szCs w:val="22"/>
              </w:rPr>
            </w:pPr>
          </w:p>
          <w:p w14:paraId="2A4F62A9" w14:textId="77777777" w:rsidR="002F5FD2" w:rsidRDefault="002F5FD2" w:rsidP="00276DDD">
            <w:pPr>
              <w:rPr>
                <w:rFonts w:ascii="Arial" w:hAnsi="Arial" w:cs="Arial"/>
                <w:bCs/>
                <w:sz w:val="22"/>
                <w:szCs w:val="22"/>
              </w:rPr>
            </w:pPr>
          </w:p>
          <w:p w14:paraId="4288ADFC" w14:textId="77777777" w:rsidR="002F5FD2" w:rsidRDefault="002F5FD2" w:rsidP="00276DDD">
            <w:pPr>
              <w:rPr>
                <w:rFonts w:ascii="Arial" w:hAnsi="Arial" w:cs="Arial"/>
                <w:bCs/>
                <w:sz w:val="22"/>
                <w:szCs w:val="22"/>
              </w:rPr>
            </w:pPr>
          </w:p>
          <w:p w14:paraId="1087660E" w14:textId="77777777" w:rsidR="002F5FD2" w:rsidRDefault="002F5FD2" w:rsidP="00276DDD">
            <w:pPr>
              <w:rPr>
                <w:rFonts w:ascii="Arial" w:hAnsi="Arial" w:cs="Arial"/>
                <w:bCs/>
                <w:sz w:val="22"/>
                <w:szCs w:val="22"/>
              </w:rPr>
            </w:pPr>
          </w:p>
          <w:p w14:paraId="3562E1D5" w14:textId="77777777" w:rsidR="002F5FD2" w:rsidRDefault="002F5FD2" w:rsidP="00276DDD">
            <w:pPr>
              <w:rPr>
                <w:rFonts w:ascii="Arial" w:hAnsi="Arial" w:cs="Arial"/>
                <w:bCs/>
                <w:sz w:val="22"/>
                <w:szCs w:val="22"/>
              </w:rPr>
            </w:pPr>
          </w:p>
          <w:p w14:paraId="66A81ED6" w14:textId="77777777" w:rsidR="00276DDD" w:rsidRDefault="002F5FD2" w:rsidP="00276DDD">
            <w:pPr>
              <w:rPr>
                <w:rFonts w:ascii="Arial" w:hAnsi="Arial" w:cs="Arial"/>
                <w:bCs/>
                <w:sz w:val="22"/>
                <w:szCs w:val="22"/>
              </w:rPr>
            </w:pPr>
            <w:proofErr w:type="spellStart"/>
            <w:r>
              <w:rPr>
                <w:rFonts w:ascii="Arial" w:hAnsi="Arial" w:cs="Arial"/>
                <w:bCs/>
                <w:sz w:val="22"/>
                <w:szCs w:val="22"/>
              </w:rPr>
              <w:t>Ongoing</w:t>
            </w:r>
            <w:proofErr w:type="spellEnd"/>
          </w:p>
          <w:p w14:paraId="5AB3E656" w14:textId="77777777" w:rsidR="009E5E38" w:rsidRDefault="009E5E38" w:rsidP="00276DDD">
            <w:pPr>
              <w:rPr>
                <w:rFonts w:ascii="Arial" w:hAnsi="Arial" w:cs="Arial"/>
                <w:bCs/>
                <w:sz w:val="22"/>
                <w:szCs w:val="22"/>
              </w:rPr>
            </w:pPr>
          </w:p>
          <w:p w14:paraId="42984EFA" w14:textId="77777777" w:rsidR="009E5E38" w:rsidRDefault="009E5E38" w:rsidP="00276DDD">
            <w:pPr>
              <w:rPr>
                <w:rFonts w:ascii="Arial" w:hAnsi="Arial" w:cs="Arial"/>
                <w:bCs/>
                <w:sz w:val="22"/>
                <w:szCs w:val="22"/>
              </w:rPr>
            </w:pPr>
          </w:p>
          <w:p w14:paraId="681AAF93" w14:textId="77777777" w:rsidR="009E5E38" w:rsidRDefault="009E5E38" w:rsidP="00276DDD">
            <w:pPr>
              <w:rPr>
                <w:rFonts w:ascii="Arial" w:hAnsi="Arial" w:cs="Arial"/>
                <w:bCs/>
                <w:sz w:val="22"/>
                <w:szCs w:val="22"/>
              </w:rPr>
            </w:pPr>
          </w:p>
          <w:p w14:paraId="2D7E6B71" w14:textId="62CE83AD" w:rsidR="009E5E38" w:rsidRDefault="009E5E38" w:rsidP="00276DDD">
            <w:pPr>
              <w:rPr>
                <w:rFonts w:ascii="Arial" w:hAnsi="Arial" w:cs="Arial"/>
                <w:bCs/>
                <w:sz w:val="22"/>
                <w:szCs w:val="22"/>
              </w:rPr>
            </w:pPr>
            <w:proofErr w:type="spellStart"/>
            <w:r>
              <w:rPr>
                <w:rFonts w:ascii="Arial" w:hAnsi="Arial" w:cs="Arial"/>
                <w:bCs/>
                <w:sz w:val="22"/>
                <w:szCs w:val="22"/>
              </w:rPr>
              <w:t>Ongoing</w:t>
            </w:r>
            <w:proofErr w:type="spellEnd"/>
          </w:p>
        </w:tc>
      </w:tr>
    </w:tbl>
    <w:p w14:paraId="442DDAE2" w14:textId="77777777" w:rsidR="00276DDD" w:rsidRPr="0082022D" w:rsidRDefault="00276DDD" w:rsidP="00276DDD">
      <w:pPr>
        <w:pStyle w:val="ListNumber"/>
        <w:numPr>
          <w:ilvl w:val="0"/>
          <w:numId w:val="0"/>
        </w:numPr>
        <w:rPr>
          <w:rFonts w:ascii="Arial" w:hAnsi="Arial" w:cs="Arial"/>
          <w:bCs/>
          <w:sz w:val="20"/>
          <w:szCs w:val="20"/>
        </w:rPr>
      </w:pPr>
    </w:p>
    <w:sectPr w:rsidR="00276DDD" w:rsidRPr="0082022D" w:rsidSect="00276DDD">
      <w:headerReference w:type="default" r:id="rId8"/>
      <w:footerReference w:type="default" r:id="rId9"/>
      <w:headerReference w:type="first" r:id="rId10"/>
      <w:footerReference w:type="first" r:id="rId11"/>
      <w:pgSz w:w="11906" w:h="16838" w:code="9"/>
      <w:pgMar w:top="709" w:right="1106" w:bottom="680" w:left="1134" w:header="720" w:footer="79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E34CB" w14:textId="77777777" w:rsidR="009E5E38" w:rsidRDefault="009E5E38">
      <w:r>
        <w:separator/>
      </w:r>
    </w:p>
  </w:endnote>
  <w:endnote w:type="continuationSeparator" w:id="0">
    <w:p w14:paraId="11F13217" w14:textId="77777777" w:rsidR="009E5E38" w:rsidRDefault="009E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00000287" w:usb1="00000000"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3E27A" w14:textId="77777777" w:rsidR="009E5E38" w:rsidRPr="00C0271A" w:rsidRDefault="009E5E38">
    <w:pPr>
      <w:pStyle w:val="Footer"/>
      <w:rPr>
        <w:sz w:val="16"/>
      </w:rPr>
    </w:pPr>
    <w:r>
      <w:rPr>
        <w:sz w:val="16"/>
      </w:rPr>
      <w:t>Prepared by NB January 2016 v1</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69F22" w14:textId="77777777" w:rsidR="009E5E38" w:rsidRPr="00EC5711" w:rsidRDefault="009E5E38">
    <w:pPr>
      <w:pStyle w:val="Footer"/>
      <w:rPr>
        <w:sz w:val="16"/>
      </w:rPr>
    </w:pPr>
    <w:r>
      <w:rPr>
        <w:sz w:val="16"/>
      </w:rPr>
      <w:t xml:space="preserve">Prepared by NB January 2016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2F9E7" w14:textId="77777777" w:rsidR="009E5E38" w:rsidRDefault="009E5E38">
      <w:r>
        <w:separator/>
      </w:r>
    </w:p>
  </w:footnote>
  <w:footnote w:type="continuationSeparator" w:id="0">
    <w:p w14:paraId="32EA42CF" w14:textId="77777777" w:rsidR="009E5E38" w:rsidRDefault="009E5E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3F5BE" w14:textId="77777777" w:rsidR="009E5E38" w:rsidRDefault="009E5E38">
    <w:pPr>
      <w:pStyle w:val="Header"/>
      <w:tabs>
        <w:tab w:val="clear" w:pos="4153"/>
        <w:tab w:val="clear" w:pos="8306"/>
        <w:tab w:val="left" w:pos="7980"/>
      </w:tabs>
    </w:pPr>
    <w:r>
      <w:rPr>
        <w:noProof/>
        <w:lang w:val="en-US" w:eastAsia="en-US"/>
      </w:rPr>
      <w:drawing>
        <wp:inline distT="0" distB="0" distL="0" distR="0" wp14:anchorId="09898AF7" wp14:editId="7CA4DBC0">
          <wp:extent cx="1371600" cy="334645"/>
          <wp:effectExtent l="0" t="0" r="0" b="0"/>
          <wp:docPr id="2" name="Picture 2"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4645"/>
                  </a:xfrm>
                  <a:prstGeom prst="rect">
                    <a:avLst/>
                  </a:prstGeom>
                  <a:noFill/>
                  <a:ln>
                    <a:noFill/>
                  </a:ln>
                </pic:spPr>
              </pic:pic>
            </a:graphicData>
          </a:graphic>
        </wp:inline>
      </w:drawing>
    </w:r>
    <w:r>
      <w:t xml:space="preserve">                  </w:t>
    </w:r>
    <w:r>
      <w:tab/>
      <w:t xml:space="preserve">     </w:t>
    </w:r>
  </w:p>
  <w:p w14:paraId="6F074912" w14:textId="77777777" w:rsidR="009E5E38" w:rsidRDefault="009E5E38">
    <w:pPr>
      <w:pStyle w:val="Header"/>
    </w:pPr>
    <w:r>
      <w:rPr>
        <w:noProof/>
        <w:sz w:val="20"/>
        <w:lang w:val="en-US" w:eastAsia="en-US"/>
      </w:rPr>
      <mc:AlternateContent>
        <mc:Choice Requires="wps">
          <w:drawing>
            <wp:anchor distT="4294967295" distB="4294967295" distL="114300" distR="114300" simplePos="0" relativeHeight="251658240" behindDoc="0" locked="0" layoutInCell="0" allowOverlap="1" wp14:anchorId="5B8F5387" wp14:editId="248448C6">
              <wp:simplePos x="0" y="0"/>
              <wp:positionH relativeFrom="column">
                <wp:posOffset>1485900</wp:posOffset>
              </wp:positionH>
              <wp:positionV relativeFrom="paragraph">
                <wp:posOffset>8254</wp:posOffset>
              </wp:positionV>
              <wp:extent cx="5143500" cy="0"/>
              <wp:effectExtent l="0" t="0" r="12700" b="254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17pt,.65pt" to="522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" o:allowincell="f" strokecolor="#36f" strokeweight="1.5pt"/>
          </w:pict>
        </mc:Fallback>
      </mc:AlternateContent>
    </w:r>
  </w:p>
  <w:p w14:paraId="058B2995" w14:textId="77777777" w:rsidR="009E5E38" w:rsidRDefault="009E5E38">
    <w:pPr>
      <w:pStyle w:val="Header"/>
      <w:rPr>
        <w:rFonts w:ascii="Verdana" w:hAnsi="Verdana"/>
        <w:b/>
        <w:sz w:val="16"/>
      </w:rPr>
    </w:pPr>
    <w:r>
      <w:rPr>
        <w:rFonts w:ascii="Verdana" w:hAnsi="Verdana"/>
        <w:b/>
        <w:sz w:val="16"/>
      </w:rPr>
      <w:t>United Kingdom Onshore Pipeline Operators’ Association</w:t>
    </w:r>
  </w:p>
  <w:p w14:paraId="46C6FE4A" w14:textId="77777777" w:rsidR="009E5E38" w:rsidRDefault="009E5E38">
    <w:pPr>
      <w:pStyle w:val="Header"/>
      <w:rPr>
        <w:rFonts w:ascii="Verdana" w:hAnsi="Verdana"/>
        <w:b/>
        <w:sz w:val="16"/>
      </w:rPr>
    </w:pPr>
  </w:p>
  <w:p w14:paraId="5B162975" w14:textId="77777777" w:rsidR="009E5E38" w:rsidRDefault="009E5E38">
    <w:pPr>
      <w:pStyle w:val="Header"/>
      <w:rPr>
        <w:rFonts w:ascii="Verdana" w:hAnsi="Verdana"/>
        <w:b/>
        <w:sz w:val="16"/>
      </w:rPr>
    </w:pPr>
    <w:r>
      <w:rPr>
        <w:rFonts w:ascii="Verdana" w:hAnsi="Verdana"/>
        <w:b/>
        <w:sz w:val="16"/>
      </w:rPr>
      <w:tab/>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6827E" w14:textId="77777777" w:rsidR="009E5E38" w:rsidRDefault="009E5E38" w:rsidP="00276DDD">
    <w:pPr>
      <w:pStyle w:val="Header"/>
      <w:tabs>
        <w:tab w:val="clear" w:pos="4153"/>
        <w:tab w:val="clear" w:pos="8306"/>
        <w:tab w:val="left" w:pos="7980"/>
        <w:tab w:val="right" w:pos="10091"/>
      </w:tabs>
    </w:pPr>
    <w:r>
      <w:rPr>
        <w:noProof/>
        <w:lang w:val="en-US" w:eastAsia="en-US"/>
      </w:rPr>
      <w:drawing>
        <wp:inline distT="0" distB="0" distL="0" distR="0" wp14:anchorId="01E88889" wp14:editId="50CA9083">
          <wp:extent cx="1371600" cy="334645"/>
          <wp:effectExtent l="0" t="0" r="0" b="0"/>
          <wp:docPr id="1"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4645"/>
                  </a:xfrm>
                  <a:prstGeom prst="rect">
                    <a:avLst/>
                  </a:prstGeom>
                  <a:noFill/>
                  <a:ln>
                    <a:noFill/>
                  </a:ln>
                </pic:spPr>
              </pic:pic>
            </a:graphicData>
          </a:graphic>
        </wp:inline>
      </w:drawing>
    </w:r>
    <w:r>
      <w:t xml:space="preserve">                                                                                        UKOPA IWG/16/002</w:t>
    </w:r>
  </w:p>
  <w:p w14:paraId="1D2917C8" w14:textId="77777777" w:rsidR="009E5E38" w:rsidRDefault="009E5E38">
    <w:pPr>
      <w:pStyle w:val="Header"/>
    </w:pPr>
    <w:r>
      <w:rPr>
        <w:noProof/>
        <w:sz w:val="20"/>
        <w:lang w:val="en-US" w:eastAsia="en-US"/>
      </w:rPr>
      <mc:AlternateContent>
        <mc:Choice Requires="wps">
          <w:drawing>
            <wp:anchor distT="4294967295" distB="4294967295" distL="114300" distR="114300" simplePos="0" relativeHeight="251657216" behindDoc="0" locked="0" layoutInCell="0" allowOverlap="1" wp14:anchorId="0616D9E5" wp14:editId="35B1EAAD">
              <wp:simplePos x="0" y="0"/>
              <wp:positionH relativeFrom="column">
                <wp:posOffset>1485900</wp:posOffset>
              </wp:positionH>
              <wp:positionV relativeFrom="paragraph">
                <wp:posOffset>8254</wp:posOffset>
              </wp:positionV>
              <wp:extent cx="5143500" cy="0"/>
              <wp:effectExtent l="0" t="0" r="12700" b="254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17pt,.65pt" to="522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" o:allowincell="f" strokecolor="#36f" strokeweight="1.5pt"/>
          </w:pict>
        </mc:Fallback>
      </mc:AlternateContent>
    </w:r>
  </w:p>
  <w:p w14:paraId="4C821EBC" w14:textId="77777777" w:rsidR="009E5E38" w:rsidRDefault="009E5E38">
    <w:pPr>
      <w:pStyle w:val="Header"/>
      <w:rPr>
        <w:rFonts w:ascii="Verdana" w:hAnsi="Verdana"/>
        <w:b/>
        <w:sz w:val="16"/>
      </w:rPr>
    </w:pPr>
    <w:r>
      <w:rPr>
        <w:rFonts w:ascii="Verdana" w:hAnsi="Verdana"/>
        <w:b/>
        <w:sz w:val="16"/>
      </w:rPr>
      <w:t>United Kingdom Onshore Pipeline Operators’ Association</w:t>
    </w:r>
  </w:p>
  <w:p w14:paraId="36E1EC49" w14:textId="77777777" w:rsidR="009E5E38" w:rsidRDefault="009E5E38">
    <w:pPr>
      <w:pStyle w:val="Header"/>
    </w:pPr>
    <w:r>
      <w:rPr>
        <w:rFonts w:ascii="Verdana" w:hAnsi="Verdana"/>
        <w:b/>
        <w:sz w:val="16"/>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5047E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multilevel"/>
    <w:tmpl w:val="F836D412"/>
    <w:lvl w:ilvl="0">
      <w:start w:val="1"/>
      <w:numFmt w:val="decimal"/>
      <w:pStyle w:val="ListNumber"/>
      <w:lvlText w:val="%1."/>
      <w:lvlJc w:val="left"/>
      <w:pPr>
        <w:tabs>
          <w:tab w:val="num" w:pos="360"/>
        </w:tabs>
        <w:ind w:left="360" w:hanging="360"/>
      </w:pPr>
      <w:rPr>
        <w:b/>
        <w:color w:val="000000"/>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2F1F62A7"/>
    <w:multiLevelType w:val="hybridMultilevel"/>
    <w:tmpl w:val="E3F60BF4"/>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DE4323"/>
    <w:multiLevelType w:val="hybridMultilevel"/>
    <w:tmpl w:val="6358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A67978"/>
    <w:multiLevelType w:val="hybridMultilevel"/>
    <w:tmpl w:val="607E3A4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59FD1404"/>
    <w:multiLevelType w:val="hybridMultilevel"/>
    <w:tmpl w:val="475028A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6800044D"/>
    <w:multiLevelType w:val="hybridMultilevel"/>
    <w:tmpl w:val="62166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A573F68"/>
    <w:multiLevelType w:val="hybridMultilevel"/>
    <w:tmpl w:val="4D0A103C"/>
    <w:lvl w:ilvl="0" w:tplc="C52CDE64">
      <w:start w:val="95"/>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
  </w:num>
  <w:num w:numId="2">
    <w:abstractNumId w:val="1"/>
    <w:lvlOverride w:ilvl="0">
      <w:startOverride w:val="5"/>
    </w:lvlOverride>
  </w:num>
  <w:num w:numId="3">
    <w:abstractNumId w:val="3"/>
  </w:num>
  <w:num w:numId="4">
    <w:abstractNumId w:val="1"/>
  </w:num>
  <w:num w:numId="5">
    <w:abstractNumId w:val="4"/>
  </w:num>
  <w:num w:numId="6">
    <w:abstractNumId w:val="5"/>
  </w:num>
  <w:num w:numId="7">
    <w:abstractNumId w:val="1"/>
    <w:lvlOverride w:ilvl="0">
      <w:startOverride w:val="11"/>
    </w:lvlOverride>
  </w:num>
  <w:num w:numId="8">
    <w:abstractNumId w:val="0"/>
  </w:num>
  <w:num w:numId="9">
    <w:abstractNumId w:val="6"/>
  </w:num>
  <w:num w:numId="10">
    <w:abstractNumId w:val="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oNotDisplayPageBoundarie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8F0"/>
    <w:rsid w:val="000058F0"/>
    <w:rsid w:val="00027748"/>
    <w:rsid w:val="00034463"/>
    <w:rsid w:val="000502FC"/>
    <w:rsid w:val="0006441D"/>
    <w:rsid w:val="000E450F"/>
    <w:rsid w:val="001200BC"/>
    <w:rsid w:val="001D0185"/>
    <w:rsid w:val="001F16F0"/>
    <w:rsid w:val="002253EB"/>
    <w:rsid w:val="00276DDD"/>
    <w:rsid w:val="002B5A2C"/>
    <w:rsid w:val="002F1E9D"/>
    <w:rsid w:val="002F5FD2"/>
    <w:rsid w:val="00333EC9"/>
    <w:rsid w:val="00365F34"/>
    <w:rsid w:val="00367077"/>
    <w:rsid w:val="003E4D38"/>
    <w:rsid w:val="003F3C18"/>
    <w:rsid w:val="0041083D"/>
    <w:rsid w:val="004A07CA"/>
    <w:rsid w:val="004B63F4"/>
    <w:rsid w:val="004F34DE"/>
    <w:rsid w:val="00541547"/>
    <w:rsid w:val="005544C3"/>
    <w:rsid w:val="005954AA"/>
    <w:rsid w:val="00634EE9"/>
    <w:rsid w:val="00673FA4"/>
    <w:rsid w:val="006918B8"/>
    <w:rsid w:val="006D2646"/>
    <w:rsid w:val="006D4876"/>
    <w:rsid w:val="007539D5"/>
    <w:rsid w:val="007D0713"/>
    <w:rsid w:val="00800BDD"/>
    <w:rsid w:val="008C2974"/>
    <w:rsid w:val="008D1B5C"/>
    <w:rsid w:val="00901EF4"/>
    <w:rsid w:val="00955CCE"/>
    <w:rsid w:val="00956594"/>
    <w:rsid w:val="00974493"/>
    <w:rsid w:val="009E5E38"/>
    <w:rsid w:val="009F32C5"/>
    <w:rsid w:val="00A735C3"/>
    <w:rsid w:val="00AD100C"/>
    <w:rsid w:val="00C1190E"/>
    <w:rsid w:val="00C31F4A"/>
    <w:rsid w:val="00CA028D"/>
    <w:rsid w:val="00D30108"/>
    <w:rsid w:val="00E31B88"/>
    <w:rsid w:val="00E8426D"/>
    <w:rsid w:val="00E915C0"/>
    <w:rsid w:val="00E951D0"/>
    <w:rsid w:val="00F1149E"/>
    <w:rsid w:val="00F6128E"/>
    <w:rsid w:val="00FC1FAF"/>
    <w:rsid w:val="00FE351F"/>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230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GB"/>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jc w:val="center"/>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b/>
    </w:rPr>
  </w:style>
  <w:style w:type="paragraph" w:styleId="Heading5">
    <w:name w:val="heading 5"/>
    <w:basedOn w:val="Normal"/>
    <w:next w:val="Normal"/>
    <w:qFormat/>
    <w:pPr>
      <w:keepNext/>
      <w:jc w:val="center"/>
      <w:outlineLvl w:val="4"/>
    </w:pPr>
    <w:rPr>
      <w:rFonts w:ascii="Arial" w:hAnsi="Arial" w:cs="Arial"/>
      <w:sz w:val="32"/>
    </w:rPr>
  </w:style>
  <w:style w:type="paragraph" w:styleId="Heading6">
    <w:name w:val="heading 6"/>
    <w:basedOn w:val="Normal"/>
    <w:next w:val="Normal"/>
    <w:qFormat/>
    <w:pPr>
      <w:keepNext/>
      <w:outlineLvl w:val="5"/>
    </w:pPr>
    <w:rPr>
      <w:rFonts w:ascii="Arial" w:hAnsi="Arial" w:cs="Arial"/>
    </w:rPr>
  </w:style>
  <w:style w:type="paragraph" w:styleId="Heading7">
    <w:name w:val="heading 7"/>
    <w:basedOn w:val="Normal"/>
    <w:next w:val="Normal"/>
    <w:qFormat/>
    <w:pPr>
      <w:keepNext/>
      <w:autoSpaceDE w:val="0"/>
      <w:autoSpaceDN w:val="0"/>
      <w:adjustRightInd w:val="0"/>
      <w:spacing w:line="240" w:lineRule="atLeast"/>
      <w:ind w:firstLine="720"/>
      <w:outlineLvl w:val="6"/>
    </w:pPr>
    <w:rPr>
      <w:rFonts w:ascii="Arial" w:hAnsi="Arial"/>
      <w:b/>
      <w:sz w:val="20"/>
      <w:szCs w:val="20"/>
    </w:rPr>
  </w:style>
  <w:style w:type="paragraph" w:styleId="Heading8">
    <w:name w:val="heading 8"/>
    <w:basedOn w:val="Normal"/>
    <w:next w:val="Normal"/>
    <w:qFormat/>
    <w:pPr>
      <w:keepNext/>
      <w:ind w:left="720"/>
      <w:outlineLvl w:val="7"/>
    </w:pPr>
    <w:rPr>
      <w:rFonts w:ascii="Arial" w:hAnsi="Arial" w:cs="Arial"/>
      <w:b/>
      <w:bCs/>
      <w:sz w:val="20"/>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color w:val="000000"/>
    </w:rPr>
  </w:style>
  <w:style w:type="paragraph" w:styleId="BodyText">
    <w:name w:val="Body Text"/>
    <w:basedOn w:val="Normal"/>
    <w:semiHidden/>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semiHidden/>
    <w:rPr>
      <w:rFonts w:ascii="Arial" w:hAnsi="Arial"/>
      <w:i/>
    </w:rPr>
  </w:style>
  <w:style w:type="character" w:styleId="PageNumber">
    <w:name w:val="page number"/>
    <w:basedOn w:val="DefaultParagraphFont"/>
    <w:semiHidden/>
  </w:style>
  <w:style w:type="paragraph" w:styleId="BodyText3">
    <w:name w:val="Body Text 3"/>
    <w:basedOn w:val="Normal"/>
    <w:semiHidden/>
    <w:pPr>
      <w:tabs>
        <w:tab w:val="num" w:pos="0"/>
      </w:tabs>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Indent">
    <w:name w:val="Body Text Indent"/>
    <w:basedOn w:val="Normal"/>
    <w:semiHidden/>
    <w:pPr>
      <w:ind w:left="360"/>
    </w:pPr>
    <w:rPr>
      <w:rFonts w:ascii="Arial" w:hAnsi="Arial"/>
    </w:rPr>
  </w:style>
  <w:style w:type="paragraph" w:styleId="BlockText">
    <w:name w:val="Block Text"/>
    <w:basedOn w:val="Normal"/>
    <w:semiHidden/>
    <w:pPr>
      <w:ind w:left="720" w:right="-694" w:hanging="360"/>
    </w:pPr>
    <w:rPr>
      <w:rFonts w:ascii="Arial" w:hAnsi="Arial"/>
    </w:rPr>
  </w:style>
  <w:style w:type="paragraph" w:styleId="BodyTextIndent2">
    <w:name w:val="Body Text Indent 2"/>
    <w:basedOn w:val="Normal"/>
    <w:semiHidden/>
    <w:pPr>
      <w:ind w:left="720" w:hanging="720"/>
    </w:pPr>
    <w:rPr>
      <w:rFonts w:ascii="Arial" w:hAnsi="Arial"/>
    </w:rPr>
  </w:style>
  <w:style w:type="character" w:styleId="FollowedHyperlink">
    <w:name w:val="FollowedHyperlink"/>
    <w:semiHidden/>
    <w:rPr>
      <w:color w:val="800080"/>
      <w:u w:val="single"/>
    </w:rPr>
  </w:style>
  <w:style w:type="character" w:customStyle="1" w:styleId="normaltext">
    <w:name w:val="normaltext"/>
    <w:basedOn w:val="DefaultParagraphFont"/>
  </w:style>
  <w:style w:type="paragraph" w:styleId="BodyTextIndent3">
    <w:name w:val="Body Text Indent 3"/>
    <w:basedOn w:val="Normal"/>
    <w:semiHidden/>
    <w:pPr>
      <w:ind w:left="360" w:hanging="360"/>
    </w:pPr>
    <w:rPr>
      <w:rFonts w:ascii="Arial" w:hAnsi="Arial" w:cs="Arial"/>
    </w:rPr>
  </w:style>
  <w:style w:type="paragraph" w:styleId="Subtitle">
    <w:name w:val="Subtitle"/>
    <w:basedOn w:val="Normal"/>
    <w:qFormat/>
    <w:pPr>
      <w:jc w:val="center"/>
    </w:pPr>
    <w:rPr>
      <w:b/>
      <w:bCs/>
    </w:rPr>
  </w:style>
  <w:style w:type="paragraph" w:styleId="ListNumber">
    <w:name w:val="List Number"/>
    <w:basedOn w:val="Normal"/>
    <w:semiHidden/>
    <w:pPr>
      <w:numPr>
        <w:numId w:val="1"/>
      </w:numPr>
    </w:pPr>
  </w:style>
  <w:style w:type="paragraph" w:styleId="ListParagraph">
    <w:name w:val="List Paragraph"/>
    <w:basedOn w:val="Normal"/>
    <w:rsid w:val="0054154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GB"/>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jc w:val="center"/>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b/>
    </w:rPr>
  </w:style>
  <w:style w:type="paragraph" w:styleId="Heading5">
    <w:name w:val="heading 5"/>
    <w:basedOn w:val="Normal"/>
    <w:next w:val="Normal"/>
    <w:qFormat/>
    <w:pPr>
      <w:keepNext/>
      <w:jc w:val="center"/>
      <w:outlineLvl w:val="4"/>
    </w:pPr>
    <w:rPr>
      <w:rFonts w:ascii="Arial" w:hAnsi="Arial" w:cs="Arial"/>
      <w:sz w:val="32"/>
    </w:rPr>
  </w:style>
  <w:style w:type="paragraph" w:styleId="Heading6">
    <w:name w:val="heading 6"/>
    <w:basedOn w:val="Normal"/>
    <w:next w:val="Normal"/>
    <w:qFormat/>
    <w:pPr>
      <w:keepNext/>
      <w:outlineLvl w:val="5"/>
    </w:pPr>
    <w:rPr>
      <w:rFonts w:ascii="Arial" w:hAnsi="Arial" w:cs="Arial"/>
    </w:rPr>
  </w:style>
  <w:style w:type="paragraph" w:styleId="Heading7">
    <w:name w:val="heading 7"/>
    <w:basedOn w:val="Normal"/>
    <w:next w:val="Normal"/>
    <w:qFormat/>
    <w:pPr>
      <w:keepNext/>
      <w:autoSpaceDE w:val="0"/>
      <w:autoSpaceDN w:val="0"/>
      <w:adjustRightInd w:val="0"/>
      <w:spacing w:line="240" w:lineRule="atLeast"/>
      <w:ind w:firstLine="720"/>
      <w:outlineLvl w:val="6"/>
    </w:pPr>
    <w:rPr>
      <w:rFonts w:ascii="Arial" w:hAnsi="Arial"/>
      <w:b/>
      <w:sz w:val="20"/>
      <w:szCs w:val="20"/>
    </w:rPr>
  </w:style>
  <w:style w:type="paragraph" w:styleId="Heading8">
    <w:name w:val="heading 8"/>
    <w:basedOn w:val="Normal"/>
    <w:next w:val="Normal"/>
    <w:qFormat/>
    <w:pPr>
      <w:keepNext/>
      <w:ind w:left="720"/>
      <w:outlineLvl w:val="7"/>
    </w:pPr>
    <w:rPr>
      <w:rFonts w:ascii="Arial" w:hAnsi="Arial" w:cs="Arial"/>
      <w:b/>
      <w:bCs/>
      <w:sz w:val="20"/>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color w:val="000000"/>
    </w:rPr>
  </w:style>
  <w:style w:type="paragraph" w:styleId="BodyText">
    <w:name w:val="Body Text"/>
    <w:basedOn w:val="Normal"/>
    <w:semiHidden/>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semiHidden/>
    <w:rPr>
      <w:rFonts w:ascii="Arial" w:hAnsi="Arial"/>
      <w:i/>
    </w:rPr>
  </w:style>
  <w:style w:type="character" w:styleId="PageNumber">
    <w:name w:val="page number"/>
    <w:basedOn w:val="DefaultParagraphFont"/>
    <w:semiHidden/>
  </w:style>
  <w:style w:type="paragraph" w:styleId="BodyText3">
    <w:name w:val="Body Text 3"/>
    <w:basedOn w:val="Normal"/>
    <w:semiHidden/>
    <w:pPr>
      <w:tabs>
        <w:tab w:val="num" w:pos="0"/>
      </w:tabs>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Indent">
    <w:name w:val="Body Text Indent"/>
    <w:basedOn w:val="Normal"/>
    <w:semiHidden/>
    <w:pPr>
      <w:ind w:left="360"/>
    </w:pPr>
    <w:rPr>
      <w:rFonts w:ascii="Arial" w:hAnsi="Arial"/>
    </w:rPr>
  </w:style>
  <w:style w:type="paragraph" w:styleId="BlockText">
    <w:name w:val="Block Text"/>
    <w:basedOn w:val="Normal"/>
    <w:semiHidden/>
    <w:pPr>
      <w:ind w:left="720" w:right="-694" w:hanging="360"/>
    </w:pPr>
    <w:rPr>
      <w:rFonts w:ascii="Arial" w:hAnsi="Arial"/>
    </w:rPr>
  </w:style>
  <w:style w:type="paragraph" w:styleId="BodyTextIndent2">
    <w:name w:val="Body Text Indent 2"/>
    <w:basedOn w:val="Normal"/>
    <w:semiHidden/>
    <w:pPr>
      <w:ind w:left="720" w:hanging="720"/>
    </w:pPr>
    <w:rPr>
      <w:rFonts w:ascii="Arial" w:hAnsi="Arial"/>
    </w:rPr>
  </w:style>
  <w:style w:type="character" w:styleId="FollowedHyperlink">
    <w:name w:val="FollowedHyperlink"/>
    <w:semiHidden/>
    <w:rPr>
      <w:color w:val="800080"/>
      <w:u w:val="single"/>
    </w:rPr>
  </w:style>
  <w:style w:type="character" w:customStyle="1" w:styleId="normaltext">
    <w:name w:val="normaltext"/>
    <w:basedOn w:val="DefaultParagraphFont"/>
  </w:style>
  <w:style w:type="paragraph" w:styleId="BodyTextIndent3">
    <w:name w:val="Body Text Indent 3"/>
    <w:basedOn w:val="Normal"/>
    <w:semiHidden/>
    <w:pPr>
      <w:ind w:left="360" w:hanging="360"/>
    </w:pPr>
    <w:rPr>
      <w:rFonts w:ascii="Arial" w:hAnsi="Arial" w:cs="Arial"/>
    </w:rPr>
  </w:style>
  <w:style w:type="paragraph" w:styleId="Subtitle">
    <w:name w:val="Subtitle"/>
    <w:basedOn w:val="Normal"/>
    <w:qFormat/>
    <w:pPr>
      <w:jc w:val="center"/>
    </w:pPr>
    <w:rPr>
      <w:b/>
      <w:bCs/>
    </w:rPr>
  </w:style>
  <w:style w:type="paragraph" w:styleId="ListNumber">
    <w:name w:val="List Number"/>
    <w:basedOn w:val="Normal"/>
    <w:semiHidden/>
    <w:pPr>
      <w:numPr>
        <w:numId w:val="1"/>
      </w:numPr>
    </w:pPr>
  </w:style>
  <w:style w:type="paragraph" w:styleId="ListParagraph">
    <w:name w:val="List Paragraph"/>
    <w:basedOn w:val="Normal"/>
    <w:rsid w:val="00541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50478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usiness%20Planner%20for%20UK%20and%20AUS%20Templates\uko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\Program Files\Microsoft Office\Templates\Business Planner for UK and AUS Templates\ukopa.dot</Template>
  <TotalTime>331</TotalTime>
  <Pages>5</Pages>
  <Words>1691</Words>
  <Characters>9644</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UKOPA Infringement Working Group Minutes</vt:lpstr>
    </vt:vector>
  </TitlesOfParts>
  <Company>Shell</Company>
  <LinksUpToDate>false</LinksUpToDate>
  <CharactersWithSpaces>11313</CharactersWithSpaces>
  <SharedDoc>false</SharedDoc>
  <HLinks>
    <vt:vector size="12" baseType="variant">
      <vt:variant>
        <vt:i4>3276908</vt:i4>
      </vt:variant>
      <vt:variant>
        <vt:i4>11506</vt:i4>
      </vt:variant>
      <vt:variant>
        <vt:i4>1026</vt:i4>
      </vt:variant>
      <vt:variant>
        <vt:i4>1</vt:i4>
      </vt:variant>
      <vt:variant>
        <vt:lpwstr>ukopa blue</vt:lpwstr>
      </vt:variant>
      <vt:variant>
        <vt:lpwstr/>
      </vt:variant>
      <vt:variant>
        <vt:i4>3276908</vt:i4>
      </vt:variant>
      <vt:variant>
        <vt:i4>11641</vt:i4>
      </vt:variant>
      <vt:variant>
        <vt:i4>1025</vt:i4>
      </vt:variant>
      <vt:variant>
        <vt:i4>1</vt:i4>
      </vt:variant>
      <vt:variant>
        <vt:lpwstr>ukopa blue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UKOPA Infringement Working Group Minutes</dc:title>
  <dc:creator>Jon Anstee de Mas</dc:creator>
  <cp:lastModifiedBy>Nikki Barker</cp:lastModifiedBy>
  <cp:revision>5</cp:revision>
  <cp:lastPrinted>2014-05-12T15:57:00Z</cp:lastPrinted>
  <dcterms:created xsi:type="dcterms:W3CDTF">2016-02-01T20:50:00Z</dcterms:created>
  <dcterms:modified xsi:type="dcterms:W3CDTF">2016-02-04T14:34:00Z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-1257956104</vt:i4>
  </property>
  <property fmtid="{D5CDD505-2E9C-101B-9397-08002B2CF9AE}" pid="3" name="_NewReviewCycle">
    <vt:lpwstr/>
  </property>
  <property fmtid="{D5CDD505-2E9C-101B-9397-08002B2CF9AE}" pid="4" name="_EmailEntryID">
    <vt:lpwstr>0000000033AB5D4F948A784E8675E74D3DB8E3BE070064015E00B1418C458B48170F8690296F000000002D1F0000707CCB6CADD4184EBD29CE741BDBE7A100008EFE53F60000</vt:lpwstr>
  </property>
  <property fmtid="{D5CDD505-2E9C-101B-9397-08002B2CF9AE}" pid="5" name="_EmailStoreID0">
    <vt:lpwstr>0000000038A1BB1005E5101AA1BB08002B2A56C20000454D534D44422E444C4C00000000000000001B55FA20AA6611CD9BC800AA002FC45A0C00000065786368616E67652E77777574696C69746965732E636F2E756B002F6F3D57616C657320616E642057657374205574696C69746965732F6F753D46697273742041646D6</vt:lpwstr>
  </property>
  <property fmtid="{D5CDD505-2E9C-101B-9397-08002B2CF9AE}" pid="6" name="_EmailStoreID1">
    <vt:lpwstr>96E6973747261746976652047726F75702F636E3D526563697069656E74732F636E3D4772616E742E526F6765727300</vt:lpwstr>
  </property>
  <property fmtid="{D5CDD505-2E9C-101B-9397-08002B2CF9AE}" pid="7" name="_EmailStoreID2">
    <vt:lpwstr>0065006E002E0063006F006D0000000000</vt:lpwstr>
  </property>
</Properties>
</file>