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170" w:rsidRDefault="00CD4170" w:rsidP="00CD4170">
      <w:pPr>
        <w:outlineLvl w:val="0"/>
        <w:rPr>
          <w:lang w:val="en-US" w:eastAsia="en-GB"/>
        </w:rPr>
      </w:pPr>
      <w:r>
        <w:rPr>
          <w:b/>
          <w:bCs/>
          <w:lang w:val="en-US" w:eastAsia="en-GB"/>
        </w:rPr>
        <w:t>From:</w:t>
      </w:r>
      <w:r>
        <w:rPr>
          <w:lang w:val="en-US" w:eastAsia="en-GB"/>
        </w:rPr>
        <w:t xml:space="preserve"> Neil Jackson [</w:t>
      </w:r>
      <w:bookmarkStart w:id="0" w:name="_GoBack"/>
      <w:bookmarkEnd w:id="0"/>
      <w:r w:rsidR="004D3A2F">
        <w:fldChar w:fldCharType="begin"/>
      </w:r>
      <w:r w:rsidR="004D3A2F">
        <w:instrText xml:space="preserve"> HYPERLINK "mailto:neil.jackson@nj-se.co.uk" </w:instrText>
      </w:r>
      <w:r w:rsidR="004D3A2F">
        <w:fldChar w:fldCharType="separate"/>
      </w:r>
      <w:r>
        <w:rPr>
          <w:rStyle w:val="Hyperlink"/>
          <w:lang w:val="en-US" w:eastAsia="en-GB"/>
        </w:rPr>
        <w:t>mailto:neil.jackson@nj-se.co.uk</w:t>
      </w:r>
      <w:r w:rsidR="004D3A2F">
        <w:rPr>
          <w:rStyle w:val="Hyperlink"/>
          <w:lang w:val="en-US" w:eastAsia="en-GB"/>
        </w:rPr>
        <w:fldChar w:fldCharType="end"/>
      </w:r>
      <w:r>
        <w:rPr>
          <w:lang w:val="en-US" w:eastAsia="en-GB"/>
        </w:rPr>
        <w:t xml:space="preserve">] </w:t>
      </w:r>
      <w:r>
        <w:rPr>
          <w:lang w:val="en-US" w:eastAsia="en-GB"/>
        </w:rPr>
        <w:br/>
      </w:r>
      <w:r>
        <w:rPr>
          <w:b/>
          <w:bCs/>
          <w:lang w:val="en-US" w:eastAsia="en-GB"/>
        </w:rPr>
        <w:t>Sent:</w:t>
      </w:r>
      <w:r>
        <w:rPr>
          <w:lang w:val="en-US" w:eastAsia="en-GB"/>
        </w:rPr>
        <w:t xml:space="preserve"> 08 March 2016 10:30</w:t>
      </w:r>
      <w:r>
        <w:rPr>
          <w:lang w:val="en-US" w:eastAsia="en-GB"/>
        </w:rPr>
        <w:br/>
      </w:r>
      <w:r>
        <w:rPr>
          <w:b/>
          <w:bCs/>
          <w:lang w:val="en-US" w:eastAsia="en-GB"/>
        </w:rPr>
        <w:t>To:</w:t>
      </w:r>
      <w:r>
        <w:rPr>
          <w:lang w:val="en-US" w:eastAsia="en-GB"/>
        </w:rPr>
        <w:t xml:space="preserve"> 'Andrew.Cosham@atkinsglobal.com' &lt;</w:t>
      </w:r>
      <w:hyperlink r:id="rId7" w:history="1">
        <w:r>
          <w:rPr>
            <w:rStyle w:val="Hyperlink"/>
            <w:lang w:val="en-US" w:eastAsia="en-GB"/>
          </w:rPr>
          <w:t>Andrew.Cosham@atkinsglobal.com</w:t>
        </w:r>
      </w:hyperlink>
      <w:r>
        <w:rPr>
          <w:lang w:val="en-US" w:eastAsia="en-GB"/>
        </w:rPr>
        <w:t>&gt;</w:t>
      </w:r>
      <w:r>
        <w:rPr>
          <w:lang w:val="en-US" w:eastAsia="en-GB"/>
        </w:rPr>
        <w:br/>
      </w:r>
      <w:r>
        <w:rPr>
          <w:b/>
          <w:bCs/>
          <w:lang w:val="en-US" w:eastAsia="en-GB"/>
        </w:rPr>
        <w:t>Cc:</w:t>
      </w:r>
      <w:r>
        <w:rPr>
          <w:lang w:val="en-US" w:eastAsia="en-GB"/>
        </w:rPr>
        <w:t xml:space="preserve"> 'Pailor, Graeme' &lt;</w:t>
      </w:r>
      <w:hyperlink r:id="rId8" w:history="1">
        <w:r>
          <w:rPr>
            <w:rStyle w:val="Hyperlink"/>
            <w:lang w:val="en-US" w:eastAsia="en-GB"/>
          </w:rPr>
          <w:t>Graeme.Pailor@SABIC-Europe.com</w:t>
        </w:r>
      </w:hyperlink>
      <w:r>
        <w:rPr>
          <w:lang w:val="en-US" w:eastAsia="en-GB"/>
        </w:rPr>
        <w:t>&gt;; 'Jane Haswell' &lt;</w:t>
      </w:r>
      <w:hyperlink r:id="rId9" w:history="1">
        <w:r>
          <w:rPr>
            <w:rStyle w:val="Hyperlink"/>
            <w:lang w:val="en-US" w:eastAsia="en-GB"/>
          </w:rPr>
          <w:t>jane.haswell@pieuk.co.uk</w:t>
        </w:r>
      </w:hyperlink>
      <w:r>
        <w:rPr>
          <w:lang w:val="en-US" w:eastAsia="en-GB"/>
        </w:rPr>
        <w:t>&gt;</w:t>
      </w:r>
      <w:r>
        <w:rPr>
          <w:lang w:val="en-US" w:eastAsia="en-GB"/>
        </w:rPr>
        <w:br/>
      </w:r>
      <w:r>
        <w:rPr>
          <w:b/>
          <w:bCs/>
          <w:lang w:val="en-US" w:eastAsia="en-GB"/>
        </w:rPr>
        <w:t>Subject:</w:t>
      </w:r>
      <w:r>
        <w:rPr>
          <w:lang w:val="en-US" w:eastAsia="en-GB"/>
        </w:rPr>
        <w:t xml:space="preserve"> UKOPA interest in ISO Committees and WEE/37 </w:t>
      </w:r>
    </w:p>
    <w:p w:rsidR="00CD4170" w:rsidRDefault="00CD4170" w:rsidP="00CD4170"/>
    <w:p w:rsidR="00CD4170" w:rsidRDefault="00CD4170" w:rsidP="00CD4170">
      <w:r>
        <w:t>Hi Andrew,</w:t>
      </w:r>
    </w:p>
    <w:p w:rsidR="00CD4170" w:rsidRDefault="00CD4170" w:rsidP="00CD4170"/>
    <w:p w:rsidR="00CD4170" w:rsidRDefault="00CD4170" w:rsidP="00CD4170">
      <w:r>
        <w:t xml:space="preserve">I hope you are well.  You wrote to Jane a few months ago requesting UKOPA to let you know the ISO work groups and WEE/37 topics that UKOPA were interested in.  I am Secretary of the UKOPA Pipeline Integrity Working Group which is chaired by Graeme Pailor from </w:t>
      </w:r>
      <w:proofErr w:type="spellStart"/>
      <w:r>
        <w:t>Sabic</w:t>
      </w:r>
      <w:proofErr w:type="spellEnd"/>
      <w:r>
        <w:t>.  Jane Haswell also supports the committee as an independent consultant.  We reviewed the list of ISO committees that you included in your e-mail at the last meeting of the group towards the end of last year.  I was asked to write to you to confirm the groups that we were particularly interested in and also the WEE/37 topics that we were interested in.  Apologies I forgot write to you following the meeting and I have been reminded of this outstanding action when I read the minutes in preparation for our next meeting next week.</w:t>
      </w:r>
    </w:p>
    <w:p w:rsidR="00CD4170" w:rsidRDefault="00CD4170" w:rsidP="00CD4170"/>
    <w:p w:rsidR="00CD4170" w:rsidRDefault="00CD4170" w:rsidP="00CD4170">
      <w:r>
        <w:t xml:space="preserve">At the last meeting the Group reviewed the list of ISO committees in your e-mail and agreed that the following groups were of particular interest. </w:t>
      </w:r>
    </w:p>
    <w:p w:rsidR="00CD4170" w:rsidRDefault="00CD4170" w:rsidP="00CD4170"/>
    <w:p w:rsidR="00CD4170" w:rsidRDefault="00CD4170" w:rsidP="00CD4170">
      <w:pPr>
        <w:pStyle w:val="ListParagraph"/>
        <w:numPr>
          <w:ilvl w:val="0"/>
          <w:numId w:val="1"/>
        </w:numPr>
      </w:pPr>
      <w:r>
        <w:t>ISO/TC 67/SC 2/WG 11 Pipeline cathodic protection</w:t>
      </w:r>
    </w:p>
    <w:p w:rsidR="00CD4170" w:rsidRDefault="00CD4170" w:rsidP="00CD4170">
      <w:pPr>
        <w:pStyle w:val="ListParagraph"/>
        <w:numPr>
          <w:ilvl w:val="0"/>
          <w:numId w:val="1"/>
        </w:numPr>
      </w:pPr>
      <w:r>
        <w:t xml:space="preserve">ISO/TC 67/SC 2/WG 14 External pipeline protective coatings </w:t>
      </w:r>
    </w:p>
    <w:p w:rsidR="00CD4170" w:rsidRDefault="00CD4170" w:rsidP="00CD4170">
      <w:pPr>
        <w:pStyle w:val="ListParagraph"/>
        <w:numPr>
          <w:ilvl w:val="0"/>
          <w:numId w:val="1"/>
        </w:numPr>
      </w:pPr>
      <w:r>
        <w:t xml:space="preserve">ISO/TC 67/SC 2/WG 16 Line pipe </w:t>
      </w:r>
    </w:p>
    <w:p w:rsidR="00CD4170" w:rsidRDefault="00CD4170" w:rsidP="00CD4170">
      <w:pPr>
        <w:pStyle w:val="ListParagraph"/>
        <w:numPr>
          <w:ilvl w:val="0"/>
          <w:numId w:val="1"/>
        </w:numPr>
      </w:pPr>
      <w:r>
        <w:t xml:space="preserve">ISO/TC 67/SC 2/WG 17 Pipeline life extension </w:t>
      </w:r>
    </w:p>
    <w:p w:rsidR="00CD4170" w:rsidRDefault="00CD4170" w:rsidP="00CD4170">
      <w:pPr>
        <w:pStyle w:val="ListParagraph"/>
        <w:numPr>
          <w:ilvl w:val="0"/>
          <w:numId w:val="1"/>
        </w:numPr>
      </w:pPr>
      <w:r>
        <w:t xml:space="preserve">ISO/TC 67/SC 2/WG 20 Steel cased pipelines </w:t>
      </w:r>
    </w:p>
    <w:p w:rsidR="00CD4170" w:rsidRDefault="00CD4170" w:rsidP="00CD4170">
      <w:pPr>
        <w:pStyle w:val="ListParagraph"/>
        <w:numPr>
          <w:ilvl w:val="0"/>
          <w:numId w:val="1"/>
        </w:numPr>
      </w:pPr>
      <w:r>
        <w:t xml:space="preserve">ISO/TC 67/SC 2/WG 21 Pipeline integrity management </w:t>
      </w:r>
    </w:p>
    <w:p w:rsidR="00CD4170" w:rsidRDefault="00CD4170" w:rsidP="00CD4170">
      <w:pPr>
        <w:pStyle w:val="ListParagraph"/>
        <w:numPr>
          <w:ilvl w:val="0"/>
          <w:numId w:val="1"/>
        </w:numPr>
      </w:pPr>
      <w:r>
        <w:t>ISO/TC 67/SC 2/WG 22 Field pressure testing of pipelines</w:t>
      </w:r>
    </w:p>
    <w:p w:rsidR="00CD4170" w:rsidRDefault="00CD4170" w:rsidP="00CD4170"/>
    <w:p w:rsidR="00CD4170" w:rsidRDefault="00CD4170" w:rsidP="00CD4170">
      <w:r>
        <w:t>The group also confirmed that they were interested in the following topics related to the WEE/37 Committee.</w:t>
      </w:r>
    </w:p>
    <w:p w:rsidR="00CD4170" w:rsidRDefault="00CD4170" w:rsidP="00CD4170"/>
    <w:p w:rsidR="00CD4170" w:rsidRDefault="00CD4170" w:rsidP="00CD4170">
      <w:pPr>
        <w:pStyle w:val="ListParagraph"/>
        <w:numPr>
          <w:ilvl w:val="0"/>
          <w:numId w:val="2"/>
        </w:numPr>
      </w:pPr>
      <w:r>
        <w:t>The new proposed Annex on Stain based analysis;</w:t>
      </w:r>
    </w:p>
    <w:p w:rsidR="00CD4170" w:rsidRDefault="00CD4170" w:rsidP="00CD4170">
      <w:pPr>
        <w:pStyle w:val="ListParagraph"/>
        <w:numPr>
          <w:ilvl w:val="0"/>
          <w:numId w:val="2"/>
        </w:numPr>
      </w:pPr>
      <w:r>
        <w:t>Corrosion fatigue;</w:t>
      </w:r>
    </w:p>
    <w:p w:rsidR="00CD4170" w:rsidRDefault="00CD4170" w:rsidP="00CD4170">
      <w:pPr>
        <w:pStyle w:val="ListParagraph"/>
        <w:numPr>
          <w:ilvl w:val="0"/>
          <w:numId w:val="2"/>
        </w:numPr>
      </w:pPr>
      <w:r>
        <w:t>Weld flaw analysis;</w:t>
      </w:r>
    </w:p>
    <w:p w:rsidR="00CD4170" w:rsidRDefault="00CD4170" w:rsidP="00CD4170"/>
    <w:p w:rsidR="00CD4170" w:rsidRDefault="00CD4170" w:rsidP="00CD4170">
      <w:r>
        <w:t xml:space="preserve">Could you keep the group informed of any key developments related to the above committees and </w:t>
      </w:r>
      <w:proofErr w:type="gramStart"/>
      <w:r>
        <w:t>topics.</w:t>
      </w:r>
      <w:proofErr w:type="gramEnd"/>
      <w:r>
        <w:t xml:space="preserve"> </w:t>
      </w:r>
    </w:p>
    <w:p w:rsidR="00CD4170" w:rsidRDefault="00CD4170" w:rsidP="00CD4170"/>
    <w:p w:rsidR="00CD4170" w:rsidRDefault="00CD4170" w:rsidP="00CD4170">
      <w:r>
        <w:t>Once again apologies for the delayed response.  If there are any further updates you want to provide for our next meeting could you let me know on or before the 15</w:t>
      </w:r>
      <w:r>
        <w:rPr>
          <w:vertAlign w:val="superscript"/>
        </w:rPr>
        <w:t>th</w:t>
      </w:r>
      <w:r>
        <w:t xml:space="preserve"> of March (our meeting is on the 16</w:t>
      </w:r>
      <w:r>
        <w:rPr>
          <w:vertAlign w:val="superscript"/>
        </w:rPr>
        <w:t>th</w:t>
      </w:r>
      <w:r>
        <w:t xml:space="preserve"> March). </w:t>
      </w:r>
    </w:p>
    <w:p w:rsidR="00CD4170" w:rsidRDefault="00CD4170" w:rsidP="00CD4170"/>
    <w:p w:rsidR="00CD4170" w:rsidRDefault="00CD4170" w:rsidP="00CD4170">
      <w:pPr>
        <w:rPr>
          <w:lang w:eastAsia="en-GB"/>
        </w:rPr>
      </w:pPr>
      <w:r>
        <w:rPr>
          <w:lang w:eastAsia="en-GB"/>
        </w:rPr>
        <w:t>Regards</w:t>
      </w:r>
    </w:p>
    <w:p w:rsidR="00CD4170" w:rsidRDefault="00CD4170" w:rsidP="00CD4170">
      <w:pPr>
        <w:rPr>
          <w:lang w:eastAsia="en-GB"/>
        </w:rPr>
      </w:pPr>
    </w:p>
    <w:p w:rsidR="00CD4170" w:rsidRDefault="00CD4170" w:rsidP="00CD4170">
      <w:pPr>
        <w:rPr>
          <w:lang w:eastAsia="en-GB"/>
        </w:rPr>
      </w:pPr>
      <w:r>
        <w:rPr>
          <w:lang w:eastAsia="en-GB"/>
        </w:rPr>
        <w:t>Neil Jackson</w:t>
      </w:r>
    </w:p>
    <w:p w:rsidR="00CD4170" w:rsidRDefault="00CD4170" w:rsidP="00CD4170">
      <w:pPr>
        <w:rPr>
          <w:lang w:eastAsia="en-GB"/>
        </w:rPr>
      </w:pPr>
      <w:r>
        <w:rPr>
          <w:lang w:eastAsia="en-GB"/>
        </w:rPr>
        <w:t>UKOPA PIWG Secretary.</w:t>
      </w:r>
    </w:p>
    <w:p w:rsidR="00CD4170" w:rsidRDefault="00CD4170" w:rsidP="00CD4170">
      <w:pPr>
        <w:rPr>
          <w:lang w:eastAsia="en-GB"/>
        </w:rPr>
      </w:pPr>
    </w:p>
    <w:p w:rsidR="00CD4170" w:rsidRDefault="00CD4170" w:rsidP="00CD4170">
      <w:pPr>
        <w:rPr>
          <w:lang w:eastAsia="en-GB"/>
        </w:rPr>
      </w:pPr>
      <w:r>
        <w:rPr>
          <w:lang w:eastAsia="en-GB"/>
        </w:rPr>
        <w:t>07979 706366</w:t>
      </w:r>
    </w:p>
    <w:p w:rsidR="00095666" w:rsidRDefault="00095666"/>
    <w:sectPr w:rsidR="0009566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A2F" w:rsidRDefault="004D3A2F" w:rsidP="004C53AE">
      <w:r>
        <w:separator/>
      </w:r>
    </w:p>
  </w:endnote>
  <w:endnote w:type="continuationSeparator" w:id="0">
    <w:p w:rsidR="004D3A2F" w:rsidRDefault="004D3A2F" w:rsidP="004C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A2F" w:rsidRDefault="004D3A2F" w:rsidP="004C53AE">
      <w:r>
        <w:separator/>
      </w:r>
    </w:p>
  </w:footnote>
  <w:footnote w:type="continuationSeparator" w:id="0">
    <w:p w:rsidR="004D3A2F" w:rsidRDefault="004D3A2F" w:rsidP="004C5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AE" w:rsidRPr="004C53AE" w:rsidRDefault="004C53AE" w:rsidP="004C53AE">
    <w:pPr>
      <w:pStyle w:val="Header"/>
      <w:jc w:val="right"/>
      <w:rPr>
        <w:b/>
      </w:rPr>
    </w:pPr>
    <w:r w:rsidRPr="004C53AE">
      <w:rPr>
        <w:b/>
      </w:rPr>
      <w:t>PIWG 16 008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F395A"/>
    <w:multiLevelType w:val="hybridMultilevel"/>
    <w:tmpl w:val="D5F48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E36787"/>
    <w:multiLevelType w:val="hybridMultilevel"/>
    <w:tmpl w:val="C106A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70"/>
    <w:rsid w:val="00095666"/>
    <w:rsid w:val="004C53AE"/>
    <w:rsid w:val="004D3A2F"/>
    <w:rsid w:val="00CD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4FDCE-1E6C-43E2-96B0-D1469682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170"/>
    <w:pPr>
      <w:spacing w:after="0" w:line="240" w:lineRule="auto"/>
    </w:pPr>
    <w:rPr>
      <w:rFonts w:ascii="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4170"/>
    <w:rPr>
      <w:color w:val="0563C1"/>
      <w:u w:val="single"/>
    </w:rPr>
  </w:style>
  <w:style w:type="paragraph" w:styleId="ListParagraph">
    <w:name w:val="List Paragraph"/>
    <w:basedOn w:val="Normal"/>
    <w:uiPriority w:val="34"/>
    <w:qFormat/>
    <w:rsid w:val="00CD4170"/>
    <w:pPr>
      <w:ind w:left="720"/>
      <w:contextualSpacing/>
      <w:jc w:val="both"/>
    </w:pPr>
    <w:rPr>
      <w:rFonts w:ascii="Verdana" w:hAnsi="Verdana"/>
      <w:sz w:val="20"/>
      <w:szCs w:val="20"/>
      <w:lang w:eastAsia="en-GB"/>
    </w:rPr>
  </w:style>
  <w:style w:type="paragraph" w:styleId="Header">
    <w:name w:val="header"/>
    <w:basedOn w:val="Normal"/>
    <w:link w:val="HeaderChar"/>
    <w:uiPriority w:val="99"/>
    <w:unhideWhenUsed/>
    <w:rsid w:val="004C53AE"/>
    <w:pPr>
      <w:tabs>
        <w:tab w:val="center" w:pos="4513"/>
        <w:tab w:val="right" w:pos="9026"/>
      </w:tabs>
    </w:pPr>
  </w:style>
  <w:style w:type="character" w:customStyle="1" w:styleId="HeaderChar">
    <w:name w:val="Header Char"/>
    <w:basedOn w:val="DefaultParagraphFont"/>
    <w:link w:val="Header"/>
    <w:uiPriority w:val="99"/>
    <w:rsid w:val="004C53AE"/>
    <w:rPr>
      <w:rFonts w:ascii="Calibri" w:hAnsi="Calibri" w:cs="Times New Roman"/>
      <w:lang w:eastAsia="en-US"/>
    </w:rPr>
  </w:style>
  <w:style w:type="paragraph" w:styleId="Footer">
    <w:name w:val="footer"/>
    <w:basedOn w:val="Normal"/>
    <w:link w:val="FooterChar"/>
    <w:uiPriority w:val="99"/>
    <w:unhideWhenUsed/>
    <w:rsid w:val="004C53AE"/>
    <w:pPr>
      <w:tabs>
        <w:tab w:val="center" w:pos="4513"/>
        <w:tab w:val="right" w:pos="9026"/>
      </w:tabs>
    </w:pPr>
  </w:style>
  <w:style w:type="character" w:customStyle="1" w:styleId="FooterChar">
    <w:name w:val="Footer Char"/>
    <w:basedOn w:val="DefaultParagraphFont"/>
    <w:link w:val="Footer"/>
    <w:uiPriority w:val="99"/>
    <w:rsid w:val="004C53AE"/>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9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eme.Pailor@SABIC-Europe.com" TargetMode="External"/><Relationship Id="rId3" Type="http://schemas.openxmlformats.org/officeDocument/2006/relationships/settings" Target="settings.xml"/><Relationship Id="rId7" Type="http://schemas.openxmlformats.org/officeDocument/2006/relationships/hyperlink" Target="mailto:Andrew.Cosham@atkinsglob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e.haswell@pieu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2</cp:revision>
  <dcterms:created xsi:type="dcterms:W3CDTF">2016-05-05T08:40:00Z</dcterms:created>
  <dcterms:modified xsi:type="dcterms:W3CDTF">2016-05-05T09:26:00Z</dcterms:modified>
</cp:coreProperties>
</file>