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64" w:rsidRDefault="00D10564" w:rsidP="00D10564">
      <w:pPr>
        <w:rPr>
          <w:rFonts w:ascii="Calibri" w:eastAsia="Times New Roman" w:hAnsi="Calibri"/>
          <w:sz w:val="22"/>
          <w:szCs w:val="22"/>
          <w:lang w:val="en-US"/>
        </w:rPr>
      </w:pPr>
      <w:r>
        <w:rPr>
          <w:rFonts w:ascii="Calibri" w:eastAsia="Times New Roman" w:hAnsi="Calibri"/>
          <w:b/>
          <w:bCs/>
          <w:sz w:val="22"/>
          <w:szCs w:val="22"/>
          <w:lang w:val="en-US"/>
        </w:rPr>
        <w:t>From:</w:t>
      </w:r>
      <w:r>
        <w:rPr>
          <w:rFonts w:ascii="Calibri" w:eastAsia="Times New Roman" w:hAnsi="Calibri"/>
          <w:sz w:val="22"/>
          <w:szCs w:val="22"/>
          <w:lang w:val="en-US"/>
        </w:rPr>
        <w:t xml:space="preserve"> Paul.Grant@hsl.gsi.gov.uk [mailto:Paul.Grant@hsl.gsi.gov.uk] </w:t>
      </w:r>
      <w:bookmarkStart w:id="0" w:name="_GoBack"/>
      <w:bookmarkEnd w:id="0"/>
      <w:r>
        <w:rPr>
          <w:rFonts w:ascii="Calibri" w:eastAsia="Times New Roman" w:hAnsi="Calibri"/>
          <w:sz w:val="22"/>
          <w:szCs w:val="22"/>
          <w:lang w:val="en-US"/>
        </w:rPr>
        <w:br/>
      </w:r>
      <w:r>
        <w:rPr>
          <w:rFonts w:ascii="Calibri" w:eastAsia="Times New Roman" w:hAnsi="Calibri"/>
          <w:b/>
          <w:bCs/>
          <w:sz w:val="22"/>
          <w:szCs w:val="22"/>
          <w:lang w:val="en-US"/>
        </w:rPr>
        <w:t>Sent:</w:t>
      </w:r>
      <w:r>
        <w:rPr>
          <w:rFonts w:ascii="Calibri" w:eastAsia="Times New Roman" w:hAnsi="Calibri"/>
          <w:sz w:val="22"/>
          <w:szCs w:val="22"/>
          <w:lang w:val="en-US"/>
        </w:rPr>
        <w:t xml:space="preserve"> 06 April 2016 08:50</w:t>
      </w:r>
      <w:r>
        <w:rPr>
          <w:rFonts w:ascii="Calibri" w:eastAsia="Times New Roman" w:hAnsi="Calibri"/>
          <w:sz w:val="22"/>
          <w:szCs w:val="22"/>
          <w:lang w:val="en-US"/>
        </w:rPr>
        <w:br/>
      </w:r>
      <w:r>
        <w:rPr>
          <w:rFonts w:ascii="Calibri" w:eastAsia="Times New Roman" w:hAnsi="Calibri"/>
          <w:b/>
          <w:bCs/>
          <w:sz w:val="22"/>
          <w:szCs w:val="22"/>
          <w:lang w:val="en-US"/>
        </w:rPr>
        <w:t>To:</w:t>
      </w:r>
      <w:r>
        <w:rPr>
          <w:rFonts w:ascii="Calibri" w:eastAsia="Times New Roman" w:hAnsi="Calibri"/>
          <w:sz w:val="22"/>
          <w:szCs w:val="22"/>
          <w:lang w:val="en-US"/>
        </w:rPr>
        <w:t xml:space="preserve"> Pailor, Graeme &lt;Graeme.Pailor@SABIC.com&gt;</w:t>
      </w:r>
      <w:r>
        <w:rPr>
          <w:rFonts w:ascii="Calibri" w:eastAsia="Times New Roman" w:hAnsi="Calibri"/>
          <w:sz w:val="22"/>
          <w:szCs w:val="22"/>
          <w:lang w:val="en-US"/>
        </w:rPr>
        <w:br/>
      </w:r>
      <w:r>
        <w:rPr>
          <w:rFonts w:ascii="Calibri" w:eastAsia="Times New Roman" w:hAnsi="Calibri"/>
          <w:b/>
          <w:bCs/>
          <w:sz w:val="22"/>
          <w:szCs w:val="22"/>
          <w:lang w:val="en-US"/>
        </w:rPr>
        <w:t>Cc:</w:t>
      </w:r>
      <w:r>
        <w:rPr>
          <w:rFonts w:ascii="Calibri" w:eastAsia="Times New Roman" w:hAnsi="Calibri"/>
          <w:sz w:val="22"/>
          <w:szCs w:val="22"/>
          <w:lang w:val="en-US"/>
        </w:rPr>
        <w:t xml:space="preserve"> Neil Jackson (neil.jackson@nj-se.co.uk) &lt;neil.jackson@nj-se.co.uk&gt;</w:t>
      </w:r>
      <w:r>
        <w:rPr>
          <w:rFonts w:ascii="Calibri" w:eastAsia="Times New Roman" w:hAnsi="Calibri"/>
          <w:sz w:val="22"/>
          <w:szCs w:val="22"/>
          <w:lang w:val="en-US"/>
        </w:rPr>
        <w:br/>
      </w:r>
      <w:r>
        <w:rPr>
          <w:rFonts w:ascii="Calibri" w:eastAsia="Times New Roman" w:hAnsi="Calibri"/>
          <w:b/>
          <w:bCs/>
          <w:sz w:val="22"/>
          <w:szCs w:val="22"/>
          <w:lang w:val="en-US"/>
        </w:rPr>
        <w:t>Subject:</w:t>
      </w:r>
      <w:r>
        <w:rPr>
          <w:rFonts w:ascii="Calibri" w:eastAsia="Times New Roman" w:hAnsi="Calibri"/>
          <w:sz w:val="22"/>
          <w:szCs w:val="22"/>
          <w:lang w:val="en-US"/>
        </w:rPr>
        <w:t xml:space="preserve"> RE: Engineered Composite Repairs research </w:t>
      </w:r>
      <w:proofErr w:type="spellStart"/>
      <w:r>
        <w:rPr>
          <w:rFonts w:ascii="Calibri" w:eastAsia="Times New Roman" w:hAnsi="Calibri"/>
          <w:sz w:val="22"/>
          <w:szCs w:val="22"/>
          <w:lang w:val="en-US"/>
        </w:rPr>
        <w:t>programme</w:t>
      </w:r>
      <w:proofErr w:type="spellEnd"/>
    </w:p>
    <w:p w:rsidR="00D10564" w:rsidRDefault="00D10564" w:rsidP="00D10564"/>
    <w:p w:rsidR="00095666" w:rsidRPr="00D10564" w:rsidRDefault="00D10564" w:rsidP="00D10564">
      <w:r>
        <w:rPr>
          <w:rFonts w:ascii="Arial" w:hAnsi="Arial" w:cs="Arial"/>
          <w:sz w:val="20"/>
          <w:szCs w:val="20"/>
        </w:rPr>
        <w:t>Graeme</w:t>
      </w:r>
      <w:r>
        <w:t xml:space="preserve"> </w:t>
      </w:r>
      <w:r>
        <w:br/>
      </w:r>
      <w:r>
        <w:br/>
      </w:r>
      <w:r>
        <w:rPr>
          <w:rFonts w:ascii="Arial" w:hAnsi="Arial" w:cs="Arial"/>
          <w:sz w:val="20"/>
          <w:szCs w:val="20"/>
        </w:rPr>
        <w:t xml:space="preserve">Many thanks for your note. I have answered your specific questions below, but there are a couple of points worth mentioning. </w:t>
      </w:r>
      <w:r>
        <w:br/>
      </w:r>
      <w:r>
        <w:rPr>
          <w:rFonts w:ascii="Arial" w:hAnsi="Arial" w:cs="Arial"/>
          <w:sz w:val="20"/>
          <w:szCs w:val="20"/>
        </w:rPr>
        <w:t xml:space="preserve">Firstly, it will be the Steering Group that dictates the direction, priorities and focus of the project, within the structure of the existing scope of work. We have tried really hard during the development of this programme to reflect the views of the stakeholders (operators, repair companies and HSE) about what they want the focus to be and how they want to see the project delivered, rather than dictate what we think are the issues that should be addressed. As such, the proposed programme provides sufficient detail on the objectives and approach behind each work package, but not too much that is prescriptive so that the steering group can still influence the detail (for example, geometry of test samples, inspection techniques they wish to be evaluated, </w:t>
      </w:r>
      <w:proofErr w:type="spellStart"/>
      <w:r>
        <w:rPr>
          <w:rFonts w:ascii="Arial" w:hAnsi="Arial" w:cs="Arial"/>
          <w:sz w:val="20"/>
          <w:szCs w:val="20"/>
        </w:rPr>
        <w:t>etc</w:t>
      </w:r>
      <w:proofErr w:type="spellEnd"/>
      <w:r>
        <w:rPr>
          <w:rFonts w:ascii="Arial" w:hAnsi="Arial" w:cs="Arial"/>
          <w:sz w:val="20"/>
          <w:szCs w:val="20"/>
        </w:rPr>
        <w:t xml:space="preserve">). </w:t>
      </w:r>
      <w:r>
        <w:br/>
      </w:r>
      <w:r>
        <w:br/>
      </w:r>
      <w:r>
        <w:rPr>
          <w:rFonts w:ascii="Arial" w:hAnsi="Arial" w:cs="Arial"/>
          <w:sz w:val="20"/>
          <w:szCs w:val="20"/>
        </w:rPr>
        <w:t>Your thoughts on whether the programme sufficiently addresses any specific issues around buried pipelines is a reasonable question. I believe the aspects of long-term integrity that we will be considering are just as relevant for both applications (above ground and buried) but it may be that there are some additional considerations that your members would like to see addressed. David and I would be very happy to discuss this with the membership if it helps, to see whether those concerns can be reflected in the programme.</w:t>
      </w:r>
      <w:r>
        <w:t xml:space="preserve"> </w:t>
      </w:r>
      <w:r>
        <w:br/>
      </w:r>
      <w:r>
        <w:br/>
      </w:r>
      <w:r>
        <w:rPr>
          <w:rFonts w:ascii="Arial" w:hAnsi="Arial" w:cs="Arial"/>
          <w:sz w:val="20"/>
          <w:szCs w:val="20"/>
        </w:rPr>
        <w:t>Look forward to hearing from you soon.</w:t>
      </w:r>
      <w:r>
        <w:t xml:space="preserve"> </w:t>
      </w:r>
      <w:r>
        <w:br/>
      </w:r>
      <w:r>
        <w:br/>
      </w:r>
      <w:r>
        <w:rPr>
          <w:rFonts w:ascii="Arial" w:hAnsi="Arial" w:cs="Arial"/>
          <w:sz w:val="20"/>
          <w:szCs w:val="20"/>
        </w:rPr>
        <w:t>Best wishes</w:t>
      </w:r>
      <w:r>
        <w:t xml:space="preserve"> </w:t>
      </w:r>
      <w:r>
        <w:br/>
      </w:r>
      <w:r>
        <w:br/>
      </w:r>
      <w:r>
        <w:rPr>
          <w:rFonts w:ascii="Arial" w:hAnsi="Arial" w:cs="Arial"/>
          <w:sz w:val="20"/>
          <w:szCs w:val="20"/>
        </w:rPr>
        <w:t>Paul</w:t>
      </w:r>
      <w:r>
        <w:t xml:space="preserve"> </w:t>
      </w:r>
      <w:r>
        <w:br/>
      </w:r>
      <w:r>
        <w:br/>
      </w:r>
      <w:r>
        <w:br/>
      </w:r>
      <w:r>
        <w:br/>
      </w:r>
      <w:r>
        <w:rPr>
          <w:rFonts w:ascii="Arial" w:hAnsi="Arial" w:cs="Arial"/>
          <w:sz w:val="20"/>
          <w:szCs w:val="20"/>
        </w:rPr>
        <w:t xml:space="preserve">1.    Is the project primarily aimed at ‘above-ground’ assets? </w:t>
      </w:r>
      <w:r>
        <w:br/>
      </w:r>
      <w:r>
        <w:rPr>
          <w:rFonts w:ascii="Arial" w:hAnsi="Arial" w:cs="Arial"/>
          <w:color w:val="FF0000"/>
          <w:sz w:val="20"/>
          <w:szCs w:val="20"/>
        </w:rPr>
        <w:t xml:space="preserve">The initial scope of work was agreed upon by a number of UK offshore oil &amp; gas operators and repair companies. As such, this reflects their main applications (pipework and vessels). </w:t>
      </w:r>
      <w:r>
        <w:br/>
      </w:r>
      <w:r>
        <w:rPr>
          <w:rFonts w:ascii="Arial" w:hAnsi="Arial" w:cs="Arial"/>
          <w:sz w:val="20"/>
          <w:szCs w:val="20"/>
        </w:rPr>
        <w:t>2.    Who were the consultation group who took part in the scoping sessions? Did this group include any pipeline operators?</w:t>
      </w:r>
      <w:r>
        <w:t xml:space="preserve"> </w:t>
      </w:r>
      <w:r>
        <w:br/>
      </w:r>
      <w:r>
        <w:rPr>
          <w:rFonts w:ascii="Arial" w:hAnsi="Arial" w:cs="Arial"/>
          <w:color w:val="FF0000"/>
          <w:sz w:val="20"/>
          <w:szCs w:val="20"/>
        </w:rPr>
        <w:t xml:space="preserve">The following companies attended one or both of the scoping workshops: Shell, BP, </w:t>
      </w:r>
      <w:proofErr w:type="spellStart"/>
      <w:r>
        <w:rPr>
          <w:rFonts w:ascii="Arial" w:hAnsi="Arial" w:cs="Arial"/>
          <w:color w:val="FF0000"/>
          <w:sz w:val="20"/>
          <w:szCs w:val="20"/>
        </w:rPr>
        <w:t>EnQuest</w:t>
      </w:r>
      <w:proofErr w:type="spellEnd"/>
      <w:r>
        <w:rPr>
          <w:rFonts w:ascii="Arial" w:hAnsi="Arial" w:cs="Arial"/>
          <w:color w:val="FF0000"/>
          <w:sz w:val="20"/>
          <w:szCs w:val="20"/>
        </w:rPr>
        <w:t xml:space="preserve">, </w:t>
      </w:r>
      <w:proofErr w:type="spellStart"/>
      <w:r>
        <w:rPr>
          <w:rFonts w:ascii="Arial" w:hAnsi="Arial" w:cs="Arial"/>
          <w:color w:val="FF0000"/>
          <w:sz w:val="20"/>
          <w:szCs w:val="20"/>
        </w:rPr>
        <w:t>Taqa</w:t>
      </w:r>
      <w:proofErr w:type="spellEnd"/>
      <w:r>
        <w:rPr>
          <w:rFonts w:ascii="Arial" w:hAnsi="Arial" w:cs="Arial"/>
          <w:color w:val="FF0000"/>
          <w:sz w:val="20"/>
          <w:szCs w:val="20"/>
        </w:rPr>
        <w:t xml:space="preserve">, CNRI, BG Group, Maersk Oil, Petrofac, Marathon Oil, WTR, </w:t>
      </w:r>
      <w:proofErr w:type="spellStart"/>
      <w:r>
        <w:rPr>
          <w:rFonts w:ascii="Arial" w:hAnsi="Arial" w:cs="Arial"/>
          <w:color w:val="FF0000"/>
          <w:sz w:val="20"/>
          <w:szCs w:val="20"/>
        </w:rPr>
        <w:t>Belzona</w:t>
      </w:r>
      <w:proofErr w:type="spellEnd"/>
      <w:r>
        <w:rPr>
          <w:rFonts w:ascii="Arial" w:hAnsi="Arial" w:cs="Arial"/>
          <w:color w:val="FF0000"/>
          <w:sz w:val="20"/>
          <w:szCs w:val="20"/>
        </w:rPr>
        <w:t xml:space="preserve">, </w:t>
      </w:r>
      <w:proofErr w:type="spellStart"/>
      <w:r>
        <w:rPr>
          <w:rFonts w:ascii="Arial" w:hAnsi="Arial" w:cs="Arial"/>
          <w:color w:val="FF0000"/>
          <w:sz w:val="20"/>
          <w:szCs w:val="20"/>
        </w:rPr>
        <w:t>Clockspring</w:t>
      </w:r>
      <w:proofErr w:type="spellEnd"/>
      <w:r>
        <w:rPr>
          <w:rFonts w:ascii="Arial" w:hAnsi="Arial" w:cs="Arial"/>
          <w:color w:val="FF0000"/>
          <w:sz w:val="20"/>
          <w:szCs w:val="20"/>
        </w:rPr>
        <w:t xml:space="preserve">, </w:t>
      </w:r>
      <w:proofErr w:type="spellStart"/>
      <w:r>
        <w:rPr>
          <w:rFonts w:ascii="Arial" w:hAnsi="Arial" w:cs="Arial"/>
          <w:color w:val="FF0000"/>
          <w:sz w:val="20"/>
          <w:szCs w:val="20"/>
        </w:rPr>
        <w:t>Furmanite</w:t>
      </w:r>
      <w:proofErr w:type="spellEnd"/>
      <w:r>
        <w:rPr>
          <w:rFonts w:ascii="Arial" w:hAnsi="Arial" w:cs="Arial"/>
          <w:color w:val="FF0000"/>
          <w:sz w:val="20"/>
          <w:szCs w:val="20"/>
        </w:rPr>
        <w:t xml:space="preserve"> and IMG Composites. Since then we have also engaged with National Grid, </w:t>
      </w:r>
      <w:proofErr w:type="spellStart"/>
      <w:r>
        <w:rPr>
          <w:rFonts w:ascii="Arial" w:hAnsi="Arial" w:cs="Arial"/>
          <w:color w:val="FF0000"/>
          <w:sz w:val="20"/>
          <w:szCs w:val="20"/>
        </w:rPr>
        <w:t>Petroineos</w:t>
      </w:r>
      <w:proofErr w:type="spellEnd"/>
      <w:r>
        <w:rPr>
          <w:rFonts w:ascii="Arial" w:hAnsi="Arial" w:cs="Arial"/>
          <w:color w:val="FF0000"/>
          <w:sz w:val="20"/>
          <w:szCs w:val="20"/>
        </w:rPr>
        <w:t>, Sellafield, Chevron, Stork, Woodside Energy, Dana Petroleum, Centrica and Essar amongst others.</w:t>
      </w:r>
      <w:r>
        <w:t xml:space="preserve"> </w:t>
      </w:r>
      <w:r>
        <w:br/>
      </w:r>
      <w:r>
        <w:rPr>
          <w:rFonts w:ascii="Arial" w:hAnsi="Arial" w:cs="Arial"/>
          <w:sz w:val="20"/>
          <w:szCs w:val="20"/>
        </w:rPr>
        <w:t>3.    You mention below that the project will go ahead with a minimum funding level. Will all 5 of the topics outlined in the brochure still be addressed?</w:t>
      </w:r>
      <w:r>
        <w:t xml:space="preserve"> </w:t>
      </w:r>
      <w:r>
        <w:br/>
      </w:r>
      <w:r>
        <w:rPr>
          <w:rFonts w:ascii="Arial" w:hAnsi="Arial" w:cs="Arial"/>
          <w:color w:val="FF0000"/>
          <w:sz w:val="20"/>
          <w:szCs w:val="20"/>
        </w:rPr>
        <w:t>The minimum funding level has been established as a point at which we believe we can address all 5 of the topics at some level. As outlined above, the Steering Group will own the project and will therefore define the priority work packages and the relative levels of effort given the budget. Our intention is to continue to recruit further partners once the project starts but again, it is up to the Steering Group how it wants to address this. Our proposal at this time is to secure the necessary financial commitment from our partners, obtain project commitment through an agreed contract, but only to countersign these once the minimum funding has been reached.</w:t>
      </w:r>
      <w:r>
        <w:t xml:space="preserve"> </w:t>
      </w:r>
      <w:r>
        <w:br/>
      </w:r>
      <w:r>
        <w:rPr>
          <w:rFonts w:ascii="Arial" w:hAnsi="Arial" w:cs="Arial"/>
          <w:sz w:val="20"/>
          <w:szCs w:val="20"/>
        </w:rPr>
        <w:t>4.    If no further industrial partners come forward will the existing partners be expected to increase their contribution to meet the full funding requirement?</w:t>
      </w:r>
      <w:r>
        <w:t xml:space="preserve"> </w:t>
      </w:r>
      <w:r>
        <w:br/>
      </w:r>
      <w:r>
        <w:rPr>
          <w:rFonts w:ascii="Arial" w:hAnsi="Arial" w:cs="Arial"/>
          <w:color w:val="FF0000"/>
          <w:sz w:val="20"/>
          <w:szCs w:val="20"/>
        </w:rPr>
        <w:t xml:space="preserve">As above, all the work packages can be addressed within the minimum funding but it will be up to the Steering Group if it wishes to raise the contribution level to allow a more detailed programme if further partners are not forthcoming. Our intention has always been to develop the detail behind each work package once the Steering Group has been formed. </w:t>
      </w:r>
      <w:r>
        <w:br/>
      </w:r>
      <w:r>
        <w:rPr>
          <w:rFonts w:ascii="Arial" w:hAnsi="Arial" w:cs="Arial"/>
          <w:sz w:val="20"/>
          <w:szCs w:val="20"/>
        </w:rPr>
        <w:lastRenderedPageBreak/>
        <w:t>5.    In work package 1 the scope suggests that partners will be expected to bring existing experience to bear. If there is no / limited existing experience within the UKOPA members how will we be able to contribute to this package? Will our inability to bring forward existing experience invalidate our participation in this group and hence mean we cannot access the results?</w:t>
      </w:r>
      <w:r>
        <w:t xml:space="preserve"> </w:t>
      </w:r>
      <w:r>
        <w:br/>
      </w:r>
      <w:r>
        <w:rPr>
          <w:rFonts w:ascii="Arial" w:hAnsi="Arial" w:cs="Arial"/>
          <w:color w:val="FF0000"/>
          <w:sz w:val="20"/>
          <w:szCs w:val="20"/>
        </w:rPr>
        <w:t xml:space="preserve">We are already aware of a range of procedures from which we can draw good practice. Of course, our interaction with </w:t>
      </w:r>
      <w:proofErr w:type="spellStart"/>
      <w:r>
        <w:rPr>
          <w:rFonts w:ascii="Arial" w:hAnsi="Arial" w:cs="Arial"/>
          <w:color w:val="FF0000"/>
          <w:sz w:val="20"/>
          <w:szCs w:val="20"/>
        </w:rPr>
        <w:t>dutyholders</w:t>
      </w:r>
      <w:proofErr w:type="spellEnd"/>
      <w:r>
        <w:rPr>
          <w:rFonts w:ascii="Arial" w:hAnsi="Arial" w:cs="Arial"/>
          <w:color w:val="FF0000"/>
          <w:sz w:val="20"/>
          <w:szCs w:val="20"/>
        </w:rPr>
        <w:t xml:space="preserve"> is far wider than will be reflected by the steering group alone and they will be able to decide whether further input from outside the group is valuable. </w:t>
      </w:r>
      <w:r>
        <w:br/>
      </w:r>
      <w:r>
        <w:rPr>
          <w:rFonts w:ascii="Arial" w:hAnsi="Arial" w:cs="Arial"/>
          <w:sz w:val="20"/>
          <w:szCs w:val="20"/>
        </w:rPr>
        <w:t>6.    We have similar concerns regarding work package 3 about our inability to supply ‘used’ examples of composite repairs from buried locations.</w:t>
      </w:r>
      <w:r>
        <w:t xml:space="preserve"> </w:t>
      </w:r>
      <w:r>
        <w:br/>
      </w:r>
      <w:r>
        <w:rPr>
          <w:rFonts w:ascii="Arial" w:hAnsi="Arial" w:cs="Arial"/>
          <w:color w:val="FF0000"/>
          <w:sz w:val="20"/>
          <w:szCs w:val="20"/>
        </w:rPr>
        <w:t>We already have a number of decommissioned repairs in the lab, plus the promise of further examples to look at. Our expectation that these will be made available to us whether or not the operator joins the partnership. In this instance, any specific experimental data from the analysis of the repair would be shared with the operator but clearly the wider review would not.</w:t>
      </w:r>
      <w:r>
        <w:t xml:space="preserve"> </w:t>
      </w:r>
      <w:r>
        <w:br/>
      </w:r>
      <w:r>
        <w:rPr>
          <w:rFonts w:ascii="Arial" w:hAnsi="Arial" w:cs="Arial"/>
          <w:sz w:val="20"/>
          <w:szCs w:val="20"/>
        </w:rPr>
        <w:t> </w:t>
      </w:r>
      <w:r>
        <w:t xml:space="preserve"> </w:t>
      </w:r>
      <w:r>
        <w:br/>
      </w:r>
      <w:r>
        <w:br/>
      </w:r>
      <w:proofErr w:type="spellStart"/>
      <w:r>
        <w:rPr>
          <w:rFonts w:ascii="Arial" w:hAnsi="Arial" w:cs="Arial"/>
          <w:b/>
          <w:bCs/>
          <w:color w:val="008250"/>
          <w:sz w:val="20"/>
          <w:szCs w:val="20"/>
        </w:rPr>
        <w:t>Dr.</w:t>
      </w:r>
      <w:proofErr w:type="spellEnd"/>
      <w:r>
        <w:rPr>
          <w:rFonts w:ascii="Arial" w:hAnsi="Arial" w:cs="Arial"/>
          <w:b/>
          <w:bCs/>
          <w:color w:val="008250"/>
          <w:sz w:val="20"/>
          <w:szCs w:val="20"/>
        </w:rPr>
        <w:t xml:space="preserve"> Paul Grant</w:t>
      </w:r>
      <w:r>
        <w:t xml:space="preserve"> </w:t>
      </w:r>
      <w:r>
        <w:br/>
      </w:r>
      <w:r>
        <w:rPr>
          <w:rFonts w:ascii="Arial" w:hAnsi="Arial" w:cs="Arial"/>
          <w:b/>
          <w:bCs/>
          <w:color w:val="5F5F5F"/>
          <w:sz w:val="20"/>
          <w:szCs w:val="20"/>
        </w:rPr>
        <w:t>Energy Sector Manager</w:t>
      </w:r>
      <w:r>
        <w:rPr>
          <w:rFonts w:ascii="Arial Narrow" w:hAnsi="Arial Narrow"/>
          <w:b/>
          <w:bCs/>
          <w:color w:val="A2A2A2"/>
          <w:sz w:val="20"/>
          <w:szCs w:val="20"/>
        </w:rPr>
        <w:t xml:space="preserve"> </w:t>
      </w:r>
      <w:r>
        <w:br/>
      </w:r>
      <w:r>
        <w:rPr>
          <w:rFonts w:ascii="Arial" w:hAnsi="Arial" w:cs="Arial"/>
          <w:b/>
          <w:bCs/>
          <w:color w:val="808080"/>
          <w:sz w:val="20"/>
          <w:szCs w:val="20"/>
        </w:rPr>
        <w:t>Tel</w:t>
      </w:r>
      <w:r>
        <w:rPr>
          <w:rFonts w:ascii="Arial" w:hAnsi="Arial" w:cs="Arial"/>
          <w:color w:val="5F5F5F"/>
          <w:sz w:val="20"/>
          <w:szCs w:val="20"/>
        </w:rPr>
        <w:t xml:space="preserve">: 01298 218197 </w:t>
      </w:r>
      <w:r>
        <w:rPr>
          <w:rFonts w:ascii="Arial" w:hAnsi="Arial" w:cs="Arial"/>
          <w:b/>
          <w:bCs/>
          <w:color w:val="808080"/>
          <w:sz w:val="20"/>
          <w:szCs w:val="20"/>
        </w:rPr>
        <w:t> Mob</w:t>
      </w:r>
      <w:r>
        <w:rPr>
          <w:rFonts w:ascii="Arial" w:hAnsi="Arial" w:cs="Arial"/>
          <w:color w:val="5F5F5F"/>
          <w:sz w:val="20"/>
          <w:szCs w:val="20"/>
        </w:rPr>
        <w:t>: 07817 644193  </w:t>
      </w:r>
      <w:r>
        <w:rPr>
          <w:rFonts w:ascii="Arial" w:hAnsi="Arial" w:cs="Arial"/>
          <w:b/>
          <w:bCs/>
          <w:color w:val="808080"/>
          <w:sz w:val="20"/>
          <w:szCs w:val="20"/>
        </w:rPr>
        <w:t>Email</w:t>
      </w:r>
      <w:r>
        <w:rPr>
          <w:rFonts w:ascii="Arial" w:hAnsi="Arial" w:cs="Arial"/>
          <w:color w:val="5F5F5F"/>
          <w:sz w:val="20"/>
          <w:szCs w:val="20"/>
        </w:rPr>
        <w:t xml:space="preserve">: </w:t>
      </w:r>
      <w:hyperlink r:id="rId6" w:history="1">
        <w:r>
          <w:rPr>
            <w:rStyle w:val="Hyperlink"/>
            <w:rFonts w:ascii="Arial" w:hAnsi="Arial" w:cs="Arial"/>
            <w:sz w:val="20"/>
            <w:szCs w:val="20"/>
          </w:rPr>
          <w:t>paul.grant@hsl.gsi.gov.uk</w:t>
        </w:r>
      </w:hyperlink>
      <w:r>
        <w:rPr>
          <w:rFonts w:ascii="Arial" w:hAnsi="Arial" w:cs="Arial"/>
          <w:color w:val="5F5F5F"/>
          <w:sz w:val="20"/>
          <w:szCs w:val="20"/>
        </w:rPr>
        <w:t xml:space="preserve"> </w:t>
      </w:r>
      <w:hyperlink r:id="rId7" w:history="1">
        <w:r>
          <w:rPr>
            <w:rStyle w:val="Hyperlink"/>
            <w:rFonts w:ascii="Arial" w:hAnsi="Arial" w:cs="Arial"/>
            <w:color w:val="5F5F5F"/>
            <w:sz w:val="20"/>
            <w:szCs w:val="20"/>
          </w:rPr>
          <w:t> www.hsl.gov.uk</w:t>
        </w:r>
      </w:hyperlink>
      <w:r>
        <w:rPr>
          <w:rFonts w:ascii="Arial" w:hAnsi="Arial" w:cs="Arial"/>
          <w:color w:val="5F5F5F"/>
          <w:sz w:val="20"/>
          <w:szCs w:val="20"/>
        </w:rPr>
        <w:t xml:space="preserve"> </w:t>
      </w:r>
      <w:r>
        <w:br/>
      </w:r>
      <w:r>
        <w:rPr>
          <w:rFonts w:ascii="Arial" w:hAnsi="Arial" w:cs="Arial"/>
          <w:b/>
          <w:bCs/>
          <w:color w:val="008250"/>
          <w:sz w:val="20"/>
          <w:szCs w:val="20"/>
        </w:rPr>
        <w:t>Health &amp; Safety Laboratory</w:t>
      </w:r>
      <w:r>
        <w:rPr>
          <w:color w:val="008250"/>
        </w:rPr>
        <w:t xml:space="preserve"> </w:t>
      </w:r>
      <w:r>
        <w:rPr>
          <w:rFonts w:ascii="Arial" w:hAnsi="Arial" w:cs="Arial"/>
          <w:color w:val="008250"/>
          <w:sz w:val="20"/>
          <w:szCs w:val="20"/>
        </w:rPr>
        <w:t>Buxton, Derbyshire, SK17 9JN, UK</w:t>
      </w:r>
      <w:r>
        <w:t xml:space="preserve"> </w:t>
      </w:r>
      <w:r>
        <w:br/>
      </w:r>
      <w:r>
        <w:rPr>
          <w:rFonts w:ascii="Arial" w:hAnsi="Arial" w:cs="Arial"/>
          <w:color w:val="008250"/>
          <w:sz w:val="20"/>
          <w:szCs w:val="20"/>
        </w:rPr>
        <w:t>Enabling a Better Working World</w:t>
      </w:r>
      <w:r>
        <w:t xml:space="preserve"> </w:t>
      </w:r>
      <w:r>
        <w:br/>
      </w:r>
      <w:r>
        <w:br/>
      </w:r>
      <w:r>
        <w:br/>
      </w:r>
      <w:r>
        <w:br/>
      </w:r>
      <w:r>
        <w:rPr>
          <w:rFonts w:ascii="Arial" w:hAnsi="Arial" w:cs="Arial"/>
          <w:color w:val="5F5F5F"/>
          <w:sz w:val="15"/>
          <w:szCs w:val="15"/>
        </w:rPr>
        <w:t>From:        </w:t>
      </w:r>
      <w:r>
        <w:rPr>
          <w:rFonts w:ascii="Arial" w:hAnsi="Arial" w:cs="Arial"/>
          <w:sz w:val="15"/>
          <w:szCs w:val="15"/>
        </w:rPr>
        <w:t>"Pailor, Graeme" &lt;</w:t>
      </w:r>
      <w:hyperlink r:id="rId8" w:history="1">
        <w:r>
          <w:rPr>
            <w:rStyle w:val="Hyperlink"/>
            <w:rFonts w:ascii="Arial" w:hAnsi="Arial" w:cs="Arial"/>
            <w:sz w:val="15"/>
            <w:szCs w:val="15"/>
          </w:rPr>
          <w:t>Graeme.Pailor@SABIC.com</w:t>
        </w:r>
      </w:hyperlink>
      <w:r>
        <w:rPr>
          <w:rFonts w:ascii="Arial" w:hAnsi="Arial" w:cs="Arial"/>
          <w:sz w:val="15"/>
          <w:szCs w:val="15"/>
        </w:rPr>
        <w:t>&gt;</w:t>
      </w:r>
      <w:r>
        <w:t xml:space="preserve"> </w:t>
      </w:r>
      <w:r>
        <w:br/>
      </w:r>
      <w:r>
        <w:rPr>
          <w:rFonts w:ascii="Arial" w:hAnsi="Arial" w:cs="Arial"/>
          <w:color w:val="5F5F5F"/>
          <w:sz w:val="15"/>
          <w:szCs w:val="15"/>
        </w:rPr>
        <w:t>To:        </w:t>
      </w:r>
      <w:r>
        <w:rPr>
          <w:rFonts w:ascii="Arial" w:hAnsi="Arial" w:cs="Arial"/>
          <w:sz w:val="15"/>
          <w:szCs w:val="15"/>
        </w:rPr>
        <w:t>"</w:t>
      </w:r>
      <w:hyperlink r:id="rId9" w:history="1">
        <w:r>
          <w:rPr>
            <w:rStyle w:val="Hyperlink"/>
            <w:rFonts w:ascii="Arial" w:hAnsi="Arial" w:cs="Arial"/>
            <w:sz w:val="15"/>
            <w:szCs w:val="15"/>
          </w:rPr>
          <w:t>Paul.Grant@hsl.gsi.gov.uk</w:t>
        </w:r>
      </w:hyperlink>
      <w:r>
        <w:rPr>
          <w:rFonts w:ascii="Arial" w:hAnsi="Arial" w:cs="Arial"/>
          <w:sz w:val="15"/>
          <w:szCs w:val="15"/>
        </w:rPr>
        <w:t>" &lt;</w:t>
      </w:r>
      <w:hyperlink r:id="rId10" w:history="1">
        <w:r>
          <w:rPr>
            <w:rStyle w:val="Hyperlink"/>
            <w:rFonts w:ascii="Arial" w:hAnsi="Arial" w:cs="Arial"/>
            <w:sz w:val="15"/>
            <w:szCs w:val="15"/>
          </w:rPr>
          <w:t>Paul.Grant@hsl.gsi.gov.uk</w:t>
        </w:r>
      </w:hyperlink>
      <w:r>
        <w:rPr>
          <w:rFonts w:ascii="Arial" w:hAnsi="Arial" w:cs="Arial"/>
          <w:sz w:val="15"/>
          <w:szCs w:val="15"/>
        </w:rPr>
        <w:t xml:space="preserve">&gt;, </w:t>
      </w:r>
      <w:r>
        <w:br/>
      </w:r>
      <w:r>
        <w:rPr>
          <w:rFonts w:ascii="Arial" w:hAnsi="Arial" w:cs="Arial"/>
          <w:color w:val="5F5F5F"/>
          <w:sz w:val="15"/>
          <w:szCs w:val="15"/>
        </w:rPr>
        <w:t>Cc:        </w:t>
      </w:r>
      <w:r>
        <w:rPr>
          <w:rFonts w:ascii="Arial" w:hAnsi="Arial" w:cs="Arial"/>
          <w:sz w:val="15"/>
          <w:szCs w:val="15"/>
        </w:rPr>
        <w:t>"Neil Jackson (</w:t>
      </w:r>
      <w:hyperlink r:id="rId11" w:history="1">
        <w:r>
          <w:rPr>
            <w:rStyle w:val="Hyperlink"/>
            <w:rFonts w:ascii="Arial" w:hAnsi="Arial" w:cs="Arial"/>
            <w:sz w:val="15"/>
            <w:szCs w:val="15"/>
          </w:rPr>
          <w:t>neil.jackson@nj-se.co.uk</w:t>
        </w:r>
      </w:hyperlink>
      <w:r>
        <w:rPr>
          <w:rFonts w:ascii="Arial" w:hAnsi="Arial" w:cs="Arial"/>
          <w:sz w:val="15"/>
          <w:szCs w:val="15"/>
        </w:rPr>
        <w:t>)" &lt;</w:t>
      </w:r>
      <w:hyperlink r:id="rId12" w:history="1">
        <w:r>
          <w:rPr>
            <w:rStyle w:val="Hyperlink"/>
            <w:rFonts w:ascii="Arial" w:hAnsi="Arial" w:cs="Arial"/>
            <w:sz w:val="15"/>
            <w:szCs w:val="15"/>
          </w:rPr>
          <w:t>neil.jackson@nj-se.co.uk</w:t>
        </w:r>
      </w:hyperlink>
      <w:r>
        <w:rPr>
          <w:rFonts w:ascii="Arial" w:hAnsi="Arial" w:cs="Arial"/>
          <w:sz w:val="15"/>
          <w:szCs w:val="15"/>
        </w:rPr>
        <w:t>&gt;</w:t>
      </w:r>
      <w:r>
        <w:t xml:space="preserve"> </w:t>
      </w:r>
      <w:r>
        <w:br/>
      </w:r>
      <w:r>
        <w:rPr>
          <w:rFonts w:ascii="Arial" w:hAnsi="Arial" w:cs="Arial"/>
          <w:color w:val="5F5F5F"/>
          <w:sz w:val="15"/>
          <w:szCs w:val="15"/>
        </w:rPr>
        <w:t>Date:        </w:t>
      </w:r>
      <w:r>
        <w:rPr>
          <w:rFonts w:ascii="Arial" w:hAnsi="Arial" w:cs="Arial"/>
          <w:sz w:val="15"/>
          <w:szCs w:val="15"/>
        </w:rPr>
        <w:t>01/04/2016 16:50</w:t>
      </w:r>
      <w:r>
        <w:t xml:space="preserve"> </w:t>
      </w:r>
      <w:r>
        <w:br/>
      </w:r>
      <w:r>
        <w:rPr>
          <w:rFonts w:ascii="Arial" w:hAnsi="Arial" w:cs="Arial"/>
          <w:color w:val="5F5F5F"/>
          <w:sz w:val="15"/>
          <w:szCs w:val="15"/>
        </w:rPr>
        <w:t>Subject:        </w:t>
      </w:r>
      <w:r>
        <w:rPr>
          <w:rFonts w:ascii="Arial" w:hAnsi="Arial" w:cs="Arial"/>
          <w:sz w:val="15"/>
          <w:szCs w:val="15"/>
        </w:rPr>
        <w:t>RE: Engineered Composite Repairs research programme</w:t>
      </w:r>
    </w:p>
    <w:sectPr w:rsidR="00095666" w:rsidRPr="00D1056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D65" w:rsidRDefault="00DB3D65" w:rsidP="00DC5A30">
      <w:r>
        <w:separator/>
      </w:r>
    </w:p>
  </w:endnote>
  <w:endnote w:type="continuationSeparator" w:id="0">
    <w:p w:rsidR="00DB3D65" w:rsidRDefault="00DB3D65" w:rsidP="00DC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D65" w:rsidRDefault="00DB3D65" w:rsidP="00DC5A30">
      <w:r>
        <w:separator/>
      </w:r>
    </w:p>
  </w:footnote>
  <w:footnote w:type="continuationSeparator" w:id="0">
    <w:p w:rsidR="00DB3D65" w:rsidRDefault="00DB3D65" w:rsidP="00DC5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A30" w:rsidRPr="00DC5A30" w:rsidRDefault="001E4E55" w:rsidP="00DC5A30">
    <w:pPr>
      <w:pStyle w:val="Header"/>
      <w:jc w:val="right"/>
      <w:rPr>
        <w:b/>
      </w:rPr>
    </w:pPr>
    <w:r>
      <w:rPr>
        <w:b/>
      </w:rPr>
      <w:t>PIWG 16 016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64"/>
    <w:rsid w:val="00095666"/>
    <w:rsid w:val="001E4E55"/>
    <w:rsid w:val="00BC2DF2"/>
    <w:rsid w:val="00D10564"/>
    <w:rsid w:val="00DB3D65"/>
    <w:rsid w:val="00DC5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D1530-8C67-4283-A216-11BC7338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56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0564"/>
    <w:rPr>
      <w:color w:val="0000FF"/>
      <w:u w:val="single"/>
    </w:rPr>
  </w:style>
  <w:style w:type="paragraph" w:styleId="Header">
    <w:name w:val="header"/>
    <w:basedOn w:val="Normal"/>
    <w:link w:val="HeaderChar"/>
    <w:uiPriority w:val="99"/>
    <w:unhideWhenUsed/>
    <w:rsid w:val="00DC5A30"/>
    <w:pPr>
      <w:tabs>
        <w:tab w:val="center" w:pos="4513"/>
        <w:tab w:val="right" w:pos="9026"/>
      </w:tabs>
    </w:pPr>
  </w:style>
  <w:style w:type="character" w:customStyle="1" w:styleId="HeaderChar">
    <w:name w:val="Header Char"/>
    <w:basedOn w:val="DefaultParagraphFont"/>
    <w:link w:val="Header"/>
    <w:uiPriority w:val="99"/>
    <w:rsid w:val="00DC5A30"/>
    <w:rPr>
      <w:rFonts w:ascii="Times New Roman" w:hAnsi="Times New Roman" w:cs="Times New Roman"/>
      <w:sz w:val="24"/>
      <w:szCs w:val="24"/>
    </w:rPr>
  </w:style>
  <w:style w:type="paragraph" w:styleId="Footer">
    <w:name w:val="footer"/>
    <w:basedOn w:val="Normal"/>
    <w:link w:val="FooterChar"/>
    <w:uiPriority w:val="99"/>
    <w:unhideWhenUsed/>
    <w:rsid w:val="00DC5A30"/>
    <w:pPr>
      <w:tabs>
        <w:tab w:val="center" w:pos="4513"/>
        <w:tab w:val="right" w:pos="9026"/>
      </w:tabs>
    </w:pPr>
  </w:style>
  <w:style w:type="character" w:customStyle="1" w:styleId="FooterChar">
    <w:name w:val="Footer Char"/>
    <w:basedOn w:val="DefaultParagraphFont"/>
    <w:link w:val="Footer"/>
    <w:uiPriority w:val="99"/>
    <w:rsid w:val="00DC5A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eme.Pailor@SABIC.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www.hsl.gov.uk" TargetMode="External"/><Relationship Id="rId12" Type="http://schemas.openxmlformats.org/officeDocument/2006/relationships/hyperlink" Target="mailto:neil.jackson@nj-s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grant@hsl.gsi.gov.uk" TargetMode="External"/><Relationship Id="rId11" Type="http://schemas.openxmlformats.org/officeDocument/2006/relationships/hyperlink" Target="mailto:neil.jackson@nj-se.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aul.Grant@hsl.gsi.gov.uk" TargetMode="External"/><Relationship Id="rId4" Type="http://schemas.openxmlformats.org/officeDocument/2006/relationships/footnotes" Target="footnotes.xml"/><Relationship Id="rId9" Type="http://schemas.openxmlformats.org/officeDocument/2006/relationships/hyperlink" Target="mailto:Paul.Grant@hsl.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3</cp:revision>
  <dcterms:created xsi:type="dcterms:W3CDTF">2016-05-05T08:33:00Z</dcterms:created>
  <dcterms:modified xsi:type="dcterms:W3CDTF">2016-05-06T08:37:00Z</dcterms:modified>
</cp:coreProperties>
</file>