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D98C5" w14:textId="77777777" w:rsidR="005D6359" w:rsidRDefault="003C5388" w:rsidP="007F6B51">
      <w:pPr>
        <w:ind w:left="540" w:right="237"/>
        <w:jc w:val="center"/>
        <w:outlineLvl w:val="0"/>
        <w:rPr>
          <w:rFonts w:ascii="Arial" w:hAnsi="Arial"/>
          <w:b/>
          <w:sz w:val="28"/>
          <w:szCs w:val="28"/>
        </w:rPr>
      </w:pPr>
      <w:r w:rsidRPr="00BA401A">
        <w:rPr>
          <w:rFonts w:ascii="Arial" w:hAnsi="Arial"/>
          <w:b/>
          <w:sz w:val="28"/>
          <w:szCs w:val="28"/>
        </w:rPr>
        <w:t>Process Safe</w:t>
      </w:r>
      <w:r>
        <w:rPr>
          <w:rFonts w:ascii="Arial" w:hAnsi="Arial"/>
          <w:b/>
          <w:sz w:val="28"/>
          <w:szCs w:val="28"/>
        </w:rPr>
        <w:t xml:space="preserve">ty Working Group Meeting held on </w:t>
      </w:r>
    </w:p>
    <w:p w14:paraId="1B0A8234" w14:textId="50F6CB78" w:rsidR="003C5388" w:rsidRPr="00BA401A" w:rsidRDefault="000F10F6" w:rsidP="00111C8F">
      <w:pPr>
        <w:ind w:left="540" w:right="237"/>
        <w:jc w:val="center"/>
        <w:outlineLvl w:val="0"/>
        <w:rPr>
          <w:rFonts w:ascii="Arial" w:hAnsi="Arial"/>
          <w:b/>
          <w:sz w:val="28"/>
          <w:szCs w:val="28"/>
        </w:rPr>
      </w:pPr>
      <w:r>
        <w:rPr>
          <w:rFonts w:ascii="Arial" w:hAnsi="Arial"/>
          <w:b/>
          <w:sz w:val="28"/>
          <w:szCs w:val="28"/>
        </w:rPr>
        <w:t>19</w:t>
      </w:r>
      <w:r w:rsidRPr="000F10F6">
        <w:rPr>
          <w:rFonts w:ascii="Arial" w:hAnsi="Arial"/>
          <w:b/>
          <w:sz w:val="28"/>
          <w:szCs w:val="28"/>
          <w:vertAlign w:val="superscript"/>
        </w:rPr>
        <w:t>th</w:t>
      </w:r>
      <w:r>
        <w:rPr>
          <w:rFonts w:ascii="Arial" w:hAnsi="Arial"/>
          <w:b/>
          <w:sz w:val="28"/>
          <w:szCs w:val="28"/>
        </w:rPr>
        <w:t xml:space="preserve"> June</w:t>
      </w:r>
      <w:r w:rsidR="00F63D3B">
        <w:rPr>
          <w:rFonts w:ascii="Arial" w:hAnsi="Arial"/>
          <w:b/>
          <w:sz w:val="28"/>
          <w:szCs w:val="28"/>
        </w:rPr>
        <w:t xml:space="preserve"> 2018 at the </w:t>
      </w:r>
      <w:r>
        <w:rPr>
          <w:rFonts w:ascii="Arial" w:hAnsi="Arial"/>
          <w:b/>
          <w:sz w:val="28"/>
          <w:szCs w:val="28"/>
        </w:rPr>
        <w:t>BPA Offices, Kingsbury</w:t>
      </w:r>
    </w:p>
    <w:p w14:paraId="7D31C70D" w14:textId="77777777" w:rsidR="003C5388" w:rsidRPr="00BA401A" w:rsidRDefault="003C5388" w:rsidP="003C5388">
      <w:pPr>
        <w:ind w:left="540" w:right="1260"/>
        <w:rPr>
          <w:rFonts w:ascii="Arial" w:hAnsi="Arial"/>
          <w:b/>
          <w:sz w:val="20"/>
          <w:szCs w:val="20"/>
        </w:rPr>
      </w:pPr>
    </w:p>
    <w:p w14:paraId="79AE2678" w14:textId="77777777" w:rsidR="003C5388" w:rsidRPr="00BA401A" w:rsidRDefault="003C5388" w:rsidP="007F6B51">
      <w:pPr>
        <w:outlineLvl w:val="0"/>
        <w:rPr>
          <w:rFonts w:ascii="Arial" w:hAnsi="Arial"/>
          <w:b/>
        </w:rPr>
      </w:pPr>
      <w:r w:rsidRPr="00BA401A">
        <w:rPr>
          <w:rFonts w:ascii="Arial" w:hAnsi="Arial"/>
          <w:b/>
        </w:rPr>
        <w:t>Attendance:</w:t>
      </w:r>
      <w:r w:rsidRPr="00BA401A">
        <w:rPr>
          <w:rFonts w:ascii="Arial" w:hAnsi="Arial"/>
          <w:b/>
        </w:rPr>
        <w:tab/>
      </w:r>
      <w:r w:rsidRPr="00BA401A">
        <w:rPr>
          <w:rFonts w:ascii="Arial" w:hAnsi="Arial"/>
          <w:b/>
        </w:rPr>
        <w:tab/>
      </w:r>
      <w:r w:rsidRPr="00BA401A">
        <w:rPr>
          <w:rFonts w:ascii="Arial" w:hAnsi="Arial"/>
          <w:b/>
        </w:rPr>
        <w:tab/>
      </w:r>
      <w:r w:rsidRPr="00BA401A">
        <w:rPr>
          <w:rFonts w:ascii="Arial" w:hAnsi="Arial"/>
          <w:b/>
        </w:rPr>
        <w:tab/>
      </w:r>
      <w:r w:rsidRPr="00BA401A">
        <w:rPr>
          <w:rFonts w:ascii="Arial" w:hAnsi="Arial"/>
          <w:b/>
        </w:rPr>
        <w:tab/>
      </w:r>
    </w:p>
    <w:p w14:paraId="254E8802" w14:textId="77777777" w:rsidR="00510F1D" w:rsidRDefault="00510F1D" w:rsidP="00510F1D">
      <w:pPr>
        <w:rPr>
          <w:rFonts w:ascii="Arial" w:hAnsi="Arial"/>
        </w:rPr>
      </w:pPr>
      <w:r w:rsidRPr="00BA401A">
        <w:rPr>
          <w:rFonts w:ascii="Arial" w:hAnsi="Arial"/>
        </w:rPr>
        <w:t>Nikki Barker</w:t>
      </w:r>
      <w:r w:rsidRPr="00BA401A">
        <w:rPr>
          <w:rFonts w:ascii="Arial" w:hAnsi="Arial"/>
        </w:rPr>
        <w:tab/>
      </w:r>
      <w:r w:rsidRPr="00BA401A">
        <w:rPr>
          <w:rFonts w:ascii="Arial" w:hAnsi="Arial"/>
        </w:rPr>
        <w:tab/>
      </w:r>
      <w:r>
        <w:rPr>
          <w:rFonts w:ascii="Arial" w:hAnsi="Arial"/>
        </w:rPr>
        <w:tab/>
      </w:r>
      <w:r w:rsidRPr="00BA401A">
        <w:rPr>
          <w:rFonts w:ascii="Arial" w:hAnsi="Arial"/>
        </w:rPr>
        <w:t>UKOPA</w:t>
      </w:r>
      <w:r>
        <w:rPr>
          <w:rFonts w:ascii="Arial" w:hAnsi="Arial"/>
        </w:rPr>
        <w:t xml:space="preserve"> (Secretary)</w:t>
      </w:r>
    </w:p>
    <w:p w14:paraId="15BC153C" w14:textId="77777777" w:rsidR="00F63D3B" w:rsidRDefault="00F63D3B" w:rsidP="00F63D3B">
      <w:pPr>
        <w:rPr>
          <w:rFonts w:ascii="Arial" w:hAnsi="Arial"/>
        </w:rPr>
      </w:pPr>
      <w:proofErr w:type="spellStart"/>
      <w:r>
        <w:rPr>
          <w:rFonts w:ascii="Arial" w:hAnsi="Arial"/>
        </w:rPr>
        <w:t>YanYun</w:t>
      </w:r>
      <w:proofErr w:type="spellEnd"/>
      <w:r>
        <w:rPr>
          <w:rFonts w:ascii="Arial" w:hAnsi="Arial"/>
        </w:rPr>
        <w:t xml:space="preserve"> Chen</w:t>
      </w:r>
      <w:r>
        <w:rPr>
          <w:rFonts w:ascii="Arial" w:hAnsi="Arial"/>
        </w:rPr>
        <w:tab/>
      </w:r>
      <w:r>
        <w:rPr>
          <w:rFonts w:ascii="Arial" w:hAnsi="Arial"/>
        </w:rPr>
        <w:tab/>
      </w:r>
      <w:proofErr w:type="spellStart"/>
      <w:r>
        <w:rPr>
          <w:rFonts w:ascii="Arial" w:hAnsi="Arial"/>
        </w:rPr>
        <w:t>Uniper</w:t>
      </w:r>
      <w:proofErr w:type="spellEnd"/>
      <w:r>
        <w:rPr>
          <w:rFonts w:ascii="Arial" w:hAnsi="Arial"/>
        </w:rPr>
        <w:t xml:space="preserve"> Energy</w:t>
      </w:r>
    </w:p>
    <w:p w14:paraId="15E64ADD" w14:textId="0975E770" w:rsidR="0047230E" w:rsidRDefault="0047230E" w:rsidP="0047230E">
      <w:pPr>
        <w:rPr>
          <w:rFonts w:ascii="Arial" w:hAnsi="Arial"/>
        </w:rPr>
      </w:pPr>
      <w:r>
        <w:rPr>
          <w:rFonts w:ascii="Arial" w:hAnsi="Arial"/>
        </w:rPr>
        <w:t>John Ferrari</w:t>
      </w:r>
      <w:r>
        <w:rPr>
          <w:rFonts w:ascii="Arial" w:hAnsi="Arial"/>
        </w:rPr>
        <w:tab/>
      </w:r>
      <w:r>
        <w:rPr>
          <w:rFonts w:ascii="Arial" w:hAnsi="Arial"/>
        </w:rPr>
        <w:tab/>
      </w:r>
      <w:r w:rsidR="00FC4770">
        <w:rPr>
          <w:rFonts w:ascii="Arial" w:hAnsi="Arial"/>
        </w:rPr>
        <w:tab/>
      </w:r>
      <w:r>
        <w:rPr>
          <w:rFonts w:ascii="Arial" w:hAnsi="Arial"/>
        </w:rPr>
        <w:t>Essar</w:t>
      </w:r>
      <w:r w:rsidR="00526A34">
        <w:rPr>
          <w:rFonts w:ascii="Arial" w:hAnsi="Arial"/>
        </w:rPr>
        <w:t xml:space="preserve"> (Chairman)</w:t>
      </w:r>
    </w:p>
    <w:p w14:paraId="7CBDD677" w14:textId="5879AE60" w:rsidR="00736AFC" w:rsidRDefault="00736AFC" w:rsidP="0047230E">
      <w:pPr>
        <w:rPr>
          <w:rFonts w:ascii="Arial" w:hAnsi="Arial"/>
        </w:rPr>
      </w:pPr>
      <w:r>
        <w:rPr>
          <w:rFonts w:ascii="Arial" w:hAnsi="Arial"/>
        </w:rPr>
        <w:t xml:space="preserve">Kehinde </w:t>
      </w:r>
      <w:proofErr w:type="spellStart"/>
      <w:r w:rsidRPr="00736AFC">
        <w:rPr>
          <w:rFonts w:ascii="Arial" w:hAnsi="Arial"/>
        </w:rPr>
        <w:t>Makinde</w:t>
      </w:r>
      <w:proofErr w:type="spellEnd"/>
      <w:r>
        <w:rPr>
          <w:rFonts w:ascii="Arial" w:hAnsi="Arial"/>
        </w:rPr>
        <w:tab/>
      </w:r>
      <w:r>
        <w:rPr>
          <w:rFonts w:ascii="Arial" w:hAnsi="Arial"/>
        </w:rPr>
        <w:tab/>
        <w:t>N</w:t>
      </w:r>
      <w:r w:rsidRPr="00736AFC">
        <w:rPr>
          <w:rFonts w:ascii="Arial" w:hAnsi="Arial"/>
        </w:rPr>
        <w:t>ational</w:t>
      </w:r>
      <w:r>
        <w:rPr>
          <w:rFonts w:ascii="Arial" w:hAnsi="Arial"/>
        </w:rPr>
        <w:t xml:space="preserve"> G</w:t>
      </w:r>
      <w:r w:rsidRPr="00736AFC">
        <w:rPr>
          <w:rFonts w:ascii="Arial" w:hAnsi="Arial"/>
        </w:rPr>
        <w:t>rid</w:t>
      </w:r>
      <w:r w:rsidR="000F10F6">
        <w:rPr>
          <w:rFonts w:ascii="Arial" w:hAnsi="Arial"/>
        </w:rPr>
        <w:t xml:space="preserve"> (Telephone)</w:t>
      </w:r>
    </w:p>
    <w:p w14:paraId="257CC221" w14:textId="3FA6FBB0" w:rsidR="00DD1FCF" w:rsidRDefault="00DD1FCF" w:rsidP="005D6359">
      <w:pPr>
        <w:rPr>
          <w:rFonts w:ascii="Arial" w:hAnsi="Arial"/>
        </w:rPr>
      </w:pPr>
      <w:r>
        <w:rPr>
          <w:rFonts w:ascii="Arial" w:hAnsi="Arial"/>
        </w:rPr>
        <w:t>Shailesh Purohit</w:t>
      </w:r>
      <w:r>
        <w:rPr>
          <w:rFonts w:ascii="Arial" w:hAnsi="Arial"/>
        </w:rPr>
        <w:tab/>
      </w:r>
      <w:r>
        <w:rPr>
          <w:rFonts w:ascii="Arial" w:hAnsi="Arial"/>
        </w:rPr>
        <w:tab/>
        <w:t>CLH-PS</w:t>
      </w:r>
    </w:p>
    <w:p w14:paraId="647BB90C" w14:textId="0A6D7DB8" w:rsidR="0047230E" w:rsidRDefault="0006120C" w:rsidP="005D6359">
      <w:pPr>
        <w:rPr>
          <w:rFonts w:ascii="Arial" w:hAnsi="Arial"/>
        </w:rPr>
      </w:pPr>
      <w:r>
        <w:rPr>
          <w:rFonts w:ascii="Arial" w:hAnsi="Arial"/>
        </w:rPr>
        <w:t xml:space="preserve">David </w:t>
      </w:r>
      <w:proofErr w:type="spellStart"/>
      <w:r>
        <w:rPr>
          <w:rFonts w:ascii="Arial" w:hAnsi="Arial"/>
        </w:rPr>
        <w:t>Ransome</w:t>
      </w:r>
      <w:proofErr w:type="spellEnd"/>
      <w:r w:rsidR="00293466">
        <w:rPr>
          <w:rFonts w:ascii="Arial" w:hAnsi="Arial"/>
        </w:rPr>
        <w:tab/>
      </w:r>
      <w:r w:rsidR="00293466">
        <w:rPr>
          <w:rFonts w:ascii="Arial" w:hAnsi="Arial"/>
        </w:rPr>
        <w:tab/>
        <w:t>Cadent</w:t>
      </w:r>
      <w:r w:rsidR="0047230E">
        <w:rPr>
          <w:rFonts w:ascii="Arial" w:hAnsi="Arial"/>
        </w:rPr>
        <w:t xml:space="preserve"> </w:t>
      </w:r>
    </w:p>
    <w:p w14:paraId="2E51C60A" w14:textId="177F718E" w:rsidR="0006120C" w:rsidRPr="00BA401A" w:rsidRDefault="0006120C" w:rsidP="00F63D3B">
      <w:pPr>
        <w:rPr>
          <w:rFonts w:ascii="Arial" w:hAnsi="Arial"/>
        </w:rPr>
      </w:pPr>
      <w:r>
        <w:rPr>
          <w:rFonts w:ascii="Arial" w:hAnsi="Arial"/>
        </w:rPr>
        <w:t>Matthew Spare</w:t>
      </w:r>
      <w:r>
        <w:rPr>
          <w:rFonts w:ascii="Arial" w:hAnsi="Arial"/>
        </w:rPr>
        <w:tab/>
      </w:r>
      <w:r>
        <w:rPr>
          <w:rFonts w:ascii="Arial" w:hAnsi="Arial"/>
        </w:rPr>
        <w:tab/>
        <w:t>BPA</w:t>
      </w:r>
    </w:p>
    <w:p w14:paraId="1B3866BC" w14:textId="268B586A" w:rsidR="00F63D3B" w:rsidRDefault="00F63D3B" w:rsidP="00F63D3B">
      <w:pPr>
        <w:rPr>
          <w:rFonts w:ascii="Arial" w:hAnsi="Arial"/>
        </w:rPr>
      </w:pPr>
      <w:r w:rsidRPr="00BA401A">
        <w:rPr>
          <w:rFonts w:ascii="Arial" w:hAnsi="Arial"/>
        </w:rPr>
        <w:t>David Tidball</w:t>
      </w:r>
      <w:r w:rsidRPr="00BA401A">
        <w:rPr>
          <w:rFonts w:ascii="Arial" w:hAnsi="Arial"/>
        </w:rPr>
        <w:tab/>
      </w:r>
      <w:r w:rsidRPr="00BA401A">
        <w:rPr>
          <w:rFonts w:ascii="Arial" w:hAnsi="Arial"/>
        </w:rPr>
        <w:tab/>
      </w:r>
      <w:r>
        <w:rPr>
          <w:rFonts w:ascii="Arial" w:hAnsi="Arial"/>
        </w:rPr>
        <w:tab/>
        <w:t>WWU (Telephone)</w:t>
      </w:r>
    </w:p>
    <w:p w14:paraId="6C1921F3" w14:textId="77777777" w:rsidR="00F63D3B" w:rsidRDefault="00F63D3B" w:rsidP="005D6359">
      <w:pPr>
        <w:rPr>
          <w:rFonts w:ascii="Arial" w:hAnsi="Arial"/>
        </w:rPr>
      </w:pPr>
    </w:p>
    <w:p w14:paraId="48C186A4" w14:textId="77777777" w:rsidR="003C5388" w:rsidRPr="00BA401A" w:rsidRDefault="003C5388" w:rsidP="003C5388">
      <w:pPr>
        <w:rPr>
          <w:rFonts w:ascii="Arial" w:hAnsi="Arial"/>
          <w:sz w:val="16"/>
          <w:szCs w:val="16"/>
        </w:rPr>
      </w:pPr>
    </w:p>
    <w:p w14:paraId="4357113A" w14:textId="77777777" w:rsidR="003C5388" w:rsidRPr="00BA401A" w:rsidRDefault="003C5388" w:rsidP="007F6B51">
      <w:pPr>
        <w:outlineLvl w:val="0"/>
        <w:rPr>
          <w:rFonts w:ascii="Arial" w:hAnsi="Arial"/>
          <w:b/>
        </w:rPr>
      </w:pPr>
      <w:proofErr w:type="gramStart"/>
      <w:r w:rsidRPr="00BA401A">
        <w:rPr>
          <w:rFonts w:ascii="Arial" w:hAnsi="Arial"/>
          <w:b/>
        </w:rPr>
        <w:t>Apologies:-</w:t>
      </w:r>
      <w:proofErr w:type="gramEnd"/>
    </w:p>
    <w:p w14:paraId="5B8FC4B5" w14:textId="77777777" w:rsidR="000F10F6" w:rsidRPr="00BA401A" w:rsidRDefault="000F10F6" w:rsidP="000F10F6">
      <w:pPr>
        <w:rPr>
          <w:rFonts w:ascii="Arial" w:hAnsi="Arial"/>
        </w:rPr>
      </w:pPr>
      <w:r>
        <w:rPr>
          <w:rFonts w:ascii="Arial" w:hAnsi="Arial"/>
        </w:rPr>
        <w:t>Scott Baird</w:t>
      </w:r>
      <w:r>
        <w:rPr>
          <w:rFonts w:ascii="Arial" w:hAnsi="Arial"/>
        </w:rPr>
        <w:tab/>
      </w:r>
      <w:r>
        <w:rPr>
          <w:rFonts w:ascii="Arial" w:hAnsi="Arial"/>
        </w:rPr>
        <w:tab/>
      </w:r>
      <w:r>
        <w:rPr>
          <w:rFonts w:ascii="Arial" w:hAnsi="Arial"/>
        </w:rPr>
        <w:tab/>
        <w:t>Shell</w:t>
      </w:r>
    </w:p>
    <w:p w14:paraId="4CC4A927" w14:textId="4044066C" w:rsidR="00E673B6" w:rsidRDefault="00F63D3B" w:rsidP="00E673B6">
      <w:pPr>
        <w:rPr>
          <w:rFonts w:ascii="Arial" w:hAnsi="Arial"/>
        </w:rPr>
      </w:pPr>
      <w:r>
        <w:rPr>
          <w:rFonts w:ascii="Arial" w:hAnsi="Arial"/>
        </w:rPr>
        <w:t>James Brown</w:t>
      </w:r>
      <w:r w:rsidR="00E673B6">
        <w:rPr>
          <w:rFonts w:ascii="Arial" w:hAnsi="Arial"/>
        </w:rPr>
        <w:tab/>
      </w:r>
      <w:r w:rsidR="00E673B6">
        <w:rPr>
          <w:rFonts w:ascii="Arial" w:hAnsi="Arial"/>
        </w:rPr>
        <w:tab/>
      </w:r>
      <w:proofErr w:type="spellStart"/>
      <w:r w:rsidR="00E673B6">
        <w:rPr>
          <w:rFonts w:ascii="Arial" w:hAnsi="Arial"/>
        </w:rPr>
        <w:t>Penspen</w:t>
      </w:r>
      <w:proofErr w:type="spellEnd"/>
    </w:p>
    <w:p w14:paraId="14FC10C6" w14:textId="77777777" w:rsidR="000F10F6" w:rsidRDefault="000F10F6" w:rsidP="000F10F6">
      <w:pPr>
        <w:rPr>
          <w:rFonts w:ascii="Arial" w:hAnsi="Arial"/>
        </w:rPr>
      </w:pPr>
      <w:r w:rsidRPr="00510F1D">
        <w:rPr>
          <w:rFonts w:ascii="Arial" w:hAnsi="Arial"/>
        </w:rPr>
        <w:t>Graham Canty</w:t>
      </w:r>
      <w:r w:rsidRPr="00510F1D">
        <w:rPr>
          <w:rFonts w:ascii="Arial" w:hAnsi="Arial"/>
        </w:rPr>
        <w:tab/>
      </w:r>
      <w:r w:rsidRPr="00510F1D">
        <w:rPr>
          <w:rFonts w:ascii="Arial" w:hAnsi="Arial"/>
        </w:rPr>
        <w:tab/>
        <w:t>GNI</w:t>
      </w:r>
    </w:p>
    <w:p w14:paraId="440959C7" w14:textId="77777777" w:rsidR="006F70B8" w:rsidRPr="00BB1D2F" w:rsidRDefault="006F70B8" w:rsidP="006F70B8">
      <w:pPr>
        <w:rPr>
          <w:rFonts w:ascii="Arial" w:hAnsi="Arial"/>
          <w:lang w:val="it-IT"/>
        </w:rPr>
      </w:pPr>
      <w:r w:rsidRPr="00BB1D2F">
        <w:rPr>
          <w:rFonts w:ascii="Arial" w:hAnsi="Arial"/>
          <w:lang w:val="it-IT"/>
        </w:rPr>
        <w:t>Michael Daniel</w:t>
      </w:r>
      <w:r w:rsidRPr="00BB1D2F">
        <w:rPr>
          <w:rFonts w:ascii="Arial" w:hAnsi="Arial"/>
          <w:lang w:val="it-IT"/>
        </w:rPr>
        <w:tab/>
      </w:r>
      <w:r w:rsidRPr="00BB1D2F">
        <w:rPr>
          <w:rFonts w:ascii="Arial" w:hAnsi="Arial"/>
          <w:lang w:val="it-IT"/>
        </w:rPr>
        <w:tab/>
        <w:t xml:space="preserve">National </w:t>
      </w:r>
      <w:proofErr w:type="spellStart"/>
      <w:r w:rsidRPr="00BB1D2F">
        <w:rPr>
          <w:rFonts w:ascii="Arial" w:hAnsi="Arial"/>
          <w:lang w:val="it-IT"/>
        </w:rPr>
        <w:t>Grid</w:t>
      </w:r>
      <w:proofErr w:type="spellEnd"/>
    </w:p>
    <w:p w14:paraId="49AA8DA1" w14:textId="77777777" w:rsidR="000F10F6" w:rsidRDefault="000F10F6" w:rsidP="00E579A7">
      <w:pPr>
        <w:rPr>
          <w:rFonts w:ascii="Arial" w:hAnsi="Arial"/>
        </w:rPr>
      </w:pPr>
      <w:proofErr w:type="spellStart"/>
      <w:r>
        <w:rPr>
          <w:rFonts w:ascii="Arial" w:hAnsi="Arial"/>
        </w:rPr>
        <w:t>Noj</w:t>
      </w:r>
      <w:proofErr w:type="spellEnd"/>
      <w:r>
        <w:rPr>
          <w:rFonts w:ascii="Arial" w:hAnsi="Arial"/>
        </w:rPr>
        <w:t xml:space="preserve"> </w:t>
      </w:r>
      <w:proofErr w:type="spellStart"/>
      <w:r>
        <w:rPr>
          <w:rFonts w:ascii="Arial" w:hAnsi="Arial"/>
        </w:rPr>
        <w:t>Sehmar</w:t>
      </w:r>
      <w:proofErr w:type="spellEnd"/>
      <w:r>
        <w:rPr>
          <w:rFonts w:ascii="Arial" w:hAnsi="Arial"/>
        </w:rPr>
        <w:tab/>
      </w:r>
      <w:r>
        <w:rPr>
          <w:rFonts w:ascii="Arial" w:hAnsi="Arial"/>
        </w:rPr>
        <w:tab/>
      </w:r>
      <w:r>
        <w:rPr>
          <w:rFonts w:ascii="Arial" w:hAnsi="Arial"/>
        </w:rPr>
        <w:tab/>
        <w:t xml:space="preserve">National Grid </w:t>
      </w:r>
    </w:p>
    <w:p w14:paraId="25EC3375" w14:textId="25EE7FD3" w:rsidR="00244CA5" w:rsidRDefault="00E673B6" w:rsidP="00E579A7">
      <w:pPr>
        <w:rPr>
          <w:rFonts w:ascii="Arial" w:hAnsi="Arial"/>
        </w:rPr>
      </w:pPr>
      <w:r>
        <w:rPr>
          <w:rFonts w:ascii="Arial" w:hAnsi="Arial"/>
        </w:rPr>
        <w:t>Andrew Worth</w:t>
      </w:r>
      <w:r>
        <w:rPr>
          <w:rFonts w:ascii="Arial" w:hAnsi="Arial"/>
        </w:rPr>
        <w:tab/>
      </w:r>
      <w:r>
        <w:rPr>
          <w:rFonts w:ascii="Arial" w:hAnsi="Arial"/>
        </w:rPr>
        <w:tab/>
      </w:r>
      <w:r w:rsidR="00736AFC">
        <w:rPr>
          <w:rFonts w:ascii="Arial" w:hAnsi="Arial"/>
        </w:rPr>
        <w:t>NGN</w:t>
      </w:r>
    </w:p>
    <w:p w14:paraId="208F8A27" w14:textId="77777777" w:rsidR="000F10F6" w:rsidRDefault="000F10F6" w:rsidP="000F10F6">
      <w:pPr>
        <w:rPr>
          <w:rFonts w:ascii="Arial" w:hAnsi="Arial"/>
        </w:rPr>
      </w:pPr>
      <w:r>
        <w:rPr>
          <w:rFonts w:ascii="Arial" w:hAnsi="Arial"/>
        </w:rPr>
        <w:t>Iffy Wood</w:t>
      </w:r>
      <w:r>
        <w:rPr>
          <w:rFonts w:ascii="Arial" w:hAnsi="Arial"/>
        </w:rPr>
        <w:tab/>
      </w:r>
      <w:r>
        <w:rPr>
          <w:rFonts w:ascii="Arial" w:hAnsi="Arial"/>
        </w:rPr>
        <w:tab/>
      </w:r>
      <w:r>
        <w:rPr>
          <w:rFonts w:ascii="Arial" w:hAnsi="Arial"/>
        </w:rPr>
        <w:tab/>
        <w:t>CLH-PS</w:t>
      </w:r>
    </w:p>
    <w:p w14:paraId="53E9B8F1" w14:textId="77777777" w:rsidR="00E673B6" w:rsidRDefault="00E673B6" w:rsidP="00E579A7">
      <w:pPr>
        <w:rPr>
          <w:rFonts w:ascii="Arial" w:hAnsi="Arial"/>
        </w:rPr>
      </w:pPr>
    </w:p>
    <w:p w14:paraId="21D8305C" w14:textId="77777777" w:rsidR="003C5388" w:rsidRPr="00A655BC" w:rsidRDefault="003C5388" w:rsidP="003C5388">
      <w:pPr>
        <w:rPr>
          <w:rFonts w:ascii="Arial" w:hAnsi="Arial"/>
        </w:rPr>
      </w:pPr>
      <w:r w:rsidRPr="00BA401A">
        <w:rPr>
          <w:rFonts w:ascii="Arial" w:hAnsi="Arial"/>
        </w:rPr>
        <w:tab/>
      </w:r>
      <w:r w:rsidRPr="00BA401A">
        <w:rPr>
          <w:rFonts w:ascii="Arial" w:hAnsi="Arial"/>
        </w:rPr>
        <w:tab/>
      </w:r>
    </w:p>
    <w:p w14:paraId="7DC40C37" w14:textId="77777777" w:rsidR="003C5388" w:rsidRPr="00BA401A" w:rsidRDefault="003C5388" w:rsidP="003C5388">
      <w:pPr>
        <w:numPr>
          <w:ilvl w:val="0"/>
          <w:numId w:val="3"/>
        </w:numPr>
        <w:ind w:left="567" w:hanging="567"/>
        <w:rPr>
          <w:rFonts w:ascii="Arial" w:hAnsi="Arial"/>
          <w:b/>
        </w:rPr>
      </w:pPr>
      <w:r w:rsidRPr="00BA401A">
        <w:rPr>
          <w:rFonts w:ascii="Arial" w:hAnsi="Arial"/>
          <w:b/>
        </w:rPr>
        <w:t>Attendance, Apologies and Membership</w:t>
      </w:r>
    </w:p>
    <w:p w14:paraId="65158F2B" w14:textId="1A734B85" w:rsidR="00A076A0" w:rsidRDefault="00124CB8" w:rsidP="003C5388">
      <w:pPr>
        <w:ind w:left="567"/>
        <w:rPr>
          <w:rFonts w:ascii="Arial" w:hAnsi="Arial"/>
        </w:rPr>
      </w:pPr>
      <w:r>
        <w:rPr>
          <w:rFonts w:ascii="Arial" w:hAnsi="Arial"/>
        </w:rPr>
        <w:t>Attendance and a</w:t>
      </w:r>
      <w:r w:rsidR="003C5388">
        <w:rPr>
          <w:rFonts w:ascii="Arial" w:hAnsi="Arial"/>
        </w:rPr>
        <w:t xml:space="preserve">pologies were noted as above.  </w:t>
      </w:r>
    </w:p>
    <w:p w14:paraId="072241C3" w14:textId="77777777" w:rsidR="00A076A0" w:rsidRDefault="00A076A0" w:rsidP="003C5388">
      <w:pPr>
        <w:ind w:left="567"/>
        <w:rPr>
          <w:rFonts w:ascii="Arial" w:hAnsi="Arial"/>
        </w:rPr>
      </w:pPr>
    </w:p>
    <w:p w14:paraId="3C48158B" w14:textId="5EA33E77" w:rsidR="00E673B6" w:rsidRDefault="00510F1D" w:rsidP="003C5388">
      <w:pPr>
        <w:ind w:left="567"/>
        <w:rPr>
          <w:rFonts w:ascii="Arial" w:hAnsi="Arial"/>
        </w:rPr>
      </w:pPr>
      <w:r>
        <w:rPr>
          <w:rFonts w:ascii="Arial" w:hAnsi="Arial"/>
        </w:rPr>
        <w:t>JF took the opportunity to w</w:t>
      </w:r>
      <w:r w:rsidR="00DD1FCF">
        <w:rPr>
          <w:rFonts w:ascii="Arial" w:hAnsi="Arial"/>
        </w:rPr>
        <w:t>elcome everyone to the meeting and thanked MS for hosting</w:t>
      </w:r>
      <w:r w:rsidR="00DC42FB">
        <w:rPr>
          <w:rFonts w:ascii="Arial" w:hAnsi="Arial"/>
        </w:rPr>
        <w:t xml:space="preserve">.  The agenda was slightly amended before the start of the meeting with agreement of all </w:t>
      </w:r>
      <w:r w:rsidR="00334D6D">
        <w:rPr>
          <w:rFonts w:ascii="Arial" w:hAnsi="Arial"/>
        </w:rPr>
        <w:t>present.</w:t>
      </w:r>
    </w:p>
    <w:p w14:paraId="50C46D99" w14:textId="77777777" w:rsidR="00510F1D" w:rsidRDefault="00510F1D" w:rsidP="003C5388">
      <w:pPr>
        <w:ind w:left="567"/>
        <w:rPr>
          <w:rFonts w:ascii="Arial" w:hAnsi="Arial"/>
        </w:rPr>
      </w:pPr>
    </w:p>
    <w:p w14:paraId="4F046CD3" w14:textId="77777777" w:rsidR="003C5388" w:rsidRPr="00BA401A" w:rsidRDefault="003C5388" w:rsidP="003C5388">
      <w:pPr>
        <w:ind w:left="567"/>
        <w:rPr>
          <w:rFonts w:ascii="Arial" w:hAnsi="Arial"/>
        </w:rPr>
      </w:pPr>
    </w:p>
    <w:p w14:paraId="77CFCB44" w14:textId="77777777" w:rsidR="003C5388" w:rsidRDefault="003C5388" w:rsidP="003C5388">
      <w:pPr>
        <w:numPr>
          <w:ilvl w:val="0"/>
          <w:numId w:val="3"/>
        </w:numPr>
        <w:ind w:left="567" w:hanging="567"/>
        <w:rPr>
          <w:rFonts w:ascii="Arial" w:hAnsi="Arial"/>
          <w:b/>
        </w:rPr>
      </w:pPr>
      <w:r>
        <w:rPr>
          <w:rFonts w:ascii="Arial" w:hAnsi="Arial"/>
          <w:b/>
        </w:rPr>
        <w:t>Safety Moment</w:t>
      </w:r>
    </w:p>
    <w:p w14:paraId="7AD73FC6" w14:textId="193ABD1D" w:rsidR="00903CBF" w:rsidRDefault="00DD1FCF" w:rsidP="00021C4C">
      <w:pPr>
        <w:ind w:left="567"/>
        <w:rPr>
          <w:rFonts w:ascii="Arial" w:hAnsi="Arial"/>
        </w:rPr>
      </w:pPr>
      <w:r>
        <w:rPr>
          <w:rFonts w:ascii="Arial" w:hAnsi="Arial"/>
        </w:rPr>
        <w:t>JF</w:t>
      </w:r>
      <w:r w:rsidR="00DC42FB">
        <w:rPr>
          <w:rFonts w:ascii="Arial" w:hAnsi="Arial"/>
        </w:rPr>
        <w:t xml:space="preserve"> shared an integrity safety moment with the group – which he is to send the group and produce a Safety Alert / Learning Brief from</w:t>
      </w:r>
      <w:r w:rsidR="00592CFB">
        <w:rPr>
          <w:rFonts w:ascii="Arial" w:hAnsi="Arial"/>
        </w:rPr>
        <w:t>.</w:t>
      </w:r>
    </w:p>
    <w:p w14:paraId="57905D62" w14:textId="2C91C98A" w:rsidR="00DC42FB" w:rsidRDefault="00592CFB" w:rsidP="00592CFB">
      <w:pPr>
        <w:ind w:left="3600" w:hanging="3033"/>
        <w:jc w:val="both"/>
        <w:rPr>
          <w:rFonts w:ascii="Arial" w:hAnsi="Arial"/>
          <w:b/>
        </w:rPr>
      </w:pPr>
      <w:r>
        <w:rPr>
          <w:rFonts w:ascii="Arial" w:hAnsi="Arial"/>
          <w:b/>
        </w:rPr>
        <w:t>Action 19.2.</w:t>
      </w:r>
      <w:r w:rsidRPr="00684380">
        <w:rPr>
          <w:rFonts w:ascii="Arial" w:hAnsi="Arial"/>
          <w:b/>
        </w:rPr>
        <w:t xml:space="preserve">1 </w:t>
      </w:r>
      <w:r>
        <w:rPr>
          <w:rFonts w:ascii="Arial" w:hAnsi="Arial"/>
          <w:b/>
        </w:rPr>
        <w:t>JF</w:t>
      </w:r>
      <w:r w:rsidRPr="00684380">
        <w:rPr>
          <w:rFonts w:ascii="Arial" w:hAnsi="Arial"/>
          <w:b/>
        </w:rPr>
        <w:tab/>
      </w:r>
      <w:r>
        <w:rPr>
          <w:rFonts w:ascii="Arial" w:hAnsi="Arial"/>
          <w:b/>
        </w:rPr>
        <w:t>Share Safety Moment Information</w:t>
      </w:r>
    </w:p>
    <w:p w14:paraId="0F374787" w14:textId="3B21C2CB" w:rsidR="00592CFB" w:rsidRDefault="00592CFB" w:rsidP="00592CFB">
      <w:pPr>
        <w:ind w:left="3600" w:hanging="3033"/>
        <w:jc w:val="both"/>
        <w:rPr>
          <w:rFonts w:ascii="Arial" w:hAnsi="Arial"/>
          <w:b/>
        </w:rPr>
      </w:pPr>
      <w:r>
        <w:rPr>
          <w:rFonts w:ascii="Arial" w:hAnsi="Arial"/>
          <w:b/>
        </w:rPr>
        <w:t>Action 19.2.2</w:t>
      </w:r>
      <w:r w:rsidRPr="00684380">
        <w:rPr>
          <w:rFonts w:ascii="Arial" w:hAnsi="Arial"/>
          <w:b/>
        </w:rPr>
        <w:t xml:space="preserve"> </w:t>
      </w:r>
      <w:r>
        <w:rPr>
          <w:rFonts w:ascii="Arial" w:hAnsi="Arial"/>
          <w:b/>
        </w:rPr>
        <w:t>JF</w:t>
      </w:r>
      <w:r w:rsidRPr="00684380">
        <w:rPr>
          <w:rFonts w:ascii="Arial" w:hAnsi="Arial"/>
          <w:b/>
        </w:rPr>
        <w:tab/>
      </w:r>
      <w:r>
        <w:rPr>
          <w:rFonts w:ascii="Arial" w:hAnsi="Arial"/>
          <w:b/>
        </w:rPr>
        <w:t>Produce Learning Brief</w:t>
      </w:r>
    </w:p>
    <w:p w14:paraId="6FED84F4" w14:textId="77777777" w:rsidR="00592CFB" w:rsidRDefault="00592CFB" w:rsidP="00592CFB">
      <w:pPr>
        <w:ind w:left="3600" w:hanging="3033"/>
        <w:jc w:val="both"/>
        <w:rPr>
          <w:rFonts w:ascii="Arial" w:hAnsi="Arial"/>
        </w:rPr>
      </w:pPr>
    </w:p>
    <w:p w14:paraId="100CCC66" w14:textId="46B49D6D" w:rsidR="00DC42FB" w:rsidRDefault="00DC42FB" w:rsidP="00021C4C">
      <w:pPr>
        <w:ind w:left="567"/>
        <w:rPr>
          <w:rFonts w:ascii="Arial" w:hAnsi="Arial"/>
        </w:rPr>
      </w:pPr>
      <w:r>
        <w:rPr>
          <w:rFonts w:ascii="Arial" w:hAnsi="Arial"/>
        </w:rPr>
        <w:t xml:space="preserve">A 42” pipeline which ran close to a wall had been noted as being ‘un-inspectable’ due to its location.  Although, it had been noted as suffering from corrosion, and had in previous years, been drained-down, shot-blasted and repaired, it had been recommended for a bypass; </w:t>
      </w:r>
      <w:proofErr w:type="gramStart"/>
      <w:r>
        <w:rPr>
          <w:rFonts w:ascii="Arial" w:hAnsi="Arial"/>
        </w:rPr>
        <w:t>thus</w:t>
      </w:r>
      <w:proofErr w:type="gramEnd"/>
      <w:r>
        <w:rPr>
          <w:rFonts w:ascii="Arial" w:hAnsi="Arial"/>
        </w:rPr>
        <w:t xml:space="preserve"> no further inspections had taken place.  The wall had a parapet and in the years since its construction, the pipeline had suffered with regular water drops cascading onto it when it rained.  The pipeline leaked and was eventually by-passed.</w:t>
      </w:r>
    </w:p>
    <w:p w14:paraId="4D44205F" w14:textId="2363F22A" w:rsidR="00DC42FB" w:rsidRPr="00903CBF" w:rsidRDefault="00DC42FB" w:rsidP="00021C4C">
      <w:pPr>
        <w:ind w:left="567"/>
        <w:rPr>
          <w:rFonts w:ascii="Arial" w:hAnsi="Arial"/>
          <w:b/>
        </w:rPr>
      </w:pPr>
      <w:r>
        <w:rPr>
          <w:rFonts w:ascii="Arial" w:hAnsi="Arial"/>
        </w:rPr>
        <w:t xml:space="preserve">Learning: Just because a pipeline has been identified for by-pass, inspections, even if only visual, should take place up until the diversion takes place. </w:t>
      </w:r>
    </w:p>
    <w:p w14:paraId="678E3ED4" w14:textId="77777777" w:rsidR="00903CBF" w:rsidRDefault="00903CBF" w:rsidP="00903CBF">
      <w:pPr>
        <w:rPr>
          <w:rFonts w:ascii="Arial" w:hAnsi="Arial"/>
        </w:rPr>
      </w:pPr>
    </w:p>
    <w:p w14:paraId="079E7D3F" w14:textId="77777777" w:rsidR="00A45821" w:rsidRDefault="00A45821" w:rsidP="00E77DC6">
      <w:pPr>
        <w:rPr>
          <w:rFonts w:ascii="Arial" w:hAnsi="Arial"/>
          <w:b/>
        </w:rPr>
      </w:pPr>
    </w:p>
    <w:p w14:paraId="5CD4CF64" w14:textId="77777777" w:rsidR="003C5388" w:rsidRPr="00BA401A" w:rsidRDefault="003C5388" w:rsidP="003C5388">
      <w:pPr>
        <w:numPr>
          <w:ilvl w:val="0"/>
          <w:numId w:val="3"/>
        </w:numPr>
        <w:ind w:left="567" w:hanging="567"/>
        <w:rPr>
          <w:rFonts w:ascii="Arial" w:hAnsi="Arial"/>
          <w:b/>
        </w:rPr>
      </w:pPr>
      <w:r w:rsidRPr="00BA401A">
        <w:rPr>
          <w:rFonts w:ascii="Arial" w:hAnsi="Arial"/>
          <w:b/>
        </w:rPr>
        <w:t>Minutes of Last Meeting and Matters Arising (not covered elsewhere on agenda)</w:t>
      </w:r>
    </w:p>
    <w:p w14:paraId="6B251381" w14:textId="3E3AAC2C" w:rsidR="003C5388" w:rsidRDefault="00045CFD" w:rsidP="00021C4C">
      <w:pPr>
        <w:autoSpaceDE w:val="0"/>
        <w:autoSpaceDN w:val="0"/>
        <w:adjustRightInd w:val="0"/>
        <w:spacing w:line="240" w:lineRule="atLeast"/>
        <w:ind w:left="567"/>
        <w:rPr>
          <w:rFonts w:ascii="Arial" w:hAnsi="Arial" w:cs="Arial"/>
          <w:color w:val="000000"/>
        </w:rPr>
      </w:pPr>
      <w:r>
        <w:rPr>
          <w:rFonts w:ascii="Arial" w:hAnsi="Arial" w:cs="Arial"/>
          <w:color w:val="000000"/>
        </w:rPr>
        <w:t xml:space="preserve">The minutes of the last meeting held on </w:t>
      </w:r>
      <w:r w:rsidR="00DD1FCF">
        <w:rPr>
          <w:rFonts w:ascii="Arial" w:hAnsi="Arial" w:cs="Arial"/>
          <w:color w:val="000000"/>
        </w:rPr>
        <w:t>6</w:t>
      </w:r>
      <w:r w:rsidR="00DD1FCF" w:rsidRPr="00DD1FCF">
        <w:rPr>
          <w:rFonts w:ascii="Arial" w:hAnsi="Arial" w:cs="Arial"/>
          <w:color w:val="000000"/>
          <w:vertAlign w:val="superscript"/>
        </w:rPr>
        <w:t>th</w:t>
      </w:r>
      <w:r w:rsidR="00DD1FCF">
        <w:rPr>
          <w:rFonts w:ascii="Arial" w:hAnsi="Arial" w:cs="Arial"/>
          <w:color w:val="000000"/>
        </w:rPr>
        <w:t xml:space="preserve"> February 2018</w:t>
      </w:r>
      <w:r>
        <w:rPr>
          <w:rFonts w:ascii="Arial" w:hAnsi="Arial" w:cs="Arial"/>
          <w:color w:val="000000"/>
        </w:rPr>
        <w:t xml:space="preserve"> were</w:t>
      </w:r>
      <w:r w:rsidR="00021C4C">
        <w:rPr>
          <w:rFonts w:ascii="Arial" w:hAnsi="Arial" w:cs="Arial"/>
          <w:color w:val="000000"/>
        </w:rPr>
        <w:t xml:space="preserve"> agreed and the outstanding actions have been updated in the table at the end of this document.</w:t>
      </w:r>
    </w:p>
    <w:p w14:paraId="5F856F41" w14:textId="6BEBF65D" w:rsidR="00021C4C" w:rsidRPr="00BA401A" w:rsidRDefault="00021C4C" w:rsidP="00DD1FCF">
      <w:pPr>
        <w:autoSpaceDE w:val="0"/>
        <w:autoSpaceDN w:val="0"/>
        <w:adjustRightInd w:val="0"/>
        <w:spacing w:line="240" w:lineRule="atLeast"/>
        <w:rPr>
          <w:rFonts w:ascii="Arial" w:hAnsi="Arial" w:cs="Arial"/>
          <w:color w:val="000000"/>
        </w:rPr>
      </w:pPr>
    </w:p>
    <w:p w14:paraId="086A3673" w14:textId="77777777" w:rsidR="003C5388" w:rsidRDefault="003C5388" w:rsidP="003C5388">
      <w:pPr>
        <w:ind w:left="567" w:hanging="567"/>
        <w:jc w:val="both"/>
        <w:rPr>
          <w:rFonts w:ascii="Arial" w:hAnsi="Arial"/>
        </w:rPr>
      </w:pPr>
    </w:p>
    <w:p w14:paraId="4136F38E" w14:textId="7CF22A18" w:rsidR="005C76CC" w:rsidRDefault="00021C4C" w:rsidP="005C76CC">
      <w:pPr>
        <w:numPr>
          <w:ilvl w:val="0"/>
          <w:numId w:val="3"/>
        </w:numPr>
        <w:ind w:left="567" w:hanging="567"/>
        <w:rPr>
          <w:rFonts w:ascii="Arial" w:hAnsi="Arial"/>
          <w:b/>
        </w:rPr>
      </w:pPr>
      <w:r>
        <w:rPr>
          <w:rFonts w:ascii="Arial" w:hAnsi="Arial"/>
          <w:b/>
        </w:rPr>
        <w:t>What is the remit of PSWG</w:t>
      </w:r>
    </w:p>
    <w:p w14:paraId="06336DE3" w14:textId="1149AA60" w:rsidR="00334D6D" w:rsidRDefault="00DF4951" w:rsidP="00DF4951">
      <w:pPr>
        <w:autoSpaceDE w:val="0"/>
        <w:autoSpaceDN w:val="0"/>
        <w:adjustRightInd w:val="0"/>
        <w:spacing w:line="240" w:lineRule="atLeast"/>
        <w:ind w:left="540"/>
        <w:rPr>
          <w:rFonts w:ascii="Arial" w:hAnsi="Arial"/>
          <w:bCs/>
        </w:rPr>
      </w:pPr>
      <w:r>
        <w:rPr>
          <w:rFonts w:ascii="Arial" w:hAnsi="Arial"/>
          <w:bCs/>
        </w:rPr>
        <w:t xml:space="preserve">PSWG-18-003 </w:t>
      </w:r>
      <w:r w:rsidR="00334D6D">
        <w:rPr>
          <w:rFonts w:ascii="Arial" w:hAnsi="Arial"/>
          <w:bCs/>
        </w:rPr>
        <w:t>spreadsheet was reviewed by the group with the focus being on tab 2 and agreement on h</w:t>
      </w:r>
      <w:r w:rsidR="007C01E4">
        <w:rPr>
          <w:rFonts w:ascii="Arial" w:hAnsi="Arial"/>
          <w:bCs/>
        </w:rPr>
        <w:t>ow to prioritise the work areas,</w:t>
      </w:r>
    </w:p>
    <w:p w14:paraId="139A3A50" w14:textId="3301F238" w:rsidR="00334D6D" w:rsidRDefault="00334D6D" w:rsidP="00DF4951">
      <w:pPr>
        <w:autoSpaceDE w:val="0"/>
        <w:autoSpaceDN w:val="0"/>
        <w:adjustRightInd w:val="0"/>
        <w:spacing w:line="240" w:lineRule="atLeast"/>
        <w:ind w:left="540"/>
        <w:rPr>
          <w:rFonts w:ascii="Arial" w:hAnsi="Arial"/>
          <w:bCs/>
        </w:rPr>
      </w:pPr>
      <w:r>
        <w:rPr>
          <w:rFonts w:ascii="Arial" w:hAnsi="Arial"/>
          <w:bCs/>
        </w:rPr>
        <w:t>It was agreed that the Behavioural Safety should be moved from the grouping that it was originally in, into the group that contained Human Performance, Human Factors and Competence.</w:t>
      </w:r>
    </w:p>
    <w:p w14:paraId="6CB612C0" w14:textId="789AB750" w:rsidR="00334D6D" w:rsidRDefault="00334D6D" w:rsidP="00DF4951">
      <w:pPr>
        <w:autoSpaceDE w:val="0"/>
        <w:autoSpaceDN w:val="0"/>
        <w:adjustRightInd w:val="0"/>
        <w:spacing w:line="240" w:lineRule="atLeast"/>
        <w:ind w:left="540"/>
        <w:rPr>
          <w:rFonts w:ascii="Arial" w:hAnsi="Arial"/>
          <w:bCs/>
        </w:rPr>
      </w:pPr>
      <w:r>
        <w:rPr>
          <w:rFonts w:ascii="Arial" w:hAnsi="Arial"/>
          <w:bCs/>
        </w:rPr>
        <w:t>The prioritisation was agreed as follows:</w:t>
      </w:r>
    </w:p>
    <w:p w14:paraId="62776994" w14:textId="7931BA60" w:rsidR="00334D6D" w:rsidRPr="00334D6D" w:rsidRDefault="00334D6D" w:rsidP="00334D6D">
      <w:pPr>
        <w:pStyle w:val="ListParagraph"/>
        <w:numPr>
          <w:ilvl w:val="0"/>
          <w:numId w:val="29"/>
        </w:numPr>
        <w:autoSpaceDE w:val="0"/>
        <w:autoSpaceDN w:val="0"/>
        <w:adjustRightInd w:val="0"/>
        <w:spacing w:line="240" w:lineRule="atLeast"/>
        <w:ind w:left="1080"/>
        <w:rPr>
          <w:rFonts w:ascii="Arial" w:hAnsi="Arial"/>
          <w:bCs/>
        </w:rPr>
      </w:pPr>
      <w:r w:rsidRPr="00334D6D">
        <w:rPr>
          <w:rFonts w:ascii="Arial" w:hAnsi="Arial"/>
          <w:bCs/>
        </w:rPr>
        <w:t>– Process Hazard Reviews</w:t>
      </w:r>
    </w:p>
    <w:p w14:paraId="4D7490EC" w14:textId="77777777" w:rsidR="00334D6D" w:rsidRDefault="00334D6D" w:rsidP="00334D6D">
      <w:pPr>
        <w:pStyle w:val="ListParagraph"/>
        <w:numPr>
          <w:ilvl w:val="0"/>
          <w:numId w:val="29"/>
        </w:numPr>
        <w:autoSpaceDE w:val="0"/>
        <w:autoSpaceDN w:val="0"/>
        <w:adjustRightInd w:val="0"/>
        <w:spacing w:line="240" w:lineRule="atLeast"/>
        <w:ind w:left="1080"/>
        <w:rPr>
          <w:rFonts w:ascii="Arial" w:hAnsi="Arial"/>
          <w:bCs/>
        </w:rPr>
      </w:pPr>
      <w:r w:rsidRPr="00334D6D">
        <w:rPr>
          <w:rFonts w:ascii="Arial" w:hAnsi="Arial"/>
          <w:bCs/>
        </w:rPr>
        <w:t>– Behavioural Safety / Human Factors</w:t>
      </w:r>
    </w:p>
    <w:p w14:paraId="12F08A7C" w14:textId="4C9E472F" w:rsidR="00334D6D" w:rsidRPr="00334D6D" w:rsidRDefault="00334D6D" w:rsidP="00334D6D">
      <w:pPr>
        <w:pStyle w:val="ListParagraph"/>
        <w:numPr>
          <w:ilvl w:val="0"/>
          <w:numId w:val="29"/>
        </w:numPr>
        <w:autoSpaceDE w:val="0"/>
        <w:autoSpaceDN w:val="0"/>
        <w:adjustRightInd w:val="0"/>
        <w:spacing w:line="240" w:lineRule="atLeast"/>
        <w:ind w:left="1080"/>
        <w:rPr>
          <w:rFonts w:ascii="Arial" w:hAnsi="Arial"/>
          <w:bCs/>
        </w:rPr>
      </w:pPr>
      <w:r>
        <w:rPr>
          <w:rFonts w:ascii="Arial" w:hAnsi="Arial"/>
          <w:bCs/>
        </w:rPr>
        <w:t xml:space="preserve">– </w:t>
      </w:r>
      <w:r w:rsidRPr="00334D6D">
        <w:rPr>
          <w:rFonts w:ascii="Arial" w:hAnsi="Arial"/>
          <w:bCs/>
        </w:rPr>
        <w:t>Safety Culture and Leadership</w:t>
      </w:r>
    </w:p>
    <w:p w14:paraId="46EFDBC3" w14:textId="6AC7693D" w:rsidR="00334D6D" w:rsidRDefault="00334D6D" w:rsidP="00334D6D">
      <w:pPr>
        <w:pStyle w:val="ListParagraph"/>
        <w:numPr>
          <w:ilvl w:val="0"/>
          <w:numId w:val="29"/>
        </w:numPr>
        <w:autoSpaceDE w:val="0"/>
        <w:autoSpaceDN w:val="0"/>
        <w:adjustRightInd w:val="0"/>
        <w:spacing w:line="240" w:lineRule="atLeast"/>
        <w:ind w:left="1080"/>
        <w:rPr>
          <w:rFonts w:ascii="Arial" w:hAnsi="Arial"/>
          <w:bCs/>
        </w:rPr>
      </w:pPr>
      <w:r w:rsidRPr="00334D6D">
        <w:rPr>
          <w:rFonts w:ascii="Arial" w:hAnsi="Arial"/>
          <w:bCs/>
        </w:rPr>
        <w:t>– Management of Change (focusing on leadership / avoiding catastrophes)</w:t>
      </w:r>
    </w:p>
    <w:p w14:paraId="5D38EAA9" w14:textId="0240D3A1" w:rsidR="00334D6D" w:rsidRPr="00334D6D" w:rsidRDefault="00334D6D" w:rsidP="00334D6D">
      <w:pPr>
        <w:pStyle w:val="ListParagraph"/>
        <w:numPr>
          <w:ilvl w:val="0"/>
          <w:numId w:val="29"/>
        </w:numPr>
        <w:autoSpaceDE w:val="0"/>
        <w:autoSpaceDN w:val="0"/>
        <w:adjustRightInd w:val="0"/>
        <w:spacing w:line="240" w:lineRule="atLeast"/>
        <w:ind w:left="1080"/>
        <w:rPr>
          <w:rFonts w:ascii="Arial" w:hAnsi="Arial"/>
          <w:bCs/>
        </w:rPr>
      </w:pPr>
      <w:r>
        <w:rPr>
          <w:rFonts w:ascii="Arial" w:hAnsi="Arial"/>
          <w:bCs/>
        </w:rPr>
        <w:t>– Process Safety KPIs</w:t>
      </w:r>
    </w:p>
    <w:p w14:paraId="69CAC18B" w14:textId="77777777" w:rsidR="007C01E4" w:rsidRDefault="007C01E4" w:rsidP="007C01E4">
      <w:pPr>
        <w:autoSpaceDE w:val="0"/>
        <w:autoSpaceDN w:val="0"/>
        <w:adjustRightInd w:val="0"/>
        <w:spacing w:line="240" w:lineRule="atLeast"/>
        <w:ind w:left="540"/>
        <w:rPr>
          <w:rFonts w:ascii="Arial" w:hAnsi="Arial"/>
          <w:bCs/>
        </w:rPr>
      </w:pPr>
      <w:r>
        <w:rPr>
          <w:rFonts w:ascii="Arial" w:hAnsi="Arial"/>
          <w:bCs/>
        </w:rPr>
        <w:t>The spreadsheet has been updated to reflect these changes</w:t>
      </w:r>
    </w:p>
    <w:p w14:paraId="19995446" w14:textId="4D6D00F6" w:rsidR="00334D6D" w:rsidRDefault="00334D6D" w:rsidP="007C01E4">
      <w:pPr>
        <w:autoSpaceDE w:val="0"/>
        <w:autoSpaceDN w:val="0"/>
        <w:adjustRightInd w:val="0"/>
        <w:spacing w:line="240" w:lineRule="atLeast"/>
        <w:ind w:left="540"/>
        <w:rPr>
          <w:rFonts w:ascii="Arial" w:hAnsi="Arial"/>
          <w:bCs/>
        </w:rPr>
      </w:pPr>
      <w:r>
        <w:rPr>
          <w:rFonts w:ascii="Arial" w:hAnsi="Arial"/>
          <w:bCs/>
        </w:rPr>
        <w:t xml:space="preserve"> </w:t>
      </w:r>
    </w:p>
    <w:p w14:paraId="5C247CB1" w14:textId="450FFF6D" w:rsidR="00DF4951" w:rsidRDefault="00EB60A5" w:rsidP="00DF4951">
      <w:pPr>
        <w:autoSpaceDE w:val="0"/>
        <w:autoSpaceDN w:val="0"/>
        <w:adjustRightInd w:val="0"/>
        <w:spacing w:line="240" w:lineRule="atLeast"/>
        <w:ind w:left="540"/>
        <w:rPr>
          <w:rFonts w:ascii="Arial" w:hAnsi="Arial"/>
          <w:bCs/>
        </w:rPr>
      </w:pPr>
      <w:r>
        <w:rPr>
          <w:rFonts w:ascii="Arial" w:hAnsi="Arial"/>
          <w:bCs/>
        </w:rPr>
        <w:t xml:space="preserve">During the discussion regarding Process Hazard reviews, SP shared CLHPS methodology, using the BS Checklist </w:t>
      </w:r>
      <w:r w:rsidR="00B54428">
        <w:rPr>
          <w:rFonts w:ascii="Arial" w:hAnsi="Arial"/>
          <w:bCs/>
        </w:rPr>
        <w:t>from BS EN ISO 17776:2002 – Petroleum and natural gas industries.  Offshore production installations. Guidance on tools and techniques for hazard identification and risk assessment</w:t>
      </w:r>
      <w:r>
        <w:rPr>
          <w:rFonts w:ascii="Arial" w:hAnsi="Arial"/>
          <w:bCs/>
        </w:rPr>
        <w:t xml:space="preserve">, which although specifically for offshore </w:t>
      </w:r>
      <w:r w:rsidR="00B54428">
        <w:rPr>
          <w:rFonts w:ascii="Arial" w:hAnsi="Arial"/>
          <w:bCs/>
        </w:rPr>
        <w:t>installations</w:t>
      </w:r>
      <w:r>
        <w:rPr>
          <w:rFonts w:ascii="Arial" w:hAnsi="Arial"/>
          <w:bCs/>
        </w:rPr>
        <w:t xml:space="preserve">, much of the information is also relevant to onshore </w:t>
      </w:r>
      <w:r w:rsidR="00C045A7">
        <w:rPr>
          <w:rFonts w:ascii="Arial" w:hAnsi="Arial"/>
          <w:bCs/>
        </w:rPr>
        <w:t>installations</w:t>
      </w:r>
      <w:r>
        <w:rPr>
          <w:rFonts w:ascii="Arial" w:hAnsi="Arial"/>
          <w:bCs/>
        </w:rPr>
        <w:t>.  They then use a bow tie analysis on each of the hazards identified.</w:t>
      </w:r>
      <w:r w:rsidR="00592CFB">
        <w:rPr>
          <w:rFonts w:ascii="Arial" w:hAnsi="Arial"/>
          <w:bCs/>
        </w:rPr>
        <w:t xml:space="preserve">  DT reminded the group that the lifecycle process (HAZOP / HAZID during design phase) and other process would need to be included.  It was also pointed out that if a GPG was produced, it should point out tried and tested methodologies, that PSWG could include pipeline examples for.</w:t>
      </w:r>
    </w:p>
    <w:p w14:paraId="3B302083" w14:textId="405C161C" w:rsidR="00592CFB" w:rsidRDefault="00592CFB" w:rsidP="00DF4951">
      <w:pPr>
        <w:autoSpaceDE w:val="0"/>
        <w:autoSpaceDN w:val="0"/>
        <w:adjustRightInd w:val="0"/>
        <w:spacing w:line="240" w:lineRule="atLeast"/>
        <w:ind w:left="540"/>
        <w:rPr>
          <w:rFonts w:ascii="Arial" w:hAnsi="Arial"/>
          <w:bCs/>
        </w:rPr>
      </w:pPr>
    </w:p>
    <w:p w14:paraId="27C905D1" w14:textId="66487F5F" w:rsidR="00592CFB" w:rsidRDefault="00592CFB" w:rsidP="00DF4951">
      <w:pPr>
        <w:autoSpaceDE w:val="0"/>
        <w:autoSpaceDN w:val="0"/>
        <w:adjustRightInd w:val="0"/>
        <w:spacing w:line="240" w:lineRule="atLeast"/>
        <w:ind w:left="540"/>
        <w:rPr>
          <w:rFonts w:ascii="Arial" w:hAnsi="Arial"/>
          <w:bCs/>
        </w:rPr>
      </w:pPr>
      <w:r>
        <w:rPr>
          <w:rFonts w:ascii="Arial" w:hAnsi="Arial"/>
          <w:bCs/>
        </w:rPr>
        <w:t>It was agreed that PHR would be the initial focus for the group and members are requested to bring examples of the methodologies they use / are aware of to the next meeting along with details of specialist companies / consultants within this field.</w:t>
      </w:r>
    </w:p>
    <w:p w14:paraId="49E837EF" w14:textId="37C98B1F" w:rsidR="00592CFB" w:rsidRDefault="00592CFB" w:rsidP="00DF4951">
      <w:pPr>
        <w:autoSpaceDE w:val="0"/>
        <w:autoSpaceDN w:val="0"/>
        <w:adjustRightInd w:val="0"/>
        <w:spacing w:line="240" w:lineRule="atLeast"/>
        <w:ind w:left="540"/>
        <w:rPr>
          <w:rFonts w:ascii="Arial" w:hAnsi="Arial"/>
          <w:bCs/>
        </w:rPr>
      </w:pPr>
      <w:r>
        <w:rPr>
          <w:rFonts w:ascii="Arial" w:hAnsi="Arial"/>
          <w:b/>
        </w:rPr>
        <w:t>Action 19.4.1</w:t>
      </w:r>
      <w:r w:rsidRPr="00684380">
        <w:rPr>
          <w:rFonts w:ascii="Arial" w:hAnsi="Arial"/>
          <w:b/>
        </w:rPr>
        <w:t xml:space="preserve"> </w:t>
      </w:r>
      <w:r>
        <w:rPr>
          <w:rFonts w:ascii="Arial" w:hAnsi="Arial"/>
          <w:b/>
        </w:rPr>
        <w:t>All</w:t>
      </w:r>
      <w:r w:rsidRPr="00684380">
        <w:rPr>
          <w:rFonts w:ascii="Arial" w:hAnsi="Arial"/>
          <w:b/>
        </w:rPr>
        <w:tab/>
      </w:r>
      <w:r>
        <w:rPr>
          <w:rFonts w:ascii="Arial" w:hAnsi="Arial"/>
          <w:b/>
        </w:rPr>
        <w:t>Bring examples of methodologies to the next meeting</w:t>
      </w:r>
    </w:p>
    <w:p w14:paraId="73BFBA64" w14:textId="0812B3A4" w:rsidR="00EB60A5" w:rsidRDefault="00592CFB" w:rsidP="00592CFB">
      <w:pPr>
        <w:autoSpaceDE w:val="0"/>
        <w:autoSpaceDN w:val="0"/>
        <w:adjustRightInd w:val="0"/>
        <w:spacing w:line="240" w:lineRule="atLeast"/>
        <w:ind w:left="2880" w:hanging="2340"/>
        <w:rPr>
          <w:rFonts w:ascii="Arial" w:hAnsi="Arial"/>
          <w:bCs/>
        </w:rPr>
      </w:pPr>
      <w:r>
        <w:rPr>
          <w:rFonts w:ascii="Arial" w:hAnsi="Arial"/>
          <w:b/>
        </w:rPr>
        <w:t>Action 19.4.2</w:t>
      </w:r>
      <w:r w:rsidRPr="00684380">
        <w:rPr>
          <w:rFonts w:ascii="Arial" w:hAnsi="Arial"/>
          <w:b/>
        </w:rPr>
        <w:t xml:space="preserve"> </w:t>
      </w:r>
      <w:r>
        <w:rPr>
          <w:rFonts w:ascii="Arial" w:hAnsi="Arial"/>
          <w:b/>
        </w:rPr>
        <w:t>all</w:t>
      </w:r>
      <w:r w:rsidRPr="00684380">
        <w:rPr>
          <w:rFonts w:ascii="Arial" w:hAnsi="Arial"/>
          <w:b/>
        </w:rPr>
        <w:tab/>
      </w:r>
      <w:r>
        <w:rPr>
          <w:rFonts w:ascii="Arial" w:hAnsi="Arial"/>
          <w:b/>
        </w:rPr>
        <w:t>Identify consultants with relevant knowledge / experience in this area</w:t>
      </w:r>
    </w:p>
    <w:p w14:paraId="4E04FAF2" w14:textId="77777777" w:rsidR="00EB60A5" w:rsidRDefault="00EB60A5" w:rsidP="00DF4951">
      <w:pPr>
        <w:autoSpaceDE w:val="0"/>
        <w:autoSpaceDN w:val="0"/>
        <w:adjustRightInd w:val="0"/>
        <w:spacing w:line="240" w:lineRule="atLeast"/>
        <w:ind w:left="540"/>
        <w:rPr>
          <w:rFonts w:ascii="Arial" w:hAnsi="Arial"/>
          <w:bCs/>
        </w:rPr>
      </w:pPr>
    </w:p>
    <w:p w14:paraId="21692866" w14:textId="33410A44" w:rsidR="00334D6D" w:rsidRDefault="00592CFB" w:rsidP="00DF4951">
      <w:pPr>
        <w:autoSpaceDE w:val="0"/>
        <w:autoSpaceDN w:val="0"/>
        <w:adjustRightInd w:val="0"/>
        <w:spacing w:line="240" w:lineRule="atLeast"/>
        <w:ind w:left="540"/>
        <w:rPr>
          <w:rFonts w:ascii="Arial" w:hAnsi="Arial"/>
          <w:bCs/>
        </w:rPr>
      </w:pPr>
      <w:r>
        <w:rPr>
          <w:rFonts w:ascii="Arial" w:hAnsi="Arial"/>
          <w:bCs/>
        </w:rPr>
        <w:t>It was agreed that the group should set a target of May 2019 to prepare this first GPG.</w:t>
      </w:r>
    </w:p>
    <w:p w14:paraId="61338FB1" w14:textId="121C73F6" w:rsidR="00592CFB" w:rsidRDefault="00592CFB" w:rsidP="00DF4951">
      <w:pPr>
        <w:autoSpaceDE w:val="0"/>
        <w:autoSpaceDN w:val="0"/>
        <w:adjustRightInd w:val="0"/>
        <w:spacing w:line="240" w:lineRule="atLeast"/>
        <w:ind w:left="540"/>
        <w:rPr>
          <w:rFonts w:ascii="Arial" w:hAnsi="Arial"/>
          <w:bCs/>
        </w:rPr>
      </w:pPr>
    </w:p>
    <w:p w14:paraId="5B6A0F60" w14:textId="0EB9605B" w:rsidR="005130D4" w:rsidRDefault="00592CFB" w:rsidP="00DF4951">
      <w:pPr>
        <w:autoSpaceDE w:val="0"/>
        <w:autoSpaceDN w:val="0"/>
        <w:adjustRightInd w:val="0"/>
        <w:spacing w:line="240" w:lineRule="atLeast"/>
        <w:ind w:left="540"/>
        <w:rPr>
          <w:rFonts w:ascii="Arial" w:hAnsi="Arial"/>
          <w:bCs/>
        </w:rPr>
      </w:pPr>
      <w:r>
        <w:rPr>
          <w:rFonts w:ascii="Arial" w:hAnsi="Arial"/>
          <w:bCs/>
        </w:rPr>
        <w:t xml:space="preserve">During lunch, SP showed an example of software CLHPS use provided by </w:t>
      </w:r>
      <w:r w:rsidR="00B54428">
        <w:rPr>
          <w:rFonts w:ascii="Arial" w:hAnsi="Arial"/>
          <w:bCs/>
        </w:rPr>
        <w:t>CGE Risk Services (</w:t>
      </w:r>
      <w:r w:rsidR="00B54428" w:rsidRPr="00B54428">
        <w:rPr>
          <w:rFonts w:ascii="Arial" w:hAnsi="Arial"/>
          <w:bCs/>
        </w:rPr>
        <w:t>Services (</w:t>
      </w:r>
      <w:r w:rsidR="00B54428" w:rsidRPr="00B54428">
        <w:rPr>
          <w:rStyle w:val="Hyperlink"/>
          <w:rFonts w:ascii="Arial" w:hAnsi="Arial"/>
          <w:bCs/>
        </w:rPr>
        <w:t>https://www.cgerisk.com/)</w:t>
      </w:r>
      <w:r w:rsidR="00B54428">
        <w:rPr>
          <w:rFonts w:ascii="Arial" w:hAnsi="Arial"/>
          <w:bCs/>
        </w:rPr>
        <w:t xml:space="preserve"> a</w:t>
      </w:r>
      <w:r w:rsidR="005130D4">
        <w:rPr>
          <w:rFonts w:ascii="Arial" w:hAnsi="Arial"/>
          <w:bCs/>
        </w:rPr>
        <w:t xml:space="preserve">nd also highlighted Step Change in Safety website </w:t>
      </w:r>
      <w:hyperlink r:id="rId7" w:history="1">
        <w:r w:rsidR="005130D4" w:rsidRPr="00A95F4B">
          <w:rPr>
            <w:rStyle w:val="Hyperlink"/>
            <w:rFonts w:ascii="Arial" w:hAnsi="Arial"/>
            <w:bCs/>
          </w:rPr>
          <w:t>h</w:t>
        </w:r>
        <w:r w:rsidR="005130D4" w:rsidRPr="00A95F4B">
          <w:rPr>
            <w:rStyle w:val="Hyperlink"/>
            <w:rFonts w:ascii="Arial" w:hAnsi="Arial"/>
            <w:bCs/>
          </w:rPr>
          <w:t>t</w:t>
        </w:r>
        <w:r w:rsidR="005130D4" w:rsidRPr="00A95F4B">
          <w:rPr>
            <w:rStyle w:val="Hyperlink"/>
            <w:rFonts w:ascii="Arial" w:hAnsi="Arial"/>
            <w:bCs/>
          </w:rPr>
          <w:t>tps://www</w:t>
        </w:r>
        <w:r w:rsidR="005130D4" w:rsidRPr="00A95F4B">
          <w:rPr>
            <w:rStyle w:val="Hyperlink"/>
            <w:rFonts w:ascii="Arial" w:hAnsi="Arial"/>
            <w:bCs/>
          </w:rPr>
          <w:t>.</w:t>
        </w:r>
        <w:r w:rsidR="005130D4" w:rsidRPr="00A95F4B">
          <w:rPr>
            <w:rStyle w:val="Hyperlink"/>
            <w:rFonts w:ascii="Arial" w:hAnsi="Arial"/>
            <w:bCs/>
          </w:rPr>
          <w:t>stepchangeinsafety.net/</w:t>
        </w:r>
      </w:hyperlink>
      <w:r w:rsidR="005130D4">
        <w:rPr>
          <w:rFonts w:ascii="Arial" w:hAnsi="Arial"/>
          <w:bCs/>
        </w:rPr>
        <w:t xml:space="preserve"> which provides </w:t>
      </w:r>
      <w:r w:rsidR="005130D4">
        <w:rPr>
          <w:rFonts w:ascii="Arial" w:hAnsi="Arial"/>
          <w:bCs/>
        </w:rPr>
        <w:lastRenderedPageBreak/>
        <w:t>many insightful learning briefs and also spoke about Humber Chemical Focus’s training for plant operators.</w:t>
      </w:r>
    </w:p>
    <w:p w14:paraId="67D9D559" w14:textId="77777777" w:rsidR="00966528" w:rsidRDefault="00966528" w:rsidP="00966528">
      <w:pPr>
        <w:autoSpaceDE w:val="0"/>
        <w:autoSpaceDN w:val="0"/>
        <w:adjustRightInd w:val="0"/>
        <w:spacing w:line="240" w:lineRule="atLeast"/>
        <w:ind w:left="540"/>
        <w:rPr>
          <w:rFonts w:ascii="Arial" w:hAnsi="Arial"/>
          <w:bCs/>
        </w:rPr>
      </w:pPr>
    </w:p>
    <w:p w14:paraId="4397D541" w14:textId="77777777" w:rsidR="004C4B04" w:rsidRPr="00BA401A" w:rsidRDefault="004C4B04" w:rsidP="004C4B04">
      <w:pPr>
        <w:autoSpaceDE w:val="0"/>
        <w:autoSpaceDN w:val="0"/>
        <w:adjustRightInd w:val="0"/>
        <w:spacing w:line="240" w:lineRule="atLeast"/>
        <w:ind w:left="567"/>
        <w:rPr>
          <w:rFonts w:ascii="Arial" w:hAnsi="Arial" w:cs="Arial"/>
          <w:color w:val="000000"/>
        </w:rPr>
      </w:pPr>
    </w:p>
    <w:p w14:paraId="31FC34BA" w14:textId="0EE55798" w:rsidR="005130D4" w:rsidRDefault="005130D4" w:rsidP="005130D4">
      <w:pPr>
        <w:numPr>
          <w:ilvl w:val="0"/>
          <w:numId w:val="3"/>
        </w:numPr>
        <w:ind w:left="567" w:hanging="567"/>
        <w:rPr>
          <w:rFonts w:ascii="Arial" w:hAnsi="Arial"/>
          <w:b/>
        </w:rPr>
      </w:pPr>
      <w:r>
        <w:rPr>
          <w:rFonts w:ascii="Arial" w:hAnsi="Arial"/>
          <w:b/>
        </w:rPr>
        <w:t>2016 and 2017 Annual Reports</w:t>
      </w:r>
    </w:p>
    <w:p w14:paraId="24A38591" w14:textId="5374014D" w:rsidR="00A54483" w:rsidRDefault="005130D4" w:rsidP="00A54483">
      <w:pPr>
        <w:autoSpaceDE w:val="0"/>
        <w:autoSpaceDN w:val="0"/>
        <w:adjustRightInd w:val="0"/>
        <w:spacing w:line="240" w:lineRule="atLeast"/>
        <w:ind w:left="567"/>
        <w:rPr>
          <w:rFonts w:ascii="Arial" w:hAnsi="Arial" w:cs="Arial"/>
          <w:color w:val="000000"/>
        </w:rPr>
      </w:pPr>
      <w:r>
        <w:rPr>
          <w:rFonts w:ascii="Arial" w:hAnsi="Arial" w:cs="Arial"/>
          <w:color w:val="000000"/>
        </w:rPr>
        <w:t>NB informed the group that she had sent out requests for both 2016 (to those who had not returned that data) and 2017 Annual Report Questionnaires to all members.  Information had been requested for return by the date of the meeting.  At this time, returns we as follows: 14 for 2016 and 10 for 2017.</w:t>
      </w:r>
    </w:p>
    <w:p w14:paraId="2462C802" w14:textId="4F14427A" w:rsidR="005130D4" w:rsidRPr="008625D6" w:rsidRDefault="005130D4" w:rsidP="00A54483">
      <w:pPr>
        <w:autoSpaceDE w:val="0"/>
        <w:autoSpaceDN w:val="0"/>
        <w:adjustRightInd w:val="0"/>
        <w:spacing w:line="240" w:lineRule="atLeast"/>
        <w:ind w:left="567"/>
        <w:rPr>
          <w:rFonts w:ascii="Arial" w:hAnsi="Arial" w:cs="Arial"/>
          <w:b/>
          <w:color w:val="000000"/>
        </w:rPr>
      </w:pPr>
      <w:r>
        <w:rPr>
          <w:rFonts w:ascii="Arial" w:hAnsi="Arial" w:cs="Arial"/>
          <w:color w:val="000000"/>
        </w:rPr>
        <w:t xml:space="preserve">It was agreed that NB should </w:t>
      </w:r>
      <w:r w:rsidR="00FE65F6">
        <w:rPr>
          <w:rFonts w:ascii="Arial" w:hAnsi="Arial" w:cs="Arial"/>
          <w:color w:val="000000"/>
        </w:rPr>
        <w:t xml:space="preserve">give outstanding members until </w:t>
      </w:r>
      <w:r w:rsidR="001168BD">
        <w:rPr>
          <w:rFonts w:ascii="Arial" w:hAnsi="Arial" w:cs="Arial"/>
          <w:color w:val="000000"/>
        </w:rPr>
        <w:t>the end of July to provide the data and then prepare the reports based on the returns to that date.  It was noted that a number of companies represented on PSWG were in the ‘outstanding’ data group.</w:t>
      </w:r>
    </w:p>
    <w:p w14:paraId="15824971" w14:textId="07C41EB2" w:rsidR="00293466" w:rsidRPr="00293466" w:rsidRDefault="00293466" w:rsidP="001168BD">
      <w:pPr>
        <w:jc w:val="both"/>
        <w:outlineLvl w:val="0"/>
        <w:rPr>
          <w:rFonts w:ascii="Arial" w:hAnsi="Arial"/>
        </w:rPr>
      </w:pPr>
    </w:p>
    <w:p w14:paraId="0F2526A6" w14:textId="77777777" w:rsidR="00BA28C8" w:rsidRDefault="00BA28C8" w:rsidP="00BA28C8">
      <w:pPr>
        <w:ind w:left="567"/>
        <w:jc w:val="both"/>
        <w:rPr>
          <w:rFonts w:ascii="Arial" w:hAnsi="Arial"/>
          <w:b/>
        </w:rPr>
      </w:pPr>
    </w:p>
    <w:p w14:paraId="13210304" w14:textId="28563230" w:rsidR="001168BD" w:rsidRDefault="001168BD" w:rsidP="001168BD">
      <w:pPr>
        <w:numPr>
          <w:ilvl w:val="0"/>
          <w:numId w:val="3"/>
        </w:numPr>
        <w:ind w:left="567" w:hanging="567"/>
        <w:rPr>
          <w:rFonts w:ascii="Arial" w:hAnsi="Arial"/>
          <w:b/>
        </w:rPr>
      </w:pPr>
      <w:r>
        <w:rPr>
          <w:rFonts w:ascii="Arial" w:hAnsi="Arial"/>
          <w:b/>
        </w:rPr>
        <w:t>Safety Alerts and Incident Awareness Raising</w:t>
      </w:r>
    </w:p>
    <w:p w14:paraId="3429F04C" w14:textId="3D6DB654" w:rsidR="001168BD" w:rsidRDefault="001168BD" w:rsidP="001168BD">
      <w:pPr>
        <w:autoSpaceDE w:val="0"/>
        <w:autoSpaceDN w:val="0"/>
        <w:adjustRightInd w:val="0"/>
        <w:spacing w:line="240" w:lineRule="atLeast"/>
        <w:ind w:left="567"/>
        <w:rPr>
          <w:rFonts w:ascii="Arial" w:hAnsi="Arial" w:cs="Arial"/>
          <w:color w:val="000000"/>
        </w:rPr>
      </w:pPr>
      <w:r>
        <w:rPr>
          <w:rFonts w:ascii="Arial" w:hAnsi="Arial" w:cs="Arial"/>
          <w:color w:val="000000"/>
        </w:rPr>
        <w:t>SP had kindly shared a learning brief with the group before the start of the meeting and took the group through this – the freezing of an overfill protection valve and its inability to close when required.  NB is to transpose this into a UKOPA learning brief and get agreement from CLHPS for its publication.</w:t>
      </w:r>
    </w:p>
    <w:p w14:paraId="3E4D0762" w14:textId="3F705825" w:rsidR="001168BD" w:rsidRDefault="001168BD" w:rsidP="001168BD">
      <w:pPr>
        <w:autoSpaceDE w:val="0"/>
        <w:autoSpaceDN w:val="0"/>
        <w:adjustRightInd w:val="0"/>
        <w:spacing w:line="240" w:lineRule="atLeast"/>
        <w:ind w:left="540"/>
        <w:rPr>
          <w:rFonts w:ascii="Arial" w:hAnsi="Arial"/>
          <w:bCs/>
        </w:rPr>
      </w:pPr>
      <w:r>
        <w:rPr>
          <w:rFonts w:ascii="Arial" w:hAnsi="Arial"/>
          <w:b/>
        </w:rPr>
        <w:t>Action 19.6.1</w:t>
      </w:r>
      <w:r w:rsidRPr="00684380">
        <w:rPr>
          <w:rFonts w:ascii="Arial" w:hAnsi="Arial"/>
          <w:b/>
        </w:rPr>
        <w:t xml:space="preserve"> </w:t>
      </w:r>
      <w:r>
        <w:rPr>
          <w:rFonts w:ascii="Arial" w:hAnsi="Arial"/>
          <w:b/>
        </w:rPr>
        <w:t>NB</w:t>
      </w:r>
      <w:r w:rsidRPr="00684380">
        <w:rPr>
          <w:rFonts w:ascii="Arial" w:hAnsi="Arial"/>
          <w:b/>
        </w:rPr>
        <w:tab/>
      </w:r>
      <w:r>
        <w:rPr>
          <w:rFonts w:ascii="Arial" w:hAnsi="Arial"/>
          <w:b/>
        </w:rPr>
        <w:t>Produce Learning Brief</w:t>
      </w:r>
    </w:p>
    <w:p w14:paraId="34F88584" w14:textId="5EB48948" w:rsidR="001168BD" w:rsidRDefault="001168BD" w:rsidP="001168BD">
      <w:pPr>
        <w:autoSpaceDE w:val="0"/>
        <w:autoSpaceDN w:val="0"/>
        <w:adjustRightInd w:val="0"/>
        <w:spacing w:line="240" w:lineRule="atLeast"/>
        <w:ind w:left="567"/>
        <w:rPr>
          <w:rFonts w:ascii="Arial" w:hAnsi="Arial" w:cs="Arial"/>
          <w:color w:val="000000"/>
        </w:rPr>
      </w:pPr>
    </w:p>
    <w:p w14:paraId="4F0369F8" w14:textId="332B54DB" w:rsidR="0072193D" w:rsidRDefault="0072193D" w:rsidP="001168BD">
      <w:pPr>
        <w:autoSpaceDE w:val="0"/>
        <w:autoSpaceDN w:val="0"/>
        <w:adjustRightInd w:val="0"/>
        <w:spacing w:line="240" w:lineRule="atLeast"/>
        <w:ind w:left="567"/>
        <w:rPr>
          <w:rFonts w:ascii="Arial" w:hAnsi="Arial" w:cs="Arial"/>
          <w:color w:val="000000"/>
        </w:rPr>
      </w:pPr>
      <w:r>
        <w:rPr>
          <w:rFonts w:ascii="Arial" w:hAnsi="Arial" w:cs="Arial"/>
          <w:color w:val="000000"/>
        </w:rPr>
        <w:t>Members were reminded to share safety alert / learning information and the NB could make these into anonymised UKOPA briefs for sharing amongst the wider membership.</w:t>
      </w:r>
    </w:p>
    <w:p w14:paraId="206332FF" w14:textId="6C85E253" w:rsidR="0072193D" w:rsidRDefault="0072193D" w:rsidP="001168BD">
      <w:pPr>
        <w:autoSpaceDE w:val="0"/>
        <w:autoSpaceDN w:val="0"/>
        <w:adjustRightInd w:val="0"/>
        <w:spacing w:line="240" w:lineRule="atLeast"/>
        <w:ind w:left="567"/>
        <w:rPr>
          <w:rFonts w:ascii="Arial" w:hAnsi="Arial" w:cs="Arial"/>
          <w:color w:val="000000"/>
        </w:rPr>
      </w:pPr>
    </w:p>
    <w:p w14:paraId="67486CAE" w14:textId="4F5C18BA" w:rsidR="0072193D" w:rsidRDefault="0072193D" w:rsidP="001168BD">
      <w:pPr>
        <w:autoSpaceDE w:val="0"/>
        <w:autoSpaceDN w:val="0"/>
        <w:adjustRightInd w:val="0"/>
        <w:spacing w:line="240" w:lineRule="atLeast"/>
        <w:ind w:left="567"/>
        <w:rPr>
          <w:rFonts w:ascii="Arial" w:hAnsi="Arial" w:cs="Arial"/>
        </w:rPr>
      </w:pPr>
      <w:r>
        <w:rPr>
          <w:rFonts w:ascii="Arial" w:hAnsi="Arial" w:cs="Arial"/>
          <w:color w:val="000000"/>
        </w:rPr>
        <w:t>For information</w:t>
      </w:r>
      <w:r w:rsidR="00B54428">
        <w:rPr>
          <w:rFonts w:ascii="Arial" w:hAnsi="Arial" w:cs="Arial"/>
          <w:color w:val="000000"/>
        </w:rPr>
        <w:t>, SP informed the group that IO</w:t>
      </w:r>
      <w:r>
        <w:rPr>
          <w:rFonts w:ascii="Arial" w:hAnsi="Arial" w:cs="Arial"/>
          <w:color w:val="000000"/>
        </w:rPr>
        <w:t xml:space="preserve">SH were running a ‘beginners guide to process safety’ </w:t>
      </w:r>
      <w:r w:rsidR="00B54428">
        <w:rPr>
          <w:rFonts w:ascii="Arial" w:hAnsi="Arial" w:cs="Arial"/>
          <w:color w:val="000000"/>
        </w:rPr>
        <w:t>presentation</w:t>
      </w:r>
      <w:bookmarkStart w:id="0" w:name="_GoBack"/>
      <w:bookmarkEnd w:id="0"/>
      <w:r>
        <w:rPr>
          <w:rFonts w:ascii="Arial" w:hAnsi="Arial" w:cs="Arial"/>
          <w:color w:val="000000"/>
        </w:rPr>
        <w:t xml:space="preserve"> at Nottingham University on 20</w:t>
      </w:r>
      <w:r w:rsidRPr="0072193D">
        <w:rPr>
          <w:rFonts w:ascii="Arial" w:hAnsi="Arial" w:cs="Arial"/>
          <w:color w:val="000000"/>
          <w:vertAlign w:val="superscript"/>
        </w:rPr>
        <w:t>th</w:t>
      </w:r>
      <w:r>
        <w:rPr>
          <w:rFonts w:ascii="Arial" w:hAnsi="Arial" w:cs="Arial"/>
          <w:color w:val="000000"/>
        </w:rPr>
        <w:t xml:space="preserve"> September and YC noted that she had also seen a very useful U-Tube process safety training video </w:t>
      </w:r>
      <w:r w:rsidR="0092029B">
        <w:fldChar w:fldCharType="begin"/>
      </w:r>
      <w:r w:rsidR="0092029B">
        <w:instrText xml:space="preserve"> HYPERLINK "https://www.youtube.com/watch?v=20-z4d_vrTE" </w:instrText>
      </w:r>
      <w:r w:rsidR="0092029B">
        <w:fldChar w:fldCharType="separate"/>
      </w:r>
      <w:r w:rsidR="0092029B">
        <w:rPr>
          <w:rStyle w:val="Hyperlink"/>
          <w:rFonts w:ascii="Calibri" w:hAnsi="Calibri" w:cs="Calibri"/>
          <w:color w:val="800080"/>
          <w:sz w:val="22"/>
          <w:szCs w:val="22"/>
        </w:rPr>
        <w:t>https://www.youtube.com/watch?v=20-z4d_vrTE</w:t>
      </w:r>
      <w:r w:rsidR="0092029B">
        <w:fldChar w:fldCharType="end"/>
      </w:r>
      <w:r w:rsidR="0092029B">
        <w:t xml:space="preserve"> </w:t>
      </w:r>
      <w:r>
        <w:rPr>
          <w:rFonts w:ascii="Arial" w:hAnsi="Arial" w:cs="Arial"/>
        </w:rPr>
        <w:t>DT spoke about an incident that he had been made aware of via a gas companies meeting regarding the death of a worker who had been trapped between – this was subsequently shared with NB to produce a UKOPA learning brief from.</w:t>
      </w:r>
    </w:p>
    <w:p w14:paraId="37459598" w14:textId="1E0E4A01" w:rsidR="0072193D" w:rsidRPr="0072193D" w:rsidRDefault="0072193D" w:rsidP="001168BD">
      <w:pPr>
        <w:autoSpaceDE w:val="0"/>
        <w:autoSpaceDN w:val="0"/>
        <w:adjustRightInd w:val="0"/>
        <w:spacing w:line="240" w:lineRule="atLeast"/>
        <w:ind w:left="567"/>
        <w:rPr>
          <w:rFonts w:ascii="Arial" w:hAnsi="Arial" w:cs="Arial"/>
        </w:rPr>
      </w:pPr>
      <w:r>
        <w:rPr>
          <w:rFonts w:ascii="Arial" w:hAnsi="Arial"/>
          <w:b/>
        </w:rPr>
        <w:t>Action 19.6.2</w:t>
      </w:r>
      <w:r w:rsidRPr="00684380">
        <w:rPr>
          <w:rFonts w:ascii="Arial" w:hAnsi="Arial"/>
          <w:b/>
        </w:rPr>
        <w:t xml:space="preserve"> </w:t>
      </w:r>
      <w:r>
        <w:rPr>
          <w:rFonts w:ascii="Arial" w:hAnsi="Arial"/>
          <w:b/>
        </w:rPr>
        <w:t>NB</w:t>
      </w:r>
      <w:r w:rsidRPr="00684380">
        <w:rPr>
          <w:rFonts w:ascii="Arial" w:hAnsi="Arial"/>
          <w:b/>
        </w:rPr>
        <w:tab/>
      </w:r>
      <w:r>
        <w:rPr>
          <w:rFonts w:ascii="Arial" w:hAnsi="Arial"/>
          <w:b/>
        </w:rPr>
        <w:t>Produce Learning Brief</w:t>
      </w:r>
    </w:p>
    <w:p w14:paraId="0600ECB7" w14:textId="77777777" w:rsidR="0072193D" w:rsidRDefault="0072193D" w:rsidP="001168BD">
      <w:pPr>
        <w:autoSpaceDE w:val="0"/>
        <w:autoSpaceDN w:val="0"/>
        <w:adjustRightInd w:val="0"/>
        <w:spacing w:line="240" w:lineRule="atLeast"/>
        <w:ind w:left="567"/>
        <w:rPr>
          <w:rFonts w:ascii="Arial" w:hAnsi="Arial" w:cs="Arial"/>
          <w:color w:val="000000"/>
        </w:rPr>
      </w:pPr>
    </w:p>
    <w:p w14:paraId="7210DC94" w14:textId="2DA75367" w:rsidR="001168BD" w:rsidRDefault="001168BD" w:rsidP="001168BD">
      <w:pPr>
        <w:numPr>
          <w:ilvl w:val="0"/>
          <w:numId w:val="3"/>
        </w:numPr>
        <w:ind w:left="567" w:hanging="567"/>
        <w:rPr>
          <w:rFonts w:ascii="Arial" w:hAnsi="Arial"/>
          <w:b/>
        </w:rPr>
      </w:pPr>
      <w:r>
        <w:rPr>
          <w:rFonts w:ascii="Arial" w:hAnsi="Arial"/>
          <w:b/>
        </w:rPr>
        <w:t>PSAT Review – the way forward</w:t>
      </w:r>
    </w:p>
    <w:p w14:paraId="776A5166" w14:textId="429A7423" w:rsidR="001168BD" w:rsidRDefault="0072193D" w:rsidP="003C5388">
      <w:pPr>
        <w:ind w:left="567"/>
        <w:jc w:val="both"/>
        <w:rPr>
          <w:rFonts w:ascii="Arial" w:hAnsi="Arial"/>
        </w:rPr>
      </w:pPr>
      <w:r>
        <w:rPr>
          <w:rFonts w:ascii="Arial" w:hAnsi="Arial"/>
        </w:rPr>
        <w:t xml:space="preserve">NB informed the group that herself and MS had </w:t>
      </w:r>
      <w:proofErr w:type="gramStart"/>
      <w:r>
        <w:rPr>
          <w:rFonts w:ascii="Arial" w:hAnsi="Arial"/>
        </w:rPr>
        <w:t>made arrangements</w:t>
      </w:r>
      <w:proofErr w:type="gramEnd"/>
      <w:r>
        <w:rPr>
          <w:rFonts w:ascii="Arial" w:hAnsi="Arial"/>
        </w:rPr>
        <w:t xml:space="preserve"> to speak with a benchmarking company, </w:t>
      </w:r>
      <w:proofErr w:type="spellStart"/>
      <w:r>
        <w:rPr>
          <w:rFonts w:ascii="Arial" w:hAnsi="Arial"/>
        </w:rPr>
        <w:t>Juran</w:t>
      </w:r>
      <w:proofErr w:type="spellEnd"/>
      <w:r>
        <w:rPr>
          <w:rFonts w:ascii="Arial" w:hAnsi="Arial"/>
        </w:rPr>
        <w:t xml:space="preserve"> </w:t>
      </w:r>
      <w:proofErr w:type="spellStart"/>
      <w:r>
        <w:rPr>
          <w:rFonts w:ascii="Arial" w:hAnsi="Arial"/>
        </w:rPr>
        <w:t>Brenchmarking</w:t>
      </w:r>
      <w:proofErr w:type="spellEnd"/>
      <w:r>
        <w:rPr>
          <w:rFonts w:ascii="Arial" w:hAnsi="Arial"/>
        </w:rPr>
        <w:t xml:space="preserve">, </w:t>
      </w:r>
      <w:r w:rsidR="00CE0495">
        <w:rPr>
          <w:rFonts w:ascii="Arial" w:hAnsi="Arial"/>
        </w:rPr>
        <w:t>on 4</w:t>
      </w:r>
      <w:r w:rsidR="00CE0495" w:rsidRPr="00CE0495">
        <w:rPr>
          <w:rFonts w:ascii="Arial" w:hAnsi="Arial"/>
          <w:vertAlign w:val="superscript"/>
        </w:rPr>
        <w:t>th</w:t>
      </w:r>
      <w:r w:rsidR="00CE0495">
        <w:rPr>
          <w:rFonts w:ascii="Arial" w:hAnsi="Arial"/>
        </w:rPr>
        <w:t xml:space="preserve"> July, </w:t>
      </w:r>
      <w:r>
        <w:rPr>
          <w:rFonts w:ascii="Arial" w:hAnsi="Arial"/>
        </w:rPr>
        <w:t>regarding</w:t>
      </w:r>
      <w:r w:rsidR="00CE0495">
        <w:rPr>
          <w:rFonts w:ascii="Arial" w:hAnsi="Arial"/>
        </w:rPr>
        <w:t xml:space="preserve"> different approaches to carrying out PSAT in the futures.</w:t>
      </w:r>
    </w:p>
    <w:p w14:paraId="3A664AF1" w14:textId="0155CC6E" w:rsidR="00CE0495" w:rsidRDefault="00CE0495" w:rsidP="003C5388">
      <w:pPr>
        <w:ind w:left="567"/>
        <w:jc w:val="both"/>
        <w:rPr>
          <w:rFonts w:ascii="Arial" w:hAnsi="Arial"/>
        </w:rPr>
      </w:pPr>
    </w:p>
    <w:p w14:paraId="5390595F" w14:textId="4AC4438B" w:rsidR="00CE0495" w:rsidRDefault="00CE0495" w:rsidP="003C5388">
      <w:pPr>
        <w:ind w:left="567"/>
        <w:jc w:val="both"/>
        <w:rPr>
          <w:rFonts w:ascii="Arial" w:hAnsi="Arial"/>
        </w:rPr>
      </w:pPr>
      <w:r>
        <w:rPr>
          <w:rFonts w:ascii="Arial" w:hAnsi="Arial"/>
        </w:rPr>
        <w:t>These minutes have been prepared following on from that meeting, in order that an update could be provided.  The main points of the meeting:</w:t>
      </w:r>
    </w:p>
    <w:p w14:paraId="666004CF" w14:textId="50CABD67" w:rsidR="00CE0495" w:rsidRDefault="00CE0495" w:rsidP="00CE0495">
      <w:pPr>
        <w:pStyle w:val="ListParagraph"/>
        <w:numPr>
          <w:ilvl w:val="0"/>
          <w:numId w:val="30"/>
        </w:numPr>
        <w:jc w:val="both"/>
        <w:rPr>
          <w:rFonts w:ascii="Arial" w:hAnsi="Arial"/>
        </w:rPr>
      </w:pPr>
      <w:proofErr w:type="spellStart"/>
      <w:r>
        <w:rPr>
          <w:rFonts w:ascii="Arial" w:hAnsi="Arial"/>
        </w:rPr>
        <w:t>Juran</w:t>
      </w:r>
      <w:proofErr w:type="spellEnd"/>
      <w:r>
        <w:rPr>
          <w:rFonts w:ascii="Arial" w:hAnsi="Arial"/>
        </w:rPr>
        <w:t xml:space="preserve"> provide a secure platform for carrying out benchmarking in the oil and gas sector and have been used by MS before</w:t>
      </w:r>
    </w:p>
    <w:p w14:paraId="0CD10930" w14:textId="046A91A9" w:rsidR="00CE0495" w:rsidRDefault="00CE0495" w:rsidP="00CE0495">
      <w:pPr>
        <w:pStyle w:val="ListParagraph"/>
        <w:numPr>
          <w:ilvl w:val="0"/>
          <w:numId w:val="30"/>
        </w:numPr>
        <w:jc w:val="both"/>
        <w:rPr>
          <w:rFonts w:ascii="Arial" w:hAnsi="Arial"/>
        </w:rPr>
      </w:pPr>
      <w:r>
        <w:rPr>
          <w:rFonts w:ascii="Arial" w:hAnsi="Arial"/>
        </w:rPr>
        <w:t xml:space="preserve">They would not recommend producing a new electronic process for providing data – more a spreadsheet (populated with previous data for those members who have already completed PSAT before) that could be reviewed and </w:t>
      </w:r>
      <w:r>
        <w:rPr>
          <w:rFonts w:ascii="Arial" w:hAnsi="Arial"/>
        </w:rPr>
        <w:lastRenderedPageBreak/>
        <w:t>updated (as appropriate) or completed for the first time and this would include some validation checks.</w:t>
      </w:r>
    </w:p>
    <w:p w14:paraId="0762B67F" w14:textId="4C275C69" w:rsidR="00CE0495" w:rsidRDefault="00CE0495" w:rsidP="00CE0495">
      <w:pPr>
        <w:pStyle w:val="ListParagraph"/>
        <w:numPr>
          <w:ilvl w:val="0"/>
          <w:numId w:val="30"/>
        </w:numPr>
        <w:jc w:val="both"/>
        <w:rPr>
          <w:rFonts w:ascii="Arial" w:hAnsi="Arial"/>
        </w:rPr>
      </w:pPr>
      <w:r>
        <w:rPr>
          <w:rFonts w:ascii="Arial" w:hAnsi="Arial"/>
        </w:rPr>
        <w:t>The information would be loaded back to the secure website, for the analysis to be conducted</w:t>
      </w:r>
    </w:p>
    <w:p w14:paraId="1D11140B" w14:textId="453472F9" w:rsidR="00CE0495" w:rsidRDefault="00CE0495" w:rsidP="00CE0495">
      <w:pPr>
        <w:pStyle w:val="ListParagraph"/>
        <w:numPr>
          <w:ilvl w:val="0"/>
          <w:numId w:val="30"/>
        </w:numPr>
        <w:jc w:val="both"/>
        <w:rPr>
          <w:rFonts w:ascii="Arial" w:hAnsi="Arial"/>
        </w:rPr>
      </w:pPr>
      <w:r>
        <w:rPr>
          <w:rFonts w:ascii="Arial" w:hAnsi="Arial"/>
        </w:rPr>
        <w:t>Individual reports would be produced based on the data that had been submitted and the specification provided by PSWG.</w:t>
      </w:r>
    </w:p>
    <w:p w14:paraId="082B925A" w14:textId="3B44D530" w:rsidR="00CE0495" w:rsidRDefault="00CE0495" w:rsidP="006079F9">
      <w:pPr>
        <w:jc w:val="both"/>
        <w:rPr>
          <w:rFonts w:ascii="Arial" w:hAnsi="Arial"/>
        </w:rPr>
      </w:pPr>
    </w:p>
    <w:p w14:paraId="5AB37797" w14:textId="6E29F1BE" w:rsidR="006079F9" w:rsidRDefault="006079F9" w:rsidP="006079F9">
      <w:pPr>
        <w:ind w:left="567"/>
        <w:jc w:val="both"/>
        <w:rPr>
          <w:rFonts w:ascii="Arial" w:hAnsi="Arial"/>
        </w:rPr>
      </w:pPr>
      <w:r>
        <w:rPr>
          <w:rFonts w:ascii="Arial" w:hAnsi="Arial"/>
        </w:rPr>
        <w:t xml:space="preserve">NB and MS suggest that the group agree whether or not to take this forward by preparing a scope of work and requesting </w:t>
      </w:r>
      <w:proofErr w:type="spellStart"/>
      <w:r>
        <w:rPr>
          <w:rFonts w:ascii="Arial" w:hAnsi="Arial"/>
        </w:rPr>
        <w:t>Juran</w:t>
      </w:r>
      <w:proofErr w:type="spellEnd"/>
      <w:r>
        <w:rPr>
          <w:rFonts w:ascii="Arial" w:hAnsi="Arial"/>
        </w:rPr>
        <w:t xml:space="preserve"> provide a cost to carry out PSAT for the PSWG moving forward.</w:t>
      </w:r>
    </w:p>
    <w:p w14:paraId="5A2BFE35" w14:textId="189F2E11" w:rsidR="006079F9" w:rsidRPr="006079F9" w:rsidRDefault="006079F9" w:rsidP="006079F9">
      <w:pPr>
        <w:ind w:left="567"/>
        <w:jc w:val="both"/>
        <w:rPr>
          <w:rFonts w:ascii="Arial" w:hAnsi="Arial"/>
        </w:rPr>
      </w:pPr>
      <w:r>
        <w:rPr>
          <w:rFonts w:ascii="Arial" w:hAnsi="Arial"/>
          <w:b/>
        </w:rPr>
        <w:t>Action 19.</w:t>
      </w:r>
      <w:r w:rsidR="00B946EA">
        <w:rPr>
          <w:rFonts w:ascii="Arial" w:hAnsi="Arial"/>
          <w:b/>
        </w:rPr>
        <w:t>7</w:t>
      </w:r>
      <w:r>
        <w:rPr>
          <w:rFonts w:ascii="Arial" w:hAnsi="Arial"/>
          <w:b/>
        </w:rPr>
        <w:t>.1</w:t>
      </w:r>
      <w:r w:rsidRPr="00684380">
        <w:rPr>
          <w:rFonts w:ascii="Arial" w:hAnsi="Arial"/>
          <w:b/>
        </w:rPr>
        <w:t xml:space="preserve"> </w:t>
      </w:r>
      <w:r>
        <w:rPr>
          <w:rFonts w:ascii="Arial" w:hAnsi="Arial"/>
          <w:b/>
        </w:rPr>
        <w:t>All</w:t>
      </w:r>
      <w:r w:rsidRPr="00684380">
        <w:rPr>
          <w:rFonts w:ascii="Arial" w:hAnsi="Arial"/>
          <w:b/>
        </w:rPr>
        <w:tab/>
      </w:r>
      <w:r>
        <w:rPr>
          <w:rFonts w:ascii="Arial" w:hAnsi="Arial"/>
          <w:b/>
        </w:rPr>
        <w:t>Provide thoughts on the proposed project</w:t>
      </w:r>
    </w:p>
    <w:p w14:paraId="55670FCE" w14:textId="6DD63796" w:rsidR="001168BD" w:rsidRDefault="001168BD" w:rsidP="003C5388">
      <w:pPr>
        <w:ind w:left="567"/>
        <w:jc w:val="both"/>
        <w:rPr>
          <w:rFonts w:ascii="Arial" w:hAnsi="Arial"/>
        </w:rPr>
      </w:pPr>
    </w:p>
    <w:p w14:paraId="260A5566" w14:textId="55F2691A" w:rsidR="001168BD" w:rsidRDefault="001168BD" w:rsidP="001168BD">
      <w:pPr>
        <w:numPr>
          <w:ilvl w:val="0"/>
          <w:numId w:val="3"/>
        </w:numPr>
        <w:ind w:left="567" w:hanging="567"/>
        <w:rPr>
          <w:rFonts w:ascii="Arial" w:hAnsi="Arial"/>
          <w:b/>
        </w:rPr>
      </w:pPr>
      <w:r>
        <w:rPr>
          <w:rFonts w:ascii="Arial" w:hAnsi="Arial"/>
          <w:b/>
        </w:rPr>
        <w:t>Process Safety Forum</w:t>
      </w:r>
    </w:p>
    <w:p w14:paraId="4E1F68F5" w14:textId="301D162F" w:rsidR="001168BD" w:rsidRDefault="006079F9" w:rsidP="003C5388">
      <w:pPr>
        <w:ind w:left="567"/>
        <w:jc w:val="both"/>
        <w:rPr>
          <w:rFonts w:ascii="Arial" w:hAnsi="Arial"/>
        </w:rPr>
      </w:pPr>
      <w:r>
        <w:rPr>
          <w:rFonts w:ascii="Arial" w:hAnsi="Arial"/>
        </w:rPr>
        <w:t xml:space="preserve">NB had attended the last Process Safety Forum meeting that had taken place in February, although there was nothing major to report to the group (a reminder however that their website is </w:t>
      </w:r>
      <w:hyperlink r:id="rId8" w:history="1">
        <w:r w:rsidRPr="00A95F4B">
          <w:rPr>
            <w:rStyle w:val="Hyperlink"/>
            <w:rFonts w:ascii="Arial" w:hAnsi="Arial"/>
          </w:rPr>
          <w:t>http://www.p-s-f2.org.uk/</w:t>
        </w:r>
      </w:hyperlink>
      <w:r>
        <w:rPr>
          <w:rFonts w:ascii="Arial" w:hAnsi="Arial"/>
        </w:rPr>
        <w:t>).  The next meeting was scheduled to take place on 5</w:t>
      </w:r>
      <w:r w:rsidRPr="006079F9">
        <w:rPr>
          <w:rFonts w:ascii="Arial" w:hAnsi="Arial"/>
          <w:vertAlign w:val="superscript"/>
        </w:rPr>
        <w:t>th</w:t>
      </w:r>
      <w:r>
        <w:rPr>
          <w:rFonts w:ascii="Arial" w:hAnsi="Arial"/>
        </w:rPr>
        <w:t xml:space="preserve"> July and outside of the meeting YC had agreed to attend on behalf of the PSWG.  This meeting was however postponed.  They are trying to arrange an alternative date for late August, however if this does not happen the next meeting is scheduled for 24</w:t>
      </w:r>
      <w:r w:rsidRPr="006079F9">
        <w:rPr>
          <w:rFonts w:ascii="Arial" w:hAnsi="Arial"/>
          <w:vertAlign w:val="superscript"/>
        </w:rPr>
        <w:t>th</w:t>
      </w:r>
      <w:r>
        <w:rPr>
          <w:rFonts w:ascii="Arial" w:hAnsi="Arial"/>
        </w:rPr>
        <w:t xml:space="preserve"> October 2018.</w:t>
      </w:r>
    </w:p>
    <w:p w14:paraId="080CBF80" w14:textId="6C1B4E90" w:rsidR="001168BD" w:rsidRDefault="001168BD" w:rsidP="003C5388">
      <w:pPr>
        <w:ind w:left="567"/>
        <w:jc w:val="both"/>
        <w:rPr>
          <w:rFonts w:ascii="Arial" w:hAnsi="Arial"/>
        </w:rPr>
      </w:pPr>
    </w:p>
    <w:p w14:paraId="54E53951" w14:textId="644ABDCA" w:rsidR="001168BD" w:rsidRDefault="001168BD" w:rsidP="001168BD">
      <w:pPr>
        <w:numPr>
          <w:ilvl w:val="0"/>
          <w:numId w:val="3"/>
        </w:numPr>
        <w:ind w:left="567" w:hanging="567"/>
        <w:rPr>
          <w:rFonts w:ascii="Arial" w:hAnsi="Arial"/>
          <w:b/>
        </w:rPr>
      </w:pPr>
      <w:r>
        <w:rPr>
          <w:rFonts w:ascii="Arial" w:hAnsi="Arial"/>
          <w:b/>
        </w:rPr>
        <w:t>Dates, Venue and Agenda for Next Meeting</w:t>
      </w:r>
    </w:p>
    <w:p w14:paraId="61378186" w14:textId="4AF3E4E7" w:rsidR="004C0ED6" w:rsidRDefault="006079F9" w:rsidP="003C5388">
      <w:pPr>
        <w:ind w:left="567"/>
        <w:jc w:val="both"/>
        <w:rPr>
          <w:rFonts w:ascii="Arial" w:hAnsi="Arial"/>
        </w:rPr>
      </w:pPr>
      <w:r>
        <w:rPr>
          <w:rFonts w:ascii="Arial" w:hAnsi="Arial"/>
        </w:rPr>
        <w:t xml:space="preserve">Following discussion, and agreement from MS, it was agreed that the next meeting would take place on </w:t>
      </w:r>
    </w:p>
    <w:p w14:paraId="4A394A37" w14:textId="2FAEABE3" w:rsidR="00293466" w:rsidRDefault="00293466" w:rsidP="003C5388">
      <w:pPr>
        <w:ind w:left="567"/>
        <w:jc w:val="both"/>
        <w:rPr>
          <w:rFonts w:ascii="Arial" w:hAnsi="Arial"/>
        </w:rPr>
      </w:pPr>
      <w:r>
        <w:rPr>
          <w:rFonts w:ascii="Arial" w:hAnsi="Arial"/>
        </w:rPr>
        <w:t>Tuesday 3</w:t>
      </w:r>
      <w:r w:rsidRPr="00293466">
        <w:rPr>
          <w:rFonts w:ascii="Arial" w:hAnsi="Arial"/>
          <w:vertAlign w:val="superscript"/>
        </w:rPr>
        <w:t>rd</w:t>
      </w:r>
      <w:r>
        <w:rPr>
          <w:rFonts w:ascii="Arial" w:hAnsi="Arial"/>
        </w:rPr>
        <w:t xml:space="preserve"> October 2018 </w:t>
      </w:r>
      <w:r w:rsidR="006079F9">
        <w:rPr>
          <w:rFonts w:ascii="Arial" w:hAnsi="Arial"/>
        </w:rPr>
        <w:t>at the BPA offices in Kingsbury.</w:t>
      </w:r>
    </w:p>
    <w:p w14:paraId="5B04DF1B" w14:textId="64EFFF20" w:rsidR="006079F9" w:rsidRDefault="006079F9" w:rsidP="003C5388">
      <w:pPr>
        <w:ind w:left="567"/>
        <w:jc w:val="both"/>
        <w:rPr>
          <w:rFonts w:ascii="Arial" w:hAnsi="Arial"/>
        </w:rPr>
      </w:pPr>
    </w:p>
    <w:p w14:paraId="661B532D" w14:textId="72C9AF43" w:rsidR="006079F9" w:rsidRDefault="006079F9" w:rsidP="003C5388">
      <w:pPr>
        <w:ind w:left="567"/>
        <w:jc w:val="both"/>
        <w:rPr>
          <w:rFonts w:ascii="Arial" w:hAnsi="Arial"/>
        </w:rPr>
      </w:pPr>
      <w:r>
        <w:rPr>
          <w:rFonts w:ascii="Arial" w:hAnsi="Arial"/>
        </w:rPr>
        <w:t>It was also agreed that NB should schedule the next 2 years meetings for the same dates in 2019 and 2020 as the PSWG has met in 2018.</w:t>
      </w:r>
      <w:r w:rsidR="00D927EC">
        <w:rPr>
          <w:rFonts w:ascii="Arial" w:hAnsi="Arial"/>
        </w:rPr>
        <w:t xml:space="preserve">  The following invitations will be sent out</w:t>
      </w:r>
    </w:p>
    <w:p w14:paraId="3E559A19" w14:textId="5E5EEA20" w:rsidR="00D927EC" w:rsidRDefault="00D927EC" w:rsidP="003C5388">
      <w:pPr>
        <w:ind w:left="567"/>
        <w:jc w:val="both"/>
        <w:rPr>
          <w:rFonts w:ascii="Arial" w:hAnsi="Arial"/>
        </w:rPr>
      </w:pPr>
      <w:r>
        <w:rPr>
          <w:rFonts w:ascii="Arial" w:hAnsi="Arial"/>
        </w:rPr>
        <w:tab/>
      </w:r>
      <w:r>
        <w:rPr>
          <w:rFonts w:ascii="Arial" w:hAnsi="Arial"/>
        </w:rPr>
        <w:tab/>
        <w:t>2019</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2020</w:t>
      </w:r>
    </w:p>
    <w:p w14:paraId="7A48AF54" w14:textId="6D03DF3F" w:rsidR="00D927EC" w:rsidRDefault="00D927EC" w:rsidP="003C5388">
      <w:pPr>
        <w:ind w:left="567"/>
        <w:jc w:val="both"/>
        <w:rPr>
          <w:rFonts w:ascii="Arial" w:hAnsi="Arial"/>
        </w:rPr>
      </w:pPr>
      <w:r>
        <w:rPr>
          <w:rFonts w:ascii="Arial" w:hAnsi="Arial"/>
        </w:rPr>
        <w:tab/>
        <w:t>Tuesday 5</w:t>
      </w:r>
      <w:r w:rsidRPr="00D927EC">
        <w:rPr>
          <w:rFonts w:ascii="Arial" w:hAnsi="Arial"/>
          <w:vertAlign w:val="superscript"/>
        </w:rPr>
        <w:t>th</w:t>
      </w:r>
      <w:r>
        <w:rPr>
          <w:rFonts w:ascii="Arial" w:hAnsi="Arial"/>
        </w:rPr>
        <w:t xml:space="preserve"> February</w:t>
      </w:r>
      <w:r>
        <w:rPr>
          <w:rFonts w:ascii="Arial" w:hAnsi="Arial"/>
        </w:rPr>
        <w:tab/>
      </w:r>
      <w:r>
        <w:rPr>
          <w:rFonts w:ascii="Arial" w:hAnsi="Arial"/>
        </w:rPr>
        <w:tab/>
      </w:r>
      <w:r>
        <w:rPr>
          <w:rFonts w:ascii="Arial" w:hAnsi="Arial"/>
        </w:rPr>
        <w:tab/>
        <w:t>Tuesday 4</w:t>
      </w:r>
      <w:r w:rsidRPr="00D927EC">
        <w:rPr>
          <w:rFonts w:ascii="Arial" w:hAnsi="Arial"/>
          <w:vertAlign w:val="superscript"/>
        </w:rPr>
        <w:t>th</w:t>
      </w:r>
      <w:r>
        <w:rPr>
          <w:rFonts w:ascii="Arial" w:hAnsi="Arial"/>
        </w:rPr>
        <w:t xml:space="preserve"> February </w:t>
      </w:r>
    </w:p>
    <w:p w14:paraId="22F0B086" w14:textId="1AE94F0A" w:rsidR="00D927EC" w:rsidRDefault="00D927EC" w:rsidP="003C5388">
      <w:pPr>
        <w:ind w:left="567"/>
        <w:jc w:val="both"/>
        <w:rPr>
          <w:rFonts w:ascii="Arial" w:hAnsi="Arial"/>
        </w:rPr>
      </w:pPr>
      <w:r>
        <w:rPr>
          <w:rFonts w:ascii="Arial" w:hAnsi="Arial"/>
        </w:rPr>
        <w:tab/>
        <w:t>Tuesday 11</w:t>
      </w:r>
      <w:r w:rsidRPr="00D927EC">
        <w:rPr>
          <w:rFonts w:ascii="Arial" w:hAnsi="Arial"/>
          <w:vertAlign w:val="superscript"/>
        </w:rPr>
        <w:t>th</w:t>
      </w:r>
      <w:r>
        <w:rPr>
          <w:rFonts w:ascii="Arial" w:hAnsi="Arial"/>
        </w:rPr>
        <w:t xml:space="preserve"> June</w:t>
      </w:r>
      <w:r>
        <w:rPr>
          <w:rFonts w:ascii="Arial" w:hAnsi="Arial"/>
        </w:rPr>
        <w:tab/>
      </w:r>
      <w:r>
        <w:rPr>
          <w:rFonts w:ascii="Arial" w:hAnsi="Arial"/>
        </w:rPr>
        <w:tab/>
      </w:r>
      <w:r>
        <w:rPr>
          <w:rFonts w:ascii="Arial" w:hAnsi="Arial"/>
        </w:rPr>
        <w:tab/>
      </w:r>
      <w:r>
        <w:rPr>
          <w:rFonts w:ascii="Arial" w:hAnsi="Arial"/>
        </w:rPr>
        <w:tab/>
        <w:t>Tuesday 9</w:t>
      </w:r>
      <w:r w:rsidRPr="00D927EC">
        <w:rPr>
          <w:rFonts w:ascii="Arial" w:hAnsi="Arial"/>
          <w:vertAlign w:val="superscript"/>
        </w:rPr>
        <w:t>th</w:t>
      </w:r>
      <w:r>
        <w:rPr>
          <w:rFonts w:ascii="Arial" w:hAnsi="Arial"/>
        </w:rPr>
        <w:t xml:space="preserve"> June</w:t>
      </w:r>
    </w:p>
    <w:p w14:paraId="0C95B2A6" w14:textId="51771E93" w:rsidR="00D927EC" w:rsidRDefault="00D927EC" w:rsidP="003C5388">
      <w:pPr>
        <w:ind w:left="567"/>
        <w:jc w:val="both"/>
        <w:rPr>
          <w:rFonts w:ascii="Arial" w:hAnsi="Arial"/>
        </w:rPr>
      </w:pPr>
      <w:r>
        <w:rPr>
          <w:rFonts w:ascii="Arial" w:hAnsi="Arial"/>
        </w:rPr>
        <w:tab/>
        <w:t>Tuesday 8</w:t>
      </w:r>
      <w:r w:rsidRPr="00D927EC">
        <w:rPr>
          <w:rFonts w:ascii="Arial" w:hAnsi="Arial"/>
          <w:vertAlign w:val="superscript"/>
        </w:rPr>
        <w:t>th</w:t>
      </w:r>
      <w:r>
        <w:rPr>
          <w:rFonts w:ascii="Arial" w:hAnsi="Arial"/>
        </w:rPr>
        <w:t xml:space="preserve"> October</w:t>
      </w:r>
      <w:r>
        <w:rPr>
          <w:rFonts w:ascii="Arial" w:hAnsi="Arial"/>
        </w:rPr>
        <w:tab/>
      </w:r>
      <w:r>
        <w:rPr>
          <w:rFonts w:ascii="Arial" w:hAnsi="Arial"/>
        </w:rPr>
        <w:tab/>
      </w:r>
      <w:r>
        <w:rPr>
          <w:rFonts w:ascii="Arial" w:hAnsi="Arial"/>
        </w:rPr>
        <w:tab/>
        <w:t>Tuesday 6</w:t>
      </w:r>
      <w:r w:rsidRPr="00D927EC">
        <w:rPr>
          <w:rFonts w:ascii="Arial" w:hAnsi="Arial"/>
          <w:vertAlign w:val="superscript"/>
        </w:rPr>
        <w:t>th</w:t>
      </w:r>
      <w:r>
        <w:rPr>
          <w:rFonts w:ascii="Arial" w:hAnsi="Arial"/>
        </w:rPr>
        <w:t xml:space="preserve"> October</w:t>
      </w:r>
    </w:p>
    <w:p w14:paraId="52850471" w14:textId="77777777" w:rsidR="00233435" w:rsidRDefault="00233435" w:rsidP="003C5388">
      <w:pPr>
        <w:ind w:left="567"/>
        <w:jc w:val="both"/>
        <w:rPr>
          <w:rFonts w:ascii="Arial" w:hAnsi="Arial"/>
        </w:rPr>
      </w:pPr>
    </w:p>
    <w:p w14:paraId="61996165" w14:textId="05985AA0" w:rsidR="003C5388" w:rsidRDefault="003C5388" w:rsidP="004C0ED6">
      <w:pPr>
        <w:ind w:left="567"/>
        <w:jc w:val="both"/>
        <w:outlineLvl w:val="0"/>
        <w:rPr>
          <w:rFonts w:ascii="Arial" w:hAnsi="Arial"/>
        </w:rPr>
      </w:pPr>
      <w:r>
        <w:rPr>
          <w:rFonts w:ascii="Arial" w:hAnsi="Arial"/>
        </w:rPr>
        <w:t xml:space="preserve">Meeting closed </w:t>
      </w:r>
      <w:r w:rsidR="00293466">
        <w:rPr>
          <w:rFonts w:ascii="Arial" w:hAnsi="Arial"/>
        </w:rPr>
        <w:t>13</w:t>
      </w:r>
      <w:r w:rsidR="004C0ED6">
        <w:rPr>
          <w:rFonts w:ascii="Arial" w:hAnsi="Arial"/>
        </w:rPr>
        <w:t xml:space="preserve">.00 </w:t>
      </w:r>
      <w:r>
        <w:rPr>
          <w:rFonts w:ascii="Arial" w:hAnsi="Arial"/>
        </w:rPr>
        <w:t>hrs.</w:t>
      </w:r>
    </w:p>
    <w:p w14:paraId="72CE702B" w14:textId="77777777" w:rsidR="004C0ED6" w:rsidRPr="000E4F90" w:rsidRDefault="004C0ED6" w:rsidP="004C0ED6">
      <w:pPr>
        <w:ind w:left="567"/>
        <w:jc w:val="both"/>
        <w:outlineLvl w:val="0"/>
        <w:rPr>
          <w:rFonts w:ascii="Arial" w:hAnsi="Arial"/>
        </w:rPr>
      </w:pPr>
    </w:p>
    <w:p w14:paraId="2A9EFCA0" w14:textId="77777777" w:rsidR="00172CB7" w:rsidRDefault="00172CB7" w:rsidP="003C5388">
      <w:pPr>
        <w:rPr>
          <w:rFonts w:ascii="Arial" w:hAnsi="Arial" w:cs="Arial"/>
          <w:b/>
          <w:szCs w:val="22"/>
        </w:rPr>
      </w:pPr>
    </w:p>
    <w:p w14:paraId="304E5DB8" w14:textId="77777777" w:rsidR="00172CB7" w:rsidRDefault="00172CB7" w:rsidP="003C5388">
      <w:pPr>
        <w:rPr>
          <w:rFonts w:ascii="Arial" w:hAnsi="Arial" w:cs="Arial"/>
          <w:b/>
          <w:szCs w:val="22"/>
        </w:rPr>
      </w:pPr>
    </w:p>
    <w:p w14:paraId="496E1C48" w14:textId="77777777" w:rsidR="00172CB7" w:rsidRDefault="00172CB7" w:rsidP="003C5388">
      <w:pPr>
        <w:rPr>
          <w:rFonts w:ascii="Arial" w:hAnsi="Arial" w:cs="Arial"/>
          <w:b/>
          <w:szCs w:val="22"/>
        </w:rPr>
      </w:pPr>
    </w:p>
    <w:p w14:paraId="203FD817" w14:textId="77777777" w:rsidR="00172CB7" w:rsidRDefault="00172CB7" w:rsidP="003C5388">
      <w:pPr>
        <w:rPr>
          <w:rFonts w:ascii="Arial" w:hAnsi="Arial" w:cs="Arial"/>
          <w:b/>
          <w:szCs w:val="22"/>
        </w:rPr>
      </w:pPr>
    </w:p>
    <w:p w14:paraId="4C51AD57" w14:textId="77777777" w:rsidR="00172CB7" w:rsidRDefault="00172CB7" w:rsidP="003C5388">
      <w:pPr>
        <w:rPr>
          <w:rFonts w:ascii="Arial" w:hAnsi="Arial" w:cs="Arial"/>
          <w:b/>
          <w:szCs w:val="22"/>
        </w:rPr>
      </w:pPr>
    </w:p>
    <w:p w14:paraId="5FD55B88" w14:textId="77777777" w:rsidR="008625D6" w:rsidRDefault="008625D6">
      <w:pPr>
        <w:rPr>
          <w:rFonts w:ascii="Arial" w:hAnsi="Arial" w:cs="Arial"/>
          <w:b/>
          <w:szCs w:val="22"/>
        </w:rPr>
      </w:pPr>
      <w:r>
        <w:rPr>
          <w:rFonts w:ascii="Arial" w:hAnsi="Arial" w:cs="Arial"/>
          <w:b/>
          <w:szCs w:val="22"/>
        </w:rPr>
        <w:br w:type="page"/>
      </w:r>
    </w:p>
    <w:p w14:paraId="5D110CDC" w14:textId="4006CC38" w:rsidR="003C5388" w:rsidRDefault="003C5388" w:rsidP="003C5388">
      <w:pPr>
        <w:rPr>
          <w:rFonts w:ascii="Arial" w:hAnsi="Arial" w:cs="Arial"/>
          <w:szCs w:val="22"/>
        </w:rPr>
      </w:pPr>
      <w:r>
        <w:rPr>
          <w:rFonts w:ascii="Arial" w:hAnsi="Arial" w:cs="Arial"/>
          <w:b/>
          <w:szCs w:val="22"/>
        </w:rPr>
        <w:lastRenderedPageBreak/>
        <w:t>Summary of Actions from this meeting and outstanding actions from previous meetings</w:t>
      </w:r>
    </w:p>
    <w:p w14:paraId="72273600" w14:textId="77777777" w:rsidR="003C5388" w:rsidRDefault="003C5388" w:rsidP="003C5388">
      <w:pPr>
        <w:rPr>
          <w:rFonts w:ascii="Arial" w:hAnsi="Arial" w:cs="Arial"/>
          <w:szCs w:val="22"/>
        </w:rPr>
      </w:pPr>
    </w:p>
    <w:tbl>
      <w:tblPr>
        <w:tblW w:w="97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01"/>
        <w:gridCol w:w="850"/>
        <w:gridCol w:w="2835"/>
        <w:gridCol w:w="3861"/>
        <w:gridCol w:w="1134"/>
      </w:tblGrid>
      <w:tr w:rsidR="003C5388" w14:paraId="34116127" w14:textId="77777777">
        <w:tc>
          <w:tcPr>
            <w:tcW w:w="1101" w:type="dxa"/>
            <w:tcBorders>
              <w:top w:val="single" w:sz="4" w:space="0" w:color="auto"/>
              <w:left w:val="single" w:sz="4" w:space="0" w:color="auto"/>
              <w:bottom w:val="single" w:sz="6" w:space="0" w:color="auto"/>
              <w:right w:val="single" w:sz="6" w:space="0" w:color="auto"/>
            </w:tcBorders>
          </w:tcPr>
          <w:p w14:paraId="654F9549" w14:textId="77777777" w:rsidR="003C5388" w:rsidRDefault="003C5388">
            <w:pPr>
              <w:rPr>
                <w:rFonts w:ascii="Arial" w:hAnsi="Arial" w:cs="Arial"/>
                <w:b/>
                <w:szCs w:val="22"/>
              </w:rPr>
            </w:pPr>
            <w:r>
              <w:rPr>
                <w:rFonts w:ascii="Arial" w:hAnsi="Arial" w:cs="Arial"/>
                <w:b/>
                <w:szCs w:val="22"/>
              </w:rPr>
              <w:t>Action</w:t>
            </w:r>
          </w:p>
        </w:tc>
        <w:tc>
          <w:tcPr>
            <w:tcW w:w="850" w:type="dxa"/>
            <w:tcBorders>
              <w:top w:val="single" w:sz="4" w:space="0" w:color="auto"/>
              <w:left w:val="single" w:sz="6" w:space="0" w:color="auto"/>
              <w:bottom w:val="single" w:sz="6" w:space="0" w:color="auto"/>
              <w:right w:val="single" w:sz="6" w:space="0" w:color="auto"/>
            </w:tcBorders>
          </w:tcPr>
          <w:p w14:paraId="391EF1F4" w14:textId="77777777" w:rsidR="003C5388" w:rsidRDefault="003C5388">
            <w:pPr>
              <w:ind w:left="34"/>
              <w:rPr>
                <w:rFonts w:ascii="Arial" w:hAnsi="Arial" w:cs="Arial"/>
                <w:b/>
                <w:szCs w:val="22"/>
              </w:rPr>
            </w:pPr>
            <w:r>
              <w:rPr>
                <w:rFonts w:ascii="Arial" w:hAnsi="Arial" w:cs="Arial"/>
                <w:b/>
                <w:szCs w:val="22"/>
              </w:rPr>
              <w:t>Who</w:t>
            </w:r>
          </w:p>
        </w:tc>
        <w:tc>
          <w:tcPr>
            <w:tcW w:w="2835" w:type="dxa"/>
            <w:tcBorders>
              <w:top w:val="single" w:sz="4" w:space="0" w:color="auto"/>
              <w:left w:val="single" w:sz="6" w:space="0" w:color="auto"/>
              <w:bottom w:val="single" w:sz="6" w:space="0" w:color="auto"/>
              <w:right w:val="single" w:sz="6" w:space="0" w:color="auto"/>
            </w:tcBorders>
          </w:tcPr>
          <w:p w14:paraId="7334EEB6" w14:textId="77777777" w:rsidR="003C5388" w:rsidRDefault="003C5388">
            <w:pPr>
              <w:rPr>
                <w:rFonts w:ascii="Arial" w:hAnsi="Arial" w:cs="Arial"/>
                <w:b/>
                <w:szCs w:val="22"/>
              </w:rPr>
            </w:pPr>
            <w:r>
              <w:rPr>
                <w:rFonts w:ascii="Arial" w:hAnsi="Arial" w:cs="Arial"/>
                <w:b/>
                <w:szCs w:val="22"/>
              </w:rPr>
              <w:t>Summary</w:t>
            </w:r>
          </w:p>
        </w:tc>
        <w:tc>
          <w:tcPr>
            <w:tcW w:w="3861" w:type="dxa"/>
            <w:tcBorders>
              <w:top w:val="single" w:sz="4" w:space="0" w:color="auto"/>
              <w:left w:val="single" w:sz="6" w:space="0" w:color="auto"/>
              <w:bottom w:val="single" w:sz="6" w:space="0" w:color="auto"/>
              <w:right w:val="single" w:sz="6" w:space="0" w:color="auto"/>
            </w:tcBorders>
          </w:tcPr>
          <w:p w14:paraId="50B6AA7C" w14:textId="77777777" w:rsidR="003C5388" w:rsidRDefault="003C5388">
            <w:pPr>
              <w:rPr>
                <w:rFonts w:ascii="Arial" w:hAnsi="Arial" w:cs="Arial"/>
                <w:b/>
                <w:szCs w:val="22"/>
              </w:rPr>
            </w:pPr>
            <w:r>
              <w:rPr>
                <w:rFonts w:ascii="Arial" w:hAnsi="Arial" w:cs="Arial"/>
                <w:b/>
                <w:szCs w:val="22"/>
              </w:rPr>
              <w:t>Update</w:t>
            </w:r>
          </w:p>
        </w:tc>
        <w:tc>
          <w:tcPr>
            <w:tcW w:w="1134" w:type="dxa"/>
            <w:tcBorders>
              <w:top w:val="single" w:sz="4" w:space="0" w:color="auto"/>
              <w:left w:val="single" w:sz="6" w:space="0" w:color="auto"/>
              <w:bottom w:val="single" w:sz="6" w:space="0" w:color="auto"/>
              <w:right w:val="single" w:sz="4" w:space="0" w:color="auto"/>
            </w:tcBorders>
          </w:tcPr>
          <w:p w14:paraId="0AB74652" w14:textId="77777777" w:rsidR="003C5388" w:rsidRDefault="003C5388">
            <w:pPr>
              <w:rPr>
                <w:rFonts w:ascii="Arial" w:hAnsi="Arial" w:cs="Arial"/>
                <w:b/>
                <w:szCs w:val="22"/>
              </w:rPr>
            </w:pPr>
            <w:r>
              <w:rPr>
                <w:rFonts w:ascii="Arial" w:hAnsi="Arial" w:cs="Arial"/>
                <w:b/>
                <w:szCs w:val="22"/>
              </w:rPr>
              <w:t>Status</w:t>
            </w:r>
          </w:p>
        </w:tc>
      </w:tr>
      <w:tr w:rsidR="00B946EA" w:rsidRPr="00FE6B20" w14:paraId="040F9A24" w14:textId="77777777">
        <w:tc>
          <w:tcPr>
            <w:tcW w:w="1101" w:type="dxa"/>
            <w:tcBorders>
              <w:top w:val="single" w:sz="6" w:space="0" w:color="auto"/>
              <w:left w:val="single" w:sz="4" w:space="0" w:color="auto"/>
              <w:bottom w:val="single" w:sz="6" w:space="0" w:color="auto"/>
              <w:right w:val="single" w:sz="6" w:space="0" w:color="auto"/>
            </w:tcBorders>
          </w:tcPr>
          <w:p w14:paraId="2ABA2F0D" w14:textId="34C89564" w:rsidR="00B946EA" w:rsidRDefault="00B946EA" w:rsidP="003C5388">
            <w:pPr>
              <w:rPr>
                <w:rFonts w:ascii="Arial" w:hAnsi="Arial" w:cs="Arial"/>
                <w:bCs/>
                <w:sz w:val="22"/>
                <w:szCs w:val="22"/>
              </w:rPr>
            </w:pPr>
            <w:r>
              <w:rPr>
                <w:rFonts w:ascii="Arial" w:hAnsi="Arial" w:cs="Arial"/>
                <w:bCs/>
                <w:sz w:val="22"/>
                <w:szCs w:val="22"/>
              </w:rPr>
              <w:t>19.2.1</w:t>
            </w:r>
          </w:p>
        </w:tc>
        <w:tc>
          <w:tcPr>
            <w:tcW w:w="850" w:type="dxa"/>
            <w:tcBorders>
              <w:top w:val="single" w:sz="6" w:space="0" w:color="auto"/>
              <w:left w:val="single" w:sz="6" w:space="0" w:color="auto"/>
              <w:bottom w:val="single" w:sz="6" w:space="0" w:color="auto"/>
              <w:right w:val="single" w:sz="6" w:space="0" w:color="auto"/>
            </w:tcBorders>
          </w:tcPr>
          <w:p w14:paraId="43ABD632" w14:textId="6B3D14EA" w:rsidR="00B946EA" w:rsidRDefault="00B946EA" w:rsidP="003C5388">
            <w:pPr>
              <w:rPr>
                <w:rFonts w:ascii="Arial" w:hAnsi="Arial" w:cs="Arial"/>
                <w:bCs/>
                <w:sz w:val="22"/>
                <w:szCs w:val="22"/>
              </w:rPr>
            </w:pPr>
            <w:r>
              <w:rPr>
                <w:rFonts w:ascii="Arial" w:hAnsi="Arial" w:cs="Arial"/>
                <w:bCs/>
                <w:sz w:val="22"/>
                <w:szCs w:val="22"/>
              </w:rPr>
              <w:t>JF</w:t>
            </w:r>
          </w:p>
        </w:tc>
        <w:tc>
          <w:tcPr>
            <w:tcW w:w="2835" w:type="dxa"/>
            <w:tcBorders>
              <w:top w:val="single" w:sz="6" w:space="0" w:color="auto"/>
              <w:left w:val="single" w:sz="6" w:space="0" w:color="auto"/>
              <w:bottom w:val="single" w:sz="6" w:space="0" w:color="auto"/>
              <w:right w:val="single" w:sz="6" w:space="0" w:color="auto"/>
            </w:tcBorders>
          </w:tcPr>
          <w:p w14:paraId="32451927" w14:textId="4782C713" w:rsidR="00B946EA" w:rsidRDefault="00B946EA" w:rsidP="00BF62AB">
            <w:pPr>
              <w:rPr>
                <w:rFonts w:ascii="Arial" w:hAnsi="Arial" w:cs="Arial"/>
                <w:color w:val="000000"/>
              </w:rPr>
            </w:pPr>
            <w:r>
              <w:rPr>
                <w:rFonts w:ascii="Arial" w:hAnsi="Arial" w:cs="Arial"/>
                <w:color w:val="000000"/>
              </w:rPr>
              <w:t>Share Safety Moment pictures of corrosion</w:t>
            </w:r>
          </w:p>
        </w:tc>
        <w:tc>
          <w:tcPr>
            <w:tcW w:w="3861" w:type="dxa"/>
            <w:tcBorders>
              <w:top w:val="single" w:sz="6" w:space="0" w:color="auto"/>
              <w:left w:val="single" w:sz="6" w:space="0" w:color="auto"/>
              <w:bottom w:val="single" w:sz="6" w:space="0" w:color="auto"/>
              <w:right w:val="single" w:sz="6" w:space="0" w:color="auto"/>
            </w:tcBorders>
          </w:tcPr>
          <w:p w14:paraId="1FE2B09B" w14:textId="77777777" w:rsidR="00B946EA" w:rsidRDefault="00B946EA" w:rsidP="003C5388">
            <w:pP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4" w:space="0" w:color="auto"/>
            </w:tcBorders>
          </w:tcPr>
          <w:p w14:paraId="569DF011" w14:textId="77777777" w:rsidR="00B946EA" w:rsidRDefault="00B946EA" w:rsidP="003C5388">
            <w:pPr>
              <w:rPr>
                <w:rFonts w:ascii="Arial" w:hAnsi="Arial" w:cs="Arial"/>
                <w:b/>
                <w:bCs/>
                <w:sz w:val="22"/>
                <w:szCs w:val="22"/>
              </w:rPr>
            </w:pPr>
          </w:p>
        </w:tc>
      </w:tr>
      <w:tr w:rsidR="00B946EA" w:rsidRPr="00FE6B20" w14:paraId="4CC53722" w14:textId="77777777">
        <w:tc>
          <w:tcPr>
            <w:tcW w:w="1101" w:type="dxa"/>
            <w:tcBorders>
              <w:top w:val="single" w:sz="6" w:space="0" w:color="auto"/>
              <w:left w:val="single" w:sz="4" w:space="0" w:color="auto"/>
              <w:bottom w:val="single" w:sz="6" w:space="0" w:color="auto"/>
              <w:right w:val="single" w:sz="6" w:space="0" w:color="auto"/>
            </w:tcBorders>
          </w:tcPr>
          <w:p w14:paraId="65990203" w14:textId="1CD1A9BD" w:rsidR="00B946EA" w:rsidRDefault="00B946EA" w:rsidP="003C5388">
            <w:pPr>
              <w:rPr>
                <w:rFonts w:ascii="Arial" w:hAnsi="Arial" w:cs="Arial"/>
                <w:bCs/>
                <w:sz w:val="22"/>
                <w:szCs w:val="22"/>
              </w:rPr>
            </w:pPr>
            <w:r>
              <w:rPr>
                <w:rFonts w:ascii="Arial" w:hAnsi="Arial" w:cs="Arial"/>
                <w:bCs/>
                <w:sz w:val="22"/>
                <w:szCs w:val="22"/>
              </w:rPr>
              <w:t>19.2.2</w:t>
            </w:r>
          </w:p>
        </w:tc>
        <w:tc>
          <w:tcPr>
            <w:tcW w:w="850" w:type="dxa"/>
            <w:tcBorders>
              <w:top w:val="single" w:sz="6" w:space="0" w:color="auto"/>
              <w:left w:val="single" w:sz="6" w:space="0" w:color="auto"/>
              <w:bottom w:val="single" w:sz="6" w:space="0" w:color="auto"/>
              <w:right w:val="single" w:sz="6" w:space="0" w:color="auto"/>
            </w:tcBorders>
          </w:tcPr>
          <w:p w14:paraId="39EF0A00" w14:textId="12092656" w:rsidR="00B946EA" w:rsidRDefault="00B946EA" w:rsidP="003C5388">
            <w:pPr>
              <w:rPr>
                <w:rFonts w:ascii="Arial" w:hAnsi="Arial" w:cs="Arial"/>
                <w:bCs/>
                <w:sz w:val="22"/>
                <w:szCs w:val="22"/>
              </w:rPr>
            </w:pPr>
            <w:r>
              <w:rPr>
                <w:rFonts w:ascii="Arial" w:hAnsi="Arial" w:cs="Arial"/>
                <w:bCs/>
                <w:sz w:val="22"/>
                <w:szCs w:val="22"/>
              </w:rPr>
              <w:t>JF</w:t>
            </w:r>
          </w:p>
        </w:tc>
        <w:tc>
          <w:tcPr>
            <w:tcW w:w="2835" w:type="dxa"/>
            <w:tcBorders>
              <w:top w:val="single" w:sz="6" w:space="0" w:color="auto"/>
              <w:left w:val="single" w:sz="6" w:space="0" w:color="auto"/>
              <w:bottom w:val="single" w:sz="6" w:space="0" w:color="auto"/>
              <w:right w:val="single" w:sz="6" w:space="0" w:color="auto"/>
            </w:tcBorders>
          </w:tcPr>
          <w:p w14:paraId="225F84D5" w14:textId="77E73F0F" w:rsidR="00B946EA" w:rsidRDefault="00B946EA" w:rsidP="00BF62AB">
            <w:pPr>
              <w:rPr>
                <w:rFonts w:ascii="Arial" w:hAnsi="Arial" w:cs="Arial"/>
                <w:color w:val="000000"/>
              </w:rPr>
            </w:pPr>
            <w:r>
              <w:rPr>
                <w:rFonts w:ascii="Arial" w:hAnsi="Arial" w:cs="Arial"/>
                <w:color w:val="000000"/>
              </w:rPr>
              <w:t>Turn Safety Moment into a Learning Brief</w:t>
            </w:r>
          </w:p>
        </w:tc>
        <w:tc>
          <w:tcPr>
            <w:tcW w:w="3861" w:type="dxa"/>
            <w:tcBorders>
              <w:top w:val="single" w:sz="6" w:space="0" w:color="auto"/>
              <w:left w:val="single" w:sz="6" w:space="0" w:color="auto"/>
              <w:bottom w:val="single" w:sz="6" w:space="0" w:color="auto"/>
              <w:right w:val="single" w:sz="6" w:space="0" w:color="auto"/>
            </w:tcBorders>
          </w:tcPr>
          <w:p w14:paraId="4577A942" w14:textId="77777777" w:rsidR="00B946EA" w:rsidRDefault="00B946EA" w:rsidP="003C5388">
            <w:pP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4" w:space="0" w:color="auto"/>
            </w:tcBorders>
          </w:tcPr>
          <w:p w14:paraId="1AA52691" w14:textId="77777777" w:rsidR="00B946EA" w:rsidRDefault="00B946EA" w:rsidP="003C5388">
            <w:pPr>
              <w:rPr>
                <w:rFonts w:ascii="Arial" w:hAnsi="Arial" w:cs="Arial"/>
                <w:b/>
                <w:bCs/>
                <w:sz w:val="22"/>
                <w:szCs w:val="22"/>
              </w:rPr>
            </w:pPr>
          </w:p>
        </w:tc>
      </w:tr>
      <w:tr w:rsidR="00B946EA" w:rsidRPr="00FE6B20" w14:paraId="0D3FA5E0" w14:textId="77777777">
        <w:tc>
          <w:tcPr>
            <w:tcW w:w="1101" w:type="dxa"/>
            <w:tcBorders>
              <w:top w:val="single" w:sz="6" w:space="0" w:color="auto"/>
              <w:left w:val="single" w:sz="4" w:space="0" w:color="auto"/>
              <w:bottom w:val="single" w:sz="6" w:space="0" w:color="auto"/>
              <w:right w:val="single" w:sz="6" w:space="0" w:color="auto"/>
            </w:tcBorders>
          </w:tcPr>
          <w:p w14:paraId="44E0DE81" w14:textId="04779522" w:rsidR="00B946EA" w:rsidRDefault="00B946EA" w:rsidP="00B946EA">
            <w:pPr>
              <w:rPr>
                <w:rFonts w:ascii="Arial" w:hAnsi="Arial" w:cs="Arial"/>
                <w:bCs/>
                <w:sz w:val="22"/>
                <w:szCs w:val="22"/>
              </w:rPr>
            </w:pPr>
            <w:r>
              <w:rPr>
                <w:rFonts w:ascii="Arial" w:hAnsi="Arial" w:cs="Arial"/>
                <w:bCs/>
                <w:sz w:val="22"/>
                <w:szCs w:val="22"/>
              </w:rPr>
              <w:t>19.6.1</w:t>
            </w:r>
          </w:p>
        </w:tc>
        <w:tc>
          <w:tcPr>
            <w:tcW w:w="850" w:type="dxa"/>
            <w:tcBorders>
              <w:top w:val="single" w:sz="6" w:space="0" w:color="auto"/>
              <w:left w:val="single" w:sz="6" w:space="0" w:color="auto"/>
              <w:bottom w:val="single" w:sz="6" w:space="0" w:color="auto"/>
              <w:right w:val="single" w:sz="6" w:space="0" w:color="auto"/>
            </w:tcBorders>
          </w:tcPr>
          <w:p w14:paraId="01C4DBD3" w14:textId="1EAB45E3" w:rsidR="00B946EA" w:rsidRDefault="00B946EA" w:rsidP="00B946EA">
            <w:pPr>
              <w:rPr>
                <w:rFonts w:ascii="Arial" w:hAnsi="Arial" w:cs="Arial"/>
                <w:bCs/>
                <w:sz w:val="22"/>
                <w:szCs w:val="22"/>
              </w:rPr>
            </w:pPr>
            <w:r>
              <w:rPr>
                <w:rFonts w:ascii="Arial" w:hAnsi="Arial" w:cs="Arial"/>
                <w:bCs/>
                <w:sz w:val="22"/>
                <w:szCs w:val="22"/>
              </w:rPr>
              <w:t>NB</w:t>
            </w:r>
          </w:p>
        </w:tc>
        <w:tc>
          <w:tcPr>
            <w:tcW w:w="2835" w:type="dxa"/>
            <w:tcBorders>
              <w:top w:val="single" w:sz="6" w:space="0" w:color="auto"/>
              <w:left w:val="single" w:sz="6" w:space="0" w:color="auto"/>
              <w:bottom w:val="single" w:sz="6" w:space="0" w:color="auto"/>
              <w:right w:val="single" w:sz="6" w:space="0" w:color="auto"/>
            </w:tcBorders>
          </w:tcPr>
          <w:p w14:paraId="7831E2C6" w14:textId="6F730322" w:rsidR="00B946EA" w:rsidRDefault="00B946EA" w:rsidP="00B946EA">
            <w:pPr>
              <w:rPr>
                <w:rFonts w:ascii="Arial" w:hAnsi="Arial" w:cs="Arial"/>
                <w:color w:val="000000"/>
              </w:rPr>
            </w:pPr>
            <w:r>
              <w:rPr>
                <w:rFonts w:ascii="Arial" w:hAnsi="Arial" w:cs="Arial"/>
                <w:color w:val="000000"/>
              </w:rPr>
              <w:t>Turn CHLPS frozen valve alert into a Learning Brief</w:t>
            </w:r>
          </w:p>
        </w:tc>
        <w:tc>
          <w:tcPr>
            <w:tcW w:w="3861" w:type="dxa"/>
            <w:tcBorders>
              <w:top w:val="single" w:sz="6" w:space="0" w:color="auto"/>
              <w:left w:val="single" w:sz="6" w:space="0" w:color="auto"/>
              <w:bottom w:val="single" w:sz="6" w:space="0" w:color="auto"/>
              <w:right w:val="single" w:sz="6" w:space="0" w:color="auto"/>
            </w:tcBorders>
          </w:tcPr>
          <w:p w14:paraId="2CD5BDD2" w14:textId="77777777" w:rsidR="00B946EA" w:rsidRDefault="00B946EA" w:rsidP="00B946EA">
            <w:pP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4" w:space="0" w:color="auto"/>
            </w:tcBorders>
          </w:tcPr>
          <w:p w14:paraId="1EDFDD75" w14:textId="77777777" w:rsidR="00B946EA" w:rsidRDefault="00B946EA" w:rsidP="00B946EA">
            <w:pPr>
              <w:rPr>
                <w:rFonts w:ascii="Arial" w:hAnsi="Arial" w:cs="Arial"/>
                <w:b/>
                <w:bCs/>
                <w:sz w:val="22"/>
                <w:szCs w:val="22"/>
              </w:rPr>
            </w:pPr>
          </w:p>
        </w:tc>
      </w:tr>
      <w:tr w:rsidR="00B946EA" w:rsidRPr="00FE6B20" w14:paraId="3E0F7891" w14:textId="77777777">
        <w:tc>
          <w:tcPr>
            <w:tcW w:w="1101" w:type="dxa"/>
            <w:tcBorders>
              <w:top w:val="single" w:sz="6" w:space="0" w:color="auto"/>
              <w:left w:val="single" w:sz="4" w:space="0" w:color="auto"/>
              <w:bottom w:val="single" w:sz="6" w:space="0" w:color="auto"/>
              <w:right w:val="single" w:sz="6" w:space="0" w:color="auto"/>
            </w:tcBorders>
          </w:tcPr>
          <w:p w14:paraId="5DCB4A14" w14:textId="11E7B9DC" w:rsidR="00B946EA" w:rsidRDefault="00B946EA" w:rsidP="00B946EA">
            <w:pPr>
              <w:rPr>
                <w:rFonts w:ascii="Arial" w:hAnsi="Arial" w:cs="Arial"/>
                <w:bCs/>
                <w:sz w:val="22"/>
                <w:szCs w:val="22"/>
              </w:rPr>
            </w:pPr>
            <w:r>
              <w:rPr>
                <w:rFonts w:ascii="Arial" w:hAnsi="Arial" w:cs="Arial"/>
                <w:bCs/>
                <w:sz w:val="22"/>
                <w:szCs w:val="22"/>
              </w:rPr>
              <w:t>19.6.2</w:t>
            </w:r>
          </w:p>
        </w:tc>
        <w:tc>
          <w:tcPr>
            <w:tcW w:w="850" w:type="dxa"/>
            <w:tcBorders>
              <w:top w:val="single" w:sz="6" w:space="0" w:color="auto"/>
              <w:left w:val="single" w:sz="6" w:space="0" w:color="auto"/>
              <w:bottom w:val="single" w:sz="6" w:space="0" w:color="auto"/>
              <w:right w:val="single" w:sz="6" w:space="0" w:color="auto"/>
            </w:tcBorders>
          </w:tcPr>
          <w:p w14:paraId="5AE5DAF3" w14:textId="44C14F8B" w:rsidR="00B946EA" w:rsidRDefault="00B946EA" w:rsidP="00B946EA">
            <w:pPr>
              <w:rPr>
                <w:rFonts w:ascii="Arial" w:hAnsi="Arial" w:cs="Arial"/>
                <w:bCs/>
                <w:sz w:val="22"/>
                <w:szCs w:val="22"/>
              </w:rPr>
            </w:pPr>
            <w:r>
              <w:rPr>
                <w:rFonts w:ascii="Arial" w:hAnsi="Arial" w:cs="Arial"/>
                <w:bCs/>
                <w:sz w:val="22"/>
                <w:szCs w:val="22"/>
              </w:rPr>
              <w:t>NB</w:t>
            </w:r>
          </w:p>
        </w:tc>
        <w:tc>
          <w:tcPr>
            <w:tcW w:w="2835" w:type="dxa"/>
            <w:tcBorders>
              <w:top w:val="single" w:sz="6" w:space="0" w:color="auto"/>
              <w:left w:val="single" w:sz="6" w:space="0" w:color="auto"/>
              <w:bottom w:val="single" w:sz="6" w:space="0" w:color="auto"/>
              <w:right w:val="single" w:sz="6" w:space="0" w:color="auto"/>
            </w:tcBorders>
          </w:tcPr>
          <w:p w14:paraId="3F0D7584" w14:textId="0F8AC658" w:rsidR="00B946EA" w:rsidRDefault="00B946EA" w:rsidP="00B946EA">
            <w:pPr>
              <w:rPr>
                <w:rFonts w:ascii="Arial" w:hAnsi="Arial" w:cs="Arial"/>
                <w:color w:val="000000"/>
              </w:rPr>
            </w:pPr>
            <w:r>
              <w:rPr>
                <w:rFonts w:ascii="Arial" w:hAnsi="Arial" w:cs="Arial"/>
                <w:color w:val="000000"/>
              </w:rPr>
              <w:t>Turn crush fatality into a Learning Brief</w:t>
            </w:r>
          </w:p>
        </w:tc>
        <w:tc>
          <w:tcPr>
            <w:tcW w:w="3861" w:type="dxa"/>
            <w:tcBorders>
              <w:top w:val="single" w:sz="6" w:space="0" w:color="auto"/>
              <w:left w:val="single" w:sz="6" w:space="0" w:color="auto"/>
              <w:bottom w:val="single" w:sz="6" w:space="0" w:color="auto"/>
              <w:right w:val="single" w:sz="6" w:space="0" w:color="auto"/>
            </w:tcBorders>
          </w:tcPr>
          <w:p w14:paraId="02622F9C" w14:textId="77777777" w:rsidR="00B946EA" w:rsidRDefault="00B946EA" w:rsidP="00B946EA">
            <w:pP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4" w:space="0" w:color="auto"/>
            </w:tcBorders>
          </w:tcPr>
          <w:p w14:paraId="0BC9214F" w14:textId="77777777" w:rsidR="00B946EA" w:rsidRDefault="00B946EA" w:rsidP="00B946EA">
            <w:pPr>
              <w:rPr>
                <w:rFonts w:ascii="Arial" w:hAnsi="Arial" w:cs="Arial"/>
                <w:b/>
                <w:bCs/>
                <w:sz w:val="22"/>
                <w:szCs w:val="22"/>
              </w:rPr>
            </w:pPr>
          </w:p>
        </w:tc>
      </w:tr>
      <w:tr w:rsidR="00B946EA" w:rsidRPr="00FE6B20" w14:paraId="3923E0E0" w14:textId="77777777">
        <w:tc>
          <w:tcPr>
            <w:tcW w:w="1101" w:type="dxa"/>
            <w:tcBorders>
              <w:top w:val="single" w:sz="6" w:space="0" w:color="auto"/>
              <w:left w:val="single" w:sz="4" w:space="0" w:color="auto"/>
              <w:bottom w:val="single" w:sz="6" w:space="0" w:color="auto"/>
              <w:right w:val="single" w:sz="6" w:space="0" w:color="auto"/>
            </w:tcBorders>
          </w:tcPr>
          <w:p w14:paraId="72912B3B" w14:textId="26178C93" w:rsidR="00B946EA" w:rsidRDefault="00B946EA" w:rsidP="00B946EA">
            <w:pPr>
              <w:rPr>
                <w:rFonts w:ascii="Arial" w:hAnsi="Arial" w:cs="Arial"/>
                <w:bCs/>
                <w:sz w:val="22"/>
                <w:szCs w:val="22"/>
              </w:rPr>
            </w:pPr>
            <w:r>
              <w:rPr>
                <w:rFonts w:ascii="Arial" w:hAnsi="Arial" w:cs="Arial"/>
                <w:bCs/>
                <w:sz w:val="22"/>
                <w:szCs w:val="22"/>
              </w:rPr>
              <w:t>19.7.1</w:t>
            </w:r>
          </w:p>
        </w:tc>
        <w:tc>
          <w:tcPr>
            <w:tcW w:w="850" w:type="dxa"/>
            <w:tcBorders>
              <w:top w:val="single" w:sz="6" w:space="0" w:color="auto"/>
              <w:left w:val="single" w:sz="6" w:space="0" w:color="auto"/>
              <w:bottom w:val="single" w:sz="6" w:space="0" w:color="auto"/>
              <w:right w:val="single" w:sz="6" w:space="0" w:color="auto"/>
            </w:tcBorders>
          </w:tcPr>
          <w:p w14:paraId="46345BD0" w14:textId="2E4E961A" w:rsidR="00B946EA" w:rsidRDefault="00B946EA" w:rsidP="00B946EA">
            <w:pPr>
              <w:rPr>
                <w:rFonts w:ascii="Arial" w:hAnsi="Arial" w:cs="Arial"/>
                <w:bCs/>
                <w:sz w:val="22"/>
                <w:szCs w:val="22"/>
              </w:rPr>
            </w:pPr>
            <w:r>
              <w:rPr>
                <w:rFonts w:ascii="Arial" w:hAnsi="Arial" w:cs="Arial"/>
                <w:bCs/>
                <w:sz w:val="22"/>
                <w:szCs w:val="22"/>
              </w:rPr>
              <w:t>All</w:t>
            </w:r>
          </w:p>
        </w:tc>
        <w:tc>
          <w:tcPr>
            <w:tcW w:w="2835" w:type="dxa"/>
            <w:tcBorders>
              <w:top w:val="single" w:sz="6" w:space="0" w:color="auto"/>
              <w:left w:val="single" w:sz="6" w:space="0" w:color="auto"/>
              <w:bottom w:val="single" w:sz="6" w:space="0" w:color="auto"/>
              <w:right w:val="single" w:sz="6" w:space="0" w:color="auto"/>
            </w:tcBorders>
          </w:tcPr>
          <w:p w14:paraId="61B30B42" w14:textId="1691FEBD" w:rsidR="00B946EA" w:rsidRDefault="00B946EA" w:rsidP="00B946EA">
            <w:pPr>
              <w:rPr>
                <w:rFonts w:ascii="Arial" w:hAnsi="Arial" w:cs="Arial"/>
                <w:color w:val="000000"/>
              </w:rPr>
            </w:pPr>
            <w:r>
              <w:rPr>
                <w:rFonts w:ascii="Arial" w:hAnsi="Arial" w:cs="Arial"/>
                <w:color w:val="000000"/>
              </w:rPr>
              <w:t>Comment on proposal for PSAT project</w:t>
            </w:r>
          </w:p>
        </w:tc>
        <w:tc>
          <w:tcPr>
            <w:tcW w:w="3861" w:type="dxa"/>
            <w:tcBorders>
              <w:top w:val="single" w:sz="6" w:space="0" w:color="auto"/>
              <w:left w:val="single" w:sz="6" w:space="0" w:color="auto"/>
              <w:bottom w:val="single" w:sz="6" w:space="0" w:color="auto"/>
              <w:right w:val="single" w:sz="6" w:space="0" w:color="auto"/>
            </w:tcBorders>
          </w:tcPr>
          <w:p w14:paraId="2CC3D4DE" w14:textId="77777777" w:rsidR="00B946EA" w:rsidRDefault="00B946EA" w:rsidP="00B946EA">
            <w:pP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4" w:space="0" w:color="auto"/>
            </w:tcBorders>
          </w:tcPr>
          <w:p w14:paraId="6FCA2615" w14:textId="77777777" w:rsidR="00B946EA" w:rsidRDefault="00B946EA" w:rsidP="00B946EA">
            <w:pPr>
              <w:rPr>
                <w:rFonts w:ascii="Arial" w:hAnsi="Arial" w:cs="Arial"/>
                <w:b/>
                <w:bCs/>
                <w:sz w:val="22"/>
                <w:szCs w:val="22"/>
              </w:rPr>
            </w:pPr>
          </w:p>
        </w:tc>
      </w:tr>
      <w:tr w:rsidR="00B946EA" w:rsidRPr="00FE6B20" w14:paraId="4D6686C8" w14:textId="77777777">
        <w:tc>
          <w:tcPr>
            <w:tcW w:w="1101" w:type="dxa"/>
            <w:tcBorders>
              <w:top w:val="single" w:sz="6" w:space="0" w:color="auto"/>
              <w:left w:val="single" w:sz="4" w:space="0" w:color="auto"/>
              <w:bottom w:val="single" w:sz="6" w:space="0" w:color="auto"/>
              <w:right w:val="single" w:sz="6" w:space="0" w:color="auto"/>
            </w:tcBorders>
          </w:tcPr>
          <w:p w14:paraId="3076C4EC" w14:textId="77777777" w:rsidR="00B946EA" w:rsidRDefault="00B946EA" w:rsidP="00B946EA">
            <w:pPr>
              <w:rPr>
                <w:rFonts w:ascii="Arial" w:hAnsi="Arial" w:cs="Arial"/>
                <w:bCs/>
                <w:sz w:val="22"/>
                <w:szCs w:val="22"/>
              </w:rPr>
            </w:pPr>
          </w:p>
        </w:tc>
        <w:tc>
          <w:tcPr>
            <w:tcW w:w="850" w:type="dxa"/>
            <w:tcBorders>
              <w:top w:val="single" w:sz="6" w:space="0" w:color="auto"/>
              <w:left w:val="single" w:sz="6" w:space="0" w:color="auto"/>
              <w:bottom w:val="single" w:sz="6" w:space="0" w:color="auto"/>
              <w:right w:val="single" w:sz="6" w:space="0" w:color="auto"/>
            </w:tcBorders>
          </w:tcPr>
          <w:p w14:paraId="576D5984" w14:textId="77777777" w:rsidR="00B946EA" w:rsidRDefault="00B946EA" w:rsidP="00B946EA">
            <w:pPr>
              <w:rPr>
                <w:rFonts w:ascii="Arial" w:hAnsi="Arial" w:cs="Arial"/>
                <w:bCs/>
                <w:sz w:val="22"/>
                <w:szCs w:val="22"/>
              </w:rPr>
            </w:pPr>
          </w:p>
        </w:tc>
        <w:tc>
          <w:tcPr>
            <w:tcW w:w="2835" w:type="dxa"/>
            <w:tcBorders>
              <w:top w:val="single" w:sz="6" w:space="0" w:color="auto"/>
              <w:left w:val="single" w:sz="6" w:space="0" w:color="auto"/>
              <w:bottom w:val="single" w:sz="6" w:space="0" w:color="auto"/>
              <w:right w:val="single" w:sz="6" w:space="0" w:color="auto"/>
            </w:tcBorders>
          </w:tcPr>
          <w:p w14:paraId="190FF73F" w14:textId="77777777" w:rsidR="00B946EA" w:rsidRDefault="00B946EA" w:rsidP="00B946EA">
            <w:pPr>
              <w:rPr>
                <w:rFonts w:ascii="Arial" w:hAnsi="Arial" w:cs="Arial"/>
                <w:color w:val="000000"/>
              </w:rPr>
            </w:pPr>
          </w:p>
        </w:tc>
        <w:tc>
          <w:tcPr>
            <w:tcW w:w="3861" w:type="dxa"/>
            <w:tcBorders>
              <w:top w:val="single" w:sz="6" w:space="0" w:color="auto"/>
              <w:left w:val="single" w:sz="6" w:space="0" w:color="auto"/>
              <w:bottom w:val="single" w:sz="6" w:space="0" w:color="auto"/>
              <w:right w:val="single" w:sz="6" w:space="0" w:color="auto"/>
            </w:tcBorders>
          </w:tcPr>
          <w:p w14:paraId="148CDAA5" w14:textId="77777777" w:rsidR="00B946EA" w:rsidRDefault="00B946EA" w:rsidP="00B946EA">
            <w:pP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4" w:space="0" w:color="auto"/>
            </w:tcBorders>
          </w:tcPr>
          <w:p w14:paraId="7AACAC9A" w14:textId="77777777" w:rsidR="00B946EA" w:rsidRDefault="00B946EA" w:rsidP="00B946EA">
            <w:pPr>
              <w:rPr>
                <w:rFonts w:ascii="Arial" w:hAnsi="Arial" w:cs="Arial"/>
                <w:b/>
                <w:bCs/>
                <w:sz w:val="22"/>
                <w:szCs w:val="22"/>
              </w:rPr>
            </w:pPr>
          </w:p>
        </w:tc>
      </w:tr>
      <w:tr w:rsidR="00B946EA" w:rsidRPr="00FE6B20" w14:paraId="37FE2899" w14:textId="77777777">
        <w:tc>
          <w:tcPr>
            <w:tcW w:w="1101" w:type="dxa"/>
            <w:tcBorders>
              <w:top w:val="single" w:sz="6" w:space="0" w:color="auto"/>
              <w:left w:val="single" w:sz="4" w:space="0" w:color="auto"/>
              <w:bottom w:val="single" w:sz="6" w:space="0" w:color="auto"/>
              <w:right w:val="single" w:sz="6" w:space="0" w:color="auto"/>
            </w:tcBorders>
          </w:tcPr>
          <w:p w14:paraId="22B0E37A" w14:textId="418AFF11" w:rsidR="00B946EA" w:rsidRDefault="00B946EA" w:rsidP="00B946EA">
            <w:pPr>
              <w:rPr>
                <w:rFonts w:ascii="Arial" w:hAnsi="Arial" w:cs="Arial"/>
                <w:bCs/>
                <w:sz w:val="22"/>
                <w:szCs w:val="22"/>
              </w:rPr>
            </w:pPr>
            <w:r>
              <w:rPr>
                <w:rFonts w:ascii="Arial" w:hAnsi="Arial" w:cs="Arial"/>
                <w:bCs/>
                <w:sz w:val="22"/>
                <w:szCs w:val="22"/>
              </w:rPr>
              <w:t>18.2.1</w:t>
            </w:r>
          </w:p>
        </w:tc>
        <w:tc>
          <w:tcPr>
            <w:tcW w:w="850" w:type="dxa"/>
            <w:tcBorders>
              <w:top w:val="single" w:sz="6" w:space="0" w:color="auto"/>
              <w:left w:val="single" w:sz="6" w:space="0" w:color="auto"/>
              <w:bottom w:val="single" w:sz="6" w:space="0" w:color="auto"/>
              <w:right w:val="single" w:sz="6" w:space="0" w:color="auto"/>
            </w:tcBorders>
          </w:tcPr>
          <w:p w14:paraId="77138620" w14:textId="0C6802B9" w:rsidR="00B946EA" w:rsidRDefault="00B946EA" w:rsidP="00B946EA">
            <w:pPr>
              <w:rPr>
                <w:rFonts w:ascii="Arial" w:hAnsi="Arial" w:cs="Arial"/>
                <w:bCs/>
                <w:sz w:val="22"/>
                <w:szCs w:val="22"/>
              </w:rPr>
            </w:pPr>
            <w:r>
              <w:rPr>
                <w:rFonts w:ascii="Arial" w:hAnsi="Arial" w:cs="Arial"/>
                <w:bCs/>
                <w:sz w:val="22"/>
                <w:szCs w:val="22"/>
              </w:rPr>
              <w:t>All</w:t>
            </w:r>
          </w:p>
        </w:tc>
        <w:tc>
          <w:tcPr>
            <w:tcW w:w="2835" w:type="dxa"/>
            <w:tcBorders>
              <w:top w:val="single" w:sz="6" w:space="0" w:color="auto"/>
              <w:left w:val="single" w:sz="6" w:space="0" w:color="auto"/>
              <w:bottom w:val="single" w:sz="6" w:space="0" w:color="auto"/>
              <w:right w:val="single" w:sz="6" w:space="0" w:color="auto"/>
            </w:tcBorders>
          </w:tcPr>
          <w:p w14:paraId="430D6C6A" w14:textId="0D3D3AFE" w:rsidR="00B946EA" w:rsidRDefault="00B946EA" w:rsidP="00B946EA">
            <w:pPr>
              <w:rPr>
                <w:rFonts w:ascii="Arial" w:hAnsi="Arial" w:cs="Arial"/>
                <w:color w:val="000000"/>
              </w:rPr>
            </w:pPr>
            <w:r>
              <w:rPr>
                <w:rFonts w:ascii="Arial" w:hAnsi="Arial" w:cs="Arial"/>
                <w:color w:val="000000"/>
              </w:rPr>
              <w:t xml:space="preserve">Be prepared to find a </w:t>
            </w:r>
            <w:proofErr w:type="gramStart"/>
            <w:r>
              <w:rPr>
                <w:rFonts w:ascii="Arial" w:hAnsi="Arial" w:cs="Arial"/>
                <w:color w:val="000000"/>
              </w:rPr>
              <w:t>share safety moments</w:t>
            </w:r>
            <w:proofErr w:type="gramEnd"/>
            <w:r>
              <w:rPr>
                <w:rFonts w:ascii="Arial" w:hAnsi="Arial" w:cs="Arial"/>
                <w:color w:val="000000"/>
              </w:rPr>
              <w:t xml:space="preserve"> at the start of future meetings</w:t>
            </w:r>
          </w:p>
        </w:tc>
        <w:tc>
          <w:tcPr>
            <w:tcW w:w="3861" w:type="dxa"/>
            <w:tcBorders>
              <w:top w:val="single" w:sz="6" w:space="0" w:color="auto"/>
              <w:left w:val="single" w:sz="6" w:space="0" w:color="auto"/>
              <w:bottom w:val="single" w:sz="6" w:space="0" w:color="auto"/>
              <w:right w:val="single" w:sz="6" w:space="0" w:color="auto"/>
            </w:tcBorders>
          </w:tcPr>
          <w:p w14:paraId="750502D5" w14:textId="47FE23E3" w:rsidR="00B946EA" w:rsidRDefault="00B946EA" w:rsidP="00B946EA">
            <w:pPr>
              <w:rPr>
                <w:rFonts w:ascii="Arial" w:hAnsi="Arial" w:cs="Arial"/>
                <w:bCs/>
                <w:sz w:val="22"/>
                <w:szCs w:val="22"/>
              </w:rPr>
            </w:pPr>
            <w:r>
              <w:rPr>
                <w:rFonts w:ascii="Arial" w:hAnsi="Arial" w:cs="Arial"/>
                <w:bCs/>
                <w:sz w:val="22"/>
                <w:szCs w:val="22"/>
              </w:rPr>
              <w:t>This is now on the meeting agenda and members are to be requested to provide each meeting</w:t>
            </w:r>
          </w:p>
        </w:tc>
        <w:tc>
          <w:tcPr>
            <w:tcW w:w="1134" w:type="dxa"/>
            <w:tcBorders>
              <w:top w:val="single" w:sz="6" w:space="0" w:color="auto"/>
              <w:left w:val="single" w:sz="6" w:space="0" w:color="auto"/>
              <w:bottom w:val="single" w:sz="6" w:space="0" w:color="auto"/>
              <w:right w:val="single" w:sz="4" w:space="0" w:color="auto"/>
            </w:tcBorders>
          </w:tcPr>
          <w:p w14:paraId="5C4AADE6" w14:textId="6EFDC4C6" w:rsidR="00B946EA" w:rsidRDefault="00B946EA" w:rsidP="00B946EA">
            <w:pPr>
              <w:rPr>
                <w:rFonts w:ascii="Arial" w:hAnsi="Arial" w:cs="Arial"/>
                <w:b/>
                <w:bCs/>
                <w:sz w:val="22"/>
                <w:szCs w:val="22"/>
              </w:rPr>
            </w:pPr>
            <w:r>
              <w:rPr>
                <w:rFonts w:ascii="Arial" w:hAnsi="Arial" w:cs="Arial"/>
                <w:b/>
                <w:bCs/>
                <w:sz w:val="22"/>
                <w:szCs w:val="22"/>
              </w:rPr>
              <w:t>CLOSED</w:t>
            </w:r>
          </w:p>
        </w:tc>
      </w:tr>
      <w:tr w:rsidR="00B946EA" w:rsidRPr="00FE6B20" w14:paraId="1E9E388E" w14:textId="77777777">
        <w:tc>
          <w:tcPr>
            <w:tcW w:w="1101" w:type="dxa"/>
            <w:tcBorders>
              <w:top w:val="single" w:sz="6" w:space="0" w:color="auto"/>
              <w:left w:val="single" w:sz="4" w:space="0" w:color="auto"/>
              <w:bottom w:val="single" w:sz="6" w:space="0" w:color="auto"/>
              <w:right w:val="single" w:sz="6" w:space="0" w:color="auto"/>
            </w:tcBorders>
          </w:tcPr>
          <w:p w14:paraId="2C683978" w14:textId="010CD634" w:rsidR="00B946EA" w:rsidRDefault="00B946EA" w:rsidP="00B946EA">
            <w:pPr>
              <w:rPr>
                <w:rFonts w:ascii="Arial" w:hAnsi="Arial" w:cs="Arial"/>
                <w:bCs/>
                <w:sz w:val="22"/>
                <w:szCs w:val="22"/>
              </w:rPr>
            </w:pPr>
            <w:r>
              <w:rPr>
                <w:rFonts w:ascii="Arial" w:hAnsi="Arial" w:cs="Arial"/>
                <w:bCs/>
                <w:sz w:val="22"/>
                <w:szCs w:val="22"/>
              </w:rPr>
              <w:t>18.4.1</w:t>
            </w:r>
          </w:p>
        </w:tc>
        <w:tc>
          <w:tcPr>
            <w:tcW w:w="850" w:type="dxa"/>
            <w:tcBorders>
              <w:top w:val="single" w:sz="6" w:space="0" w:color="auto"/>
              <w:left w:val="single" w:sz="6" w:space="0" w:color="auto"/>
              <w:bottom w:val="single" w:sz="6" w:space="0" w:color="auto"/>
              <w:right w:val="single" w:sz="6" w:space="0" w:color="auto"/>
            </w:tcBorders>
          </w:tcPr>
          <w:p w14:paraId="357179CD" w14:textId="648237A5" w:rsidR="00B946EA" w:rsidRDefault="00B946EA" w:rsidP="00B946EA">
            <w:pPr>
              <w:rPr>
                <w:rFonts w:ascii="Arial" w:hAnsi="Arial" w:cs="Arial"/>
                <w:bCs/>
                <w:sz w:val="22"/>
                <w:szCs w:val="22"/>
              </w:rPr>
            </w:pPr>
            <w:r>
              <w:rPr>
                <w:rFonts w:ascii="Arial" w:hAnsi="Arial" w:cs="Arial"/>
                <w:bCs/>
                <w:sz w:val="22"/>
                <w:szCs w:val="22"/>
              </w:rPr>
              <w:t>All</w:t>
            </w:r>
          </w:p>
        </w:tc>
        <w:tc>
          <w:tcPr>
            <w:tcW w:w="2835" w:type="dxa"/>
            <w:tcBorders>
              <w:top w:val="single" w:sz="6" w:space="0" w:color="auto"/>
              <w:left w:val="single" w:sz="6" w:space="0" w:color="auto"/>
              <w:bottom w:val="single" w:sz="6" w:space="0" w:color="auto"/>
              <w:right w:val="single" w:sz="6" w:space="0" w:color="auto"/>
            </w:tcBorders>
          </w:tcPr>
          <w:p w14:paraId="5D5A72B4" w14:textId="59236904" w:rsidR="00B946EA" w:rsidRDefault="00B946EA" w:rsidP="00B946EA">
            <w:pPr>
              <w:rPr>
                <w:rFonts w:ascii="Arial" w:hAnsi="Arial" w:cs="Arial"/>
                <w:color w:val="000000"/>
              </w:rPr>
            </w:pPr>
            <w:r>
              <w:rPr>
                <w:rFonts w:ascii="Arial" w:hAnsi="Arial" w:cs="Arial"/>
                <w:color w:val="000000"/>
              </w:rPr>
              <w:t>Review PSWG-18-003 priority list and collate information regarding what is already available to members on these subjects outside of UKOPA</w:t>
            </w:r>
          </w:p>
        </w:tc>
        <w:tc>
          <w:tcPr>
            <w:tcW w:w="3861" w:type="dxa"/>
            <w:tcBorders>
              <w:top w:val="single" w:sz="6" w:space="0" w:color="auto"/>
              <w:left w:val="single" w:sz="6" w:space="0" w:color="auto"/>
              <w:bottom w:val="single" w:sz="6" w:space="0" w:color="auto"/>
              <w:right w:val="single" w:sz="6" w:space="0" w:color="auto"/>
            </w:tcBorders>
          </w:tcPr>
          <w:p w14:paraId="71EF5D4C" w14:textId="3ED61CDC" w:rsidR="00B946EA" w:rsidRDefault="00B946EA" w:rsidP="00B946EA">
            <w:pPr>
              <w:rPr>
                <w:rFonts w:ascii="Arial" w:hAnsi="Arial" w:cs="Arial"/>
                <w:bCs/>
                <w:sz w:val="22"/>
                <w:szCs w:val="22"/>
              </w:rPr>
            </w:pPr>
            <w:r>
              <w:rPr>
                <w:rFonts w:ascii="Arial" w:hAnsi="Arial" w:cs="Arial"/>
                <w:bCs/>
                <w:sz w:val="22"/>
                <w:szCs w:val="22"/>
              </w:rPr>
              <w:t>19/6/18 Action ongoing: prioritised list agreed at meeting and focus is to be on Process Hazard Review first.  PSWG-18-003 to be updated to reflect discussion</w:t>
            </w:r>
          </w:p>
        </w:tc>
        <w:tc>
          <w:tcPr>
            <w:tcW w:w="1134" w:type="dxa"/>
            <w:tcBorders>
              <w:top w:val="single" w:sz="6" w:space="0" w:color="auto"/>
              <w:left w:val="single" w:sz="6" w:space="0" w:color="auto"/>
              <w:bottom w:val="single" w:sz="6" w:space="0" w:color="auto"/>
              <w:right w:val="single" w:sz="4" w:space="0" w:color="auto"/>
            </w:tcBorders>
          </w:tcPr>
          <w:p w14:paraId="06DB1AC2" w14:textId="4884B209" w:rsidR="00B946EA" w:rsidRDefault="00B946EA" w:rsidP="00B946EA">
            <w:pPr>
              <w:rPr>
                <w:rFonts w:ascii="Arial" w:hAnsi="Arial" w:cs="Arial"/>
                <w:b/>
                <w:bCs/>
                <w:sz w:val="22"/>
                <w:szCs w:val="22"/>
              </w:rPr>
            </w:pPr>
            <w:r>
              <w:rPr>
                <w:rFonts w:ascii="Arial" w:hAnsi="Arial" w:cs="Arial"/>
                <w:b/>
                <w:bCs/>
                <w:sz w:val="22"/>
                <w:szCs w:val="22"/>
              </w:rPr>
              <w:t>Ongoing</w:t>
            </w:r>
          </w:p>
        </w:tc>
      </w:tr>
      <w:tr w:rsidR="00B946EA" w:rsidRPr="00FE6B20" w14:paraId="1126C050" w14:textId="77777777">
        <w:tc>
          <w:tcPr>
            <w:tcW w:w="1101" w:type="dxa"/>
            <w:tcBorders>
              <w:top w:val="single" w:sz="6" w:space="0" w:color="auto"/>
              <w:left w:val="single" w:sz="4" w:space="0" w:color="auto"/>
              <w:bottom w:val="single" w:sz="6" w:space="0" w:color="auto"/>
              <w:right w:val="single" w:sz="6" w:space="0" w:color="auto"/>
            </w:tcBorders>
          </w:tcPr>
          <w:p w14:paraId="36EC5C47" w14:textId="3BDEB9E2" w:rsidR="00B946EA" w:rsidRDefault="00B946EA" w:rsidP="00B946EA">
            <w:pPr>
              <w:rPr>
                <w:rFonts w:ascii="Arial" w:hAnsi="Arial" w:cs="Arial"/>
                <w:bCs/>
                <w:sz w:val="22"/>
                <w:szCs w:val="22"/>
              </w:rPr>
            </w:pPr>
            <w:r>
              <w:rPr>
                <w:rFonts w:ascii="Arial" w:hAnsi="Arial" w:cs="Arial"/>
                <w:bCs/>
                <w:sz w:val="22"/>
                <w:szCs w:val="22"/>
              </w:rPr>
              <w:t>18.7.1</w:t>
            </w:r>
          </w:p>
        </w:tc>
        <w:tc>
          <w:tcPr>
            <w:tcW w:w="850" w:type="dxa"/>
            <w:tcBorders>
              <w:top w:val="single" w:sz="6" w:space="0" w:color="auto"/>
              <w:left w:val="single" w:sz="6" w:space="0" w:color="auto"/>
              <w:bottom w:val="single" w:sz="6" w:space="0" w:color="auto"/>
              <w:right w:val="single" w:sz="6" w:space="0" w:color="auto"/>
            </w:tcBorders>
          </w:tcPr>
          <w:p w14:paraId="249CEE94" w14:textId="6A8DDEDA" w:rsidR="00B946EA" w:rsidRDefault="00B946EA" w:rsidP="00B946EA">
            <w:pPr>
              <w:rPr>
                <w:rFonts w:ascii="Arial" w:hAnsi="Arial" w:cs="Arial"/>
                <w:bCs/>
                <w:sz w:val="22"/>
                <w:szCs w:val="22"/>
              </w:rPr>
            </w:pPr>
            <w:r>
              <w:rPr>
                <w:rFonts w:ascii="Arial" w:hAnsi="Arial" w:cs="Arial"/>
                <w:bCs/>
                <w:sz w:val="22"/>
                <w:szCs w:val="22"/>
              </w:rPr>
              <w:t>NB</w:t>
            </w:r>
          </w:p>
        </w:tc>
        <w:tc>
          <w:tcPr>
            <w:tcW w:w="2835" w:type="dxa"/>
            <w:tcBorders>
              <w:top w:val="single" w:sz="6" w:space="0" w:color="auto"/>
              <w:left w:val="single" w:sz="6" w:space="0" w:color="auto"/>
              <w:bottom w:val="single" w:sz="6" w:space="0" w:color="auto"/>
              <w:right w:val="single" w:sz="6" w:space="0" w:color="auto"/>
            </w:tcBorders>
          </w:tcPr>
          <w:p w14:paraId="337974FD" w14:textId="76A73E2F" w:rsidR="00B946EA" w:rsidRDefault="00B946EA" w:rsidP="00B946EA">
            <w:pPr>
              <w:rPr>
                <w:rFonts w:ascii="Arial" w:hAnsi="Arial" w:cs="Arial"/>
                <w:color w:val="000000"/>
              </w:rPr>
            </w:pPr>
            <w:r>
              <w:rPr>
                <w:rFonts w:ascii="Arial" w:hAnsi="Arial" w:cs="Arial"/>
                <w:color w:val="000000"/>
              </w:rPr>
              <w:t>Prepare overview of PSAT feasibility project and share with members for comment</w:t>
            </w:r>
          </w:p>
        </w:tc>
        <w:tc>
          <w:tcPr>
            <w:tcW w:w="3861" w:type="dxa"/>
            <w:tcBorders>
              <w:top w:val="single" w:sz="6" w:space="0" w:color="auto"/>
              <w:left w:val="single" w:sz="6" w:space="0" w:color="auto"/>
              <w:bottom w:val="single" w:sz="6" w:space="0" w:color="auto"/>
              <w:right w:val="single" w:sz="6" w:space="0" w:color="auto"/>
            </w:tcBorders>
          </w:tcPr>
          <w:p w14:paraId="5589E3DA" w14:textId="160C69FC" w:rsidR="00B946EA" w:rsidRDefault="00B946EA" w:rsidP="00B946EA">
            <w:pPr>
              <w:rPr>
                <w:rFonts w:ascii="Arial" w:hAnsi="Arial" w:cs="Arial"/>
                <w:bCs/>
                <w:sz w:val="22"/>
                <w:szCs w:val="22"/>
              </w:rPr>
            </w:pPr>
            <w:r>
              <w:rPr>
                <w:rFonts w:ascii="Arial" w:hAnsi="Arial" w:cs="Arial"/>
                <w:bCs/>
                <w:sz w:val="22"/>
                <w:szCs w:val="22"/>
              </w:rPr>
              <w:t>19/6/18 This item has not yet been progressed</w:t>
            </w:r>
          </w:p>
        </w:tc>
        <w:tc>
          <w:tcPr>
            <w:tcW w:w="1134" w:type="dxa"/>
            <w:tcBorders>
              <w:top w:val="single" w:sz="6" w:space="0" w:color="auto"/>
              <w:left w:val="single" w:sz="6" w:space="0" w:color="auto"/>
              <w:bottom w:val="single" w:sz="6" w:space="0" w:color="auto"/>
              <w:right w:val="single" w:sz="4" w:space="0" w:color="auto"/>
            </w:tcBorders>
          </w:tcPr>
          <w:p w14:paraId="25F70926" w14:textId="34D3EF1A" w:rsidR="00B946EA" w:rsidRDefault="00B946EA" w:rsidP="00B946EA">
            <w:pPr>
              <w:rPr>
                <w:rFonts w:ascii="Arial" w:hAnsi="Arial" w:cs="Arial"/>
                <w:b/>
                <w:bCs/>
                <w:sz w:val="22"/>
                <w:szCs w:val="22"/>
              </w:rPr>
            </w:pPr>
            <w:r>
              <w:rPr>
                <w:rFonts w:ascii="Arial" w:hAnsi="Arial" w:cs="Arial"/>
                <w:b/>
                <w:bCs/>
                <w:sz w:val="22"/>
                <w:szCs w:val="22"/>
              </w:rPr>
              <w:t>Ongoing</w:t>
            </w:r>
          </w:p>
        </w:tc>
      </w:tr>
      <w:tr w:rsidR="00B946EA" w:rsidRPr="00FE6B20" w14:paraId="50BDAA9E" w14:textId="77777777">
        <w:tc>
          <w:tcPr>
            <w:tcW w:w="1101" w:type="dxa"/>
            <w:tcBorders>
              <w:top w:val="single" w:sz="6" w:space="0" w:color="auto"/>
              <w:left w:val="single" w:sz="4" w:space="0" w:color="auto"/>
              <w:bottom w:val="single" w:sz="6" w:space="0" w:color="auto"/>
              <w:right w:val="single" w:sz="6" w:space="0" w:color="auto"/>
            </w:tcBorders>
          </w:tcPr>
          <w:p w14:paraId="16AC77CF" w14:textId="5FAB4389" w:rsidR="00B946EA" w:rsidRDefault="00B946EA" w:rsidP="00B946EA">
            <w:pPr>
              <w:rPr>
                <w:rFonts w:ascii="Arial" w:hAnsi="Arial" w:cs="Arial"/>
                <w:bCs/>
                <w:sz w:val="22"/>
                <w:szCs w:val="22"/>
              </w:rPr>
            </w:pPr>
            <w:r>
              <w:rPr>
                <w:rFonts w:ascii="Arial" w:hAnsi="Arial" w:cs="Arial"/>
                <w:bCs/>
                <w:sz w:val="22"/>
                <w:szCs w:val="22"/>
              </w:rPr>
              <w:t>18.7.2</w:t>
            </w:r>
          </w:p>
        </w:tc>
        <w:tc>
          <w:tcPr>
            <w:tcW w:w="850" w:type="dxa"/>
            <w:tcBorders>
              <w:top w:val="single" w:sz="6" w:space="0" w:color="auto"/>
              <w:left w:val="single" w:sz="6" w:space="0" w:color="auto"/>
              <w:bottom w:val="single" w:sz="6" w:space="0" w:color="auto"/>
              <w:right w:val="single" w:sz="6" w:space="0" w:color="auto"/>
            </w:tcBorders>
          </w:tcPr>
          <w:p w14:paraId="717D0342" w14:textId="484ABFA7" w:rsidR="00B946EA" w:rsidRDefault="00B946EA" w:rsidP="00B946EA">
            <w:pPr>
              <w:rPr>
                <w:rFonts w:ascii="Arial" w:hAnsi="Arial" w:cs="Arial"/>
                <w:bCs/>
                <w:sz w:val="22"/>
                <w:szCs w:val="22"/>
              </w:rPr>
            </w:pPr>
            <w:r>
              <w:rPr>
                <w:rFonts w:ascii="Arial" w:hAnsi="Arial" w:cs="Arial"/>
                <w:bCs/>
                <w:sz w:val="22"/>
                <w:szCs w:val="22"/>
              </w:rPr>
              <w:t>NB / MS</w:t>
            </w:r>
          </w:p>
        </w:tc>
        <w:tc>
          <w:tcPr>
            <w:tcW w:w="2835" w:type="dxa"/>
            <w:tcBorders>
              <w:top w:val="single" w:sz="6" w:space="0" w:color="auto"/>
              <w:left w:val="single" w:sz="6" w:space="0" w:color="auto"/>
              <w:bottom w:val="single" w:sz="6" w:space="0" w:color="auto"/>
              <w:right w:val="single" w:sz="6" w:space="0" w:color="auto"/>
            </w:tcBorders>
          </w:tcPr>
          <w:p w14:paraId="63F2EA9E" w14:textId="43F66886" w:rsidR="00B946EA" w:rsidRDefault="00B946EA" w:rsidP="00B946EA">
            <w:pPr>
              <w:rPr>
                <w:rFonts w:ascii="Arial" w:hAnsi="Arial" w:cs="Arial"/>
                <w:color w:val="000000"/>
              </w:rPr>
            </w:pPr>
            <w:r>
              <w:rPr>
                <w:rFonts w:ascii="Arial" w:hAnsi="Arial" w:cs="Arial"/>
                <w:color w:val="000000"/>
              </w:rPr>
              <w:t>Look at options for benchmarking being carried out by external company</w:t>
            </w:r>
          </w:p>
        </w:tc>
        <w:tc>
          <w:tcPr>
            <w:tcW w:w="3861" w:type="dxa"/>
            <w:tcBorders>
              <w:top w:val="single" w:sz="6" w:space="0" w:color="auto"/>
              <w:left w:val="single" w:sz="6" w:space="0" w:color="auto"/>
              <w:bottom w:val="single" w:sz="6" w:space="0" w:color="auto"/>
              <w:right w:val="single" w:sz="6" w:space="0" w:color="auto"/>
            </w:tcBorders>
          </w:tcPr>
          <w:p w14:paraId="791FA21C" w14:textId="4C430BE5" w:rsidR="00B946EA" w:rsidRDefault="00B946EA" w:rsidP="00B946EA">
            <w:pPr>
              <w:rPr>
                <w:rFonts w:ascii="Arial" w:hAnsi="Arial" w:cs="Arial"/>
                <w:bCs/>
                <w:sz w:val="22"/>
                <w:szCs w:val="22"/>
              </w:rPr>
            </w:pPr>
            <w:r>
              <w:rPr>
                <w:rFonts w:ascii="Arial" w:hAnsi="Arial" w:cs="Arial"/>
                <w:bCs/>
                <w:sz w:val="22"/>
                <w:szCs w:val="22"/>
              </w:rPr>
              <w:t xml:space="preserve">19/6/18 Initial teleconference held with </w:t>
            </w:r>
            <w:proofErr w:type="spellStart"/>
            <w:r>
              <w:rPr>
                <w:rFonts w:ascii="Arial" w:hAnsi="Arial" w:cs="Arial"/>
                <w:bCs/>
                <w:sz w:val="22"/>
                <w:szCs w:val="22"/>
              </w:rPr>
              <w:t>Juran</w:t>
            </w:r>
            <w:proofErr w:type="spellEnd"/>
            <w:r>
              <w:rPr>
                <w:rFonts w:ascii="Arial" w:hAnsi="Arial" w:cs="Arial"/>
                <w:bCs/>
                <w:sz w:val="22"/>
                <w:szCs w:val="22"/>
              </w:rPr>
              <w:t xml:space="preserve"> and notes included in section 7 of the notes</w:t>
            </w:r>
          </w:p>
        </w:tc>
        <w:tc>
          <w:tcPr>
            <w:tcW w:w="1134" w:type="dxa"/>
            <w:tcBorders>
              <w:top w:val="single" w:sz="6" w:space="0" w:color="auto"/>
              <w:left w:val="single" w:sz="6" w:space="0" w:color="auto"/>
              <w:bottom w:val="single" w:sz="6" w:space="0" w:color="auto"/>
              <w:right w:val="single" w:sz="4" w:space="0" w:color="auto"/>
            </w:tcBorders>
          </w:tcPr>
          <w:p w14:paraId="4D9B0FE5" w14:textId="44350A45" w:rsidR="00B946EA" w:rsidRDefault="00B946EA" w:rsidP="00B946EA">
            <w:pPr>
              <w:rPr>
                <w:rFonts w:ascii="Arial" w:hAnsi="Arial" w:cs="Arial"/>
                <w:b/>
                <w:bCs/>
                <w:sz w:val="22"/>
                <w:szCs w:val="22"/>
              </w:rPr>
            </w:pPr>
            <w:r>
              <w:rPr>
                <w:rFonts w:ascii="Arial" w:hAnsi="Arial" w:cs="Arial"/>
                <w:b/>
                <w:bCs/>
                <w:sz w:val="22"/>
                <w:szCs w:val="22"/>
              </w:rPr>
              <w:t>Ongoing</w:t>
            </w:r>
          </w:p>
        </w:tc>
      </w:tr>
      <w:tr w:rsidR="00B946EA" w:rsidRPr="00FE6B20" w14:paraId="5E8410F9" w14:textId="77777777">
        <w:tc>
          <w:tcPr>
            <w:tcW w:w="1101" w:type="dxa"/>
            <w:tcBorders>
              <w:top w:val="single" w:sz="6" w:space="0" w:color="auto"/>
              <w:left w:val="single" w:sz="4" w:space="0" w:color="auto"/>
              <w:bottom w:val="single" w:sz="6" w:space="0" w:color="auto"/>
              <w:right w:val="single" w:sz="6" w:space="0" w:color="auto"/>
            </w:tcBorders>
          </w:tcPr>
          <w:p w14:paraId="174754DB" w14:textId="410F7252" w:rsidR="00B946EA" w:rsidRDefault="00B946EA" w:rsidP="00B946EA">
            <w:pPr>
              <w:rPr>
                <w:rFonts w:ascii="Arial" w:hAnsi="Arial" w:cs="Arial"/>
                <w:bCs/>
                <w:sz w:val="22"/>
                <w:szCs w:val="22"/>
              </w:rPr>
            </w:pPr>
            <w:r>
              <w:rPr>
                <w:rFonts w:ascii="Arial" w:hAnsi="Arial" w:cs="Arial"/>
                <w:bCs/>
                <w:sz w:val="22"/>
                <w:szCs w:val="22"/>
              </w:rPr>
              <w:t>18.8.1</w:t>
            </w:r>
          </w:p>
        </w:tc>
        <w:tc>
          <w:tcPr>
            <w:tcW w:w="850" w:type="dxa"/>
            <w:tcBorders>
              <w:top w:val="single" w:sz="6" w:space="0" w:color="auto"/>
              <w:left w:val="single" w:sz="6" w:space="0" w:color="auto"/>
              <w:bottom w:val="single" w:sz="6" w:space="0" w:color="auto"/>
              <w:right w:val="single" w:sz="6" w:space="0" w:color="auto"/>
            </w:tcBorders>
          </w:tcPr>
          <w:p w14:paraId="268F06CA" w14:textId="08A19786" w:rsidR="00B946EA" w:rsidRDefault="00B946EA" w:rsidP="00B946EA">
            <w:pPr>
              <w:rPr>
                <w:rFonts w:ascii="Arial" w:hAnsi="Arial" w:cs="Arial"/>
                <w:bCs/>
                <w:sz w:val="22"/>
                <w:szCs w:val="22"/>
              </w:rPr>
            </w:pPr>
            <w:r>
              <w:rPr>
                <w:rFonts w:ascii="Arial" w:hAnsi="Arial" w:cs="Arial"/>
                <w:bCs/>
                <w:sz w:val="22"/>
                <w:szCs w:val="22"/>
              </w:rPr>
              <w:t>All</w:t>
            </w:r>
          </w:p>
        </w:tc>
        <w:tc>
          <w:tcPr>
            <w:tcW w:w="2835" w:type="dxa"/>
            <w:tcBorders>
              <w:top w:val="single" w:sz="6" w:space="0" w:color="auto"/>
              <w:left w:val="single" w:sz="6" w:space="0" w:color="auto"/>
              <w:bottom w:val="single" w:sz="6" w:space="0" w:color="auto"/>
              <w:right w:val="single" w:sz="6" w:space="0" w:color="auto"/>
            </w:tcBorders>
          </w:tcPr>
          <w:p w14:paraId="580433D2" w14:textId="33C3C2D9" w:rsidR="00B946EA" w:rsidRDefault="00B946EA" w:rsidP="00B946EA">
            <w:pPr>
              <w:rPr>
                <w:rFonts w:ascii="Arial" w:hAnsi="Arial" w:cs="Arial"/>
                <w:color w:val="000000"/>
              </w:rPr>
            </w:pPr>
            <w:r>
              <w:rPr>
                <w:rFonts w:ascii="Arial" w:hAnsi="Arial" w:cs="Arial"/>
                <w:color w:val="000000"/>
              </w:rPr>
              <w:t xml:space="preserve">Let JF / NB know if you would like to attend a future PSF meeting </w:t>
            </w:r>
          </w:p>
        </w:tc>
        <w:tc>
          <w:tcPr>
            <w:tcW w:w="3861" w:type="dxa"/>
            <w:tcBorders>
              <w:top w:val="single" w:sz="6" w:space="0" w:color="auto"/>
              <w:left w:val="single" w:sz="6" w:space="0" w:color="auto"/>
              <w:bottom w:val="single" w:sz="6" w:space="0" w:color="auto"/>
              <w:right w:val="single" w:sz="6" w:space="0" w:color="auto"/>
            </w:tcBorders>
          </w:tcPr>
          <w:p w14:paraId="3444E139" w14:textId="044C604D" w:rsidR="00B946EA" w:rsidRDefault="00B946EA" w:rsidP="00B946EA">
            <w:pPr>
              <w:rPr>
                <w:rFonts w:ascii="Arial" w:hAnsi="Arial" w:cs="Arial"/>
                <w:bCs/>
                <w:sz w:val="22"/>
                <w:szCs w:val="22"/>
              </w:rPr>
            </w:pPr>
            <w:r>
              <w:rPr>
                <w:rFonts w:ascii="Arial" w:hAnsi="Arial" w:cs="Arial"/>
                <w:bCs/>
                <w:sz w:val="22"/>
                <w:szCs w:val="22"/>
              </w:rPr>
              <w:t>Item closed</w:t>
            </w:r>
          </w:p>
        </w:tc>
        <w:tc>
          <w:tcPr>
            <w:tcW w:w="1134" w:type="dxa"/>
            <w:tcBorders>
              <w:top w:val="single" w:sz="6" w:space="0" w:color="auto"/>
              <w:left w:val="single" w:sz="6" w:space="0" w:color="auto"/>
              <w:bottom w:val="single" w:sz="6" w:space="0" w:color="auto"/>
              <w:right w:val="single" w:sz="4" w:space="0" w:color="auto"/>
            </w:tcBorders>
          </w:tcPr>
          <w:p w14:paraId="51810AB1" w14:textId="36760DC0" w:rsidR="00B946EA" w:rsidRDefault="00B946EA" w:rsidP="00B946EA">
            <w:pPr>
              <w:rPr>
                <w:rFonts w:ascii="Arial" w:hAnsi="Arial" w:cs="Arial"/>
                <w:b/>
                <w:bCs/>
                <w:sz w:val="22"/>
                <w:szCs w:val="22"/>
              </w:rPr>
            </w:pPr>
            <w:r>
              <w:rPr>
                <w:rFonts w:ascii="Arial" w:hAnsi="Arial" w:cs="Arial"/>
                <w:b/>
                <w:bCs/>
                <w:sz w:val="22"/>
                <w:szCs w:val="22"/>
              </w:rPr>
              <w:t>CLOSED</w:t>
            </w:r>
          </w:p>
        </w:tc>
      </w:tr>
      <w:tr w:rsidR="00B946EA" w:rsidRPr="00FE6B20" w14:paraId="25527301" w14:textId="77777777">
        <w:tc>
          <w:tcPr>
            <w:tcW w:w="1101" w:type="dxa"/>
            <w:tcBorders>
              <w:top w:val="single" w:sz="6" w:space="0" w:color="auto"/>
              <w:left w:val="single" w:sz="4" w:space="0" w:color="auto"/>
              <w:bottom w:val="single" w:sz="6" w:space="0" w:color="auto"/>
              <w:right w:val="single" w:sz="6" w:space="0" w:color="auto"/>
            </w:tcBorders>
          </w:tcPr>
          <w:p w14:paraId="73A27D11" w14:textId="77777777" w:rsidR="00B946EA" w:rsidRDefault="00B946EA" w:rsidP="00B946EA">
            <w:pPr>
              <w:rPr>
                <w:rFonts w:ascii="Arial" w:hAnsi="Arial" w:cs="Arial"/>
                <w:bCs/>
                <w:sz w:val="22"/>
                <w:szCs w:val="22"/>
              </w:rPr>
            </w:pPr>
          </w:p>
        </w:tc>
        <w:tc>
          <w:tcPr>
            <w:tcW w:w="850" w:type="dxa"/>
            <w:tcBorders>
              <w:top w:val="single" w:sz="6" w:space="0" w:color="auto"/>
              <w:left w:val="single" w:sz="6" w:space="0" w:color="auto"/>
              <w:bottom w:val="single" w:sz="6" w:space="0" w:color="auto"/>
              <w:right w:val="single" w:sz="6" w:space="0" w:color="auto"/>
            </w:tcBorders>
          </w:tcPr>
          <w:p w14:paraId="3BA4F54E" w14:textId="77777777" w:rsidR="00B946EA" w:rsidRDefault="00B946EA" w:rsidP="00B946EA">
            <w:pPr>
              <w:rPr>
                <w:rFonts w:ascii="Arial" w:hAnsi="Arial" w:cs="Arial"/>
                <w:bCs/>
                <w:sz w:val="22"/>
                <w:szCs w:val="22"/>
              </w:rPr>
            </w:pPr>
          </w:p>
        </w:tc>
        <w:tc>
          <w:tcPr>
            <w:tcW w:w="2835" w:type="dxa"/>
            <w:tcBorders>
              <w:top w:val="single" w:sz="6" w:space="0" w:color="auto"/>
              <w:left w:val="single" w:sz="6" w:space="0" w:color="auto"/>
              <w:bottom w:val="single" w:sz="6" w:space="0" w:color="auto"/>
              <w:right w:val="single" w:sz="6" w:space="0" w:color="auto"/>
            </w:tcBorders>
          </w:tcPr>
          <w:p w14:paraId="42637C31" w14:textId="77777777" w:rsidR="00B946EA" w:rsidRDefault="00B946EA" w:rsidP="00B946EA">
            <w:pPr>
              <w:rPr>
                <w:rFonts w:ascii="Arial" w:hAnsi="Arial" w:cs="Arial"/>
                <w:color w:val="000000"/>
              </w:rPr>
            </w:pPr>
          </w:p>
        </w:tc>
        <w:tc>
          <w:tcPr>
            <w:tcW w:w="3861" w:type="dxa"/>
            <w:tcBorders>
              <w:top w:val="single" w:sz="6" w:space="0" w:color="auto"/>
              <w:left w:val="single" w:sz="6" w:space="0" w:color="auto"/>
              <w:bottom w:val="single" w:sz="6" w:space="0" w:color="auto"/>
              <w:right w:val="single" w:sz="6" w:space="0" w:color="auto"/>
            </w:tcBorders>
          </w:tcPr>
          <w:p w14:paraId="7DA028E2" w14:textId="77777777" w:rsidR="00B946EA" w:rsidRDefault="00B946EA" w:rsidP="00B946EA">
            <w:pP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4" w:space="0" w:color="auto"/>
            </w:tcBorders>
          </w:tcPr>
          <w:p w14:paraId="044D5214" w14:textId="77777777" w:rsidR="00B946EA" w:rsidRDefault="00B946EA" w:rsidP="00B946EA">
            <w:pPr>
              <w:rPr>
                <w:rFonts w:ascii="Arial" w:hAnsi="Arial" w:cs="Arial"/>
                <w:b/>
                <w:bCs/>
                <w:sz w:val="22"/>
                <w:szCs w:val="22"/>
              </w:rPr>
            </w:pPr>
          </w:p>
        </w:tc>
      </w:tr>
      <w:tr w:rsidR="00B946EA" w:rsidRPr="00FE6B20" w14:paraId="155A4007" w14:textId="77777777">
        <w:tc>
          <w:tcPr>
            <w:tcW w:w="1101" w:type="dxa"/>
            <w:tcBorders>
              <w:top w:val="single" w:sz="6" w:space="0" w:color="auto"/>
              <w:left w:val="single" w:sz="4" w:space="0" w:color="auto"/>
              <w:bottom w:val="single" w:sz="6" w:space="0" w:color="auto"/>
              <w:right w:val="single" w:sz="6" w:space="0" w:color="auto"/>
            </w:tcBorders>
          </w:tcPr>
          <w:p w14:paraId="585DB9A7" w14:textId="04204A80" w:rsidR="00B946EA" w:rsidRDefault="00B946EA" w:rsidP="00B946EA">
            <w:pPr>
              <w:rPr>
                <w:rFonts w:ascii="Arial" w:hAnsi="Arial" w:cs="Arial"/>
                <w:bCs/>
                <w:sz w:val="22"/>
                <w:szCs w:val="22"/>
              </w:rPr>
            </w:pPr>
            <w:r>
              <w:rPr>
                <w:rFonts w:ascii="Arial" w:hAnsi="Arial" w:cs="Arial"/>
                <w:bCs/>
                <w:sz w:val="22"/>
                <w:szCs w:val="22"/>
              </w:rPr>
              <w:t>17.2.1</w:t>
            </w:r>
          </w:p>
        </w:tc>
        <w:tc>
          <w:tcPr>
            <w:tcW w:w="850" w:type="dxa"/>
            <w:tcBorders>
              <w:top w:val="single" w:sz="6" w:space="0" w:color="auto"/>
              <w:left w:val="single" w:sz="6" w:space="0" w:color="auto"/>
              <w:bottom w:val="single" w:sz="6" w:space="0" w:color="auto"/>
              <w:right w:val="single" w:sz="6" w:space="0" w:color="auto"/>
            </w:tcBorders>
          </w:tcPr>
          <w:p w14:paraId="1EA8131D" w14:textId="65D6CE64" w:rsidR="00B946EA" w:rsidRDefault="00B946EA" w:rsidP="00B946EA">
            <w:pPr>
              <w:rPr>
                <w:rFonts w:ascii="Arial" w:hAnsi="Arial" w:cs="Arial"/>
                <w:bCs/>
                <w:sz w:val="22"/>
                <w:szCs w:val="22"/>
              </w:rPr>
            </w:pPr>
            <w:r>
              <w:rPr>
                <w:rFonts w:ascii="Arial" w:hAnsi="Arial" w:cs="Arial"/>
                <w:bCs/>
                <w:sz w:val="22"/>
                <w:szCs w:val="22"/>
              </w:rPr>
              <w:t>NB</w:t>
            </w:r>
          </w:p>
        </w:tc>
        <w:tc>
          <w:tcPr>
            <w:tcW w:w="2835" w:type="dxa"/>
            <w:tcBorders>
              <w:top w:val="single" w:sz="6" w:space="0" w:color="auto"/>
              <w:left w:val="single" w:sz="6" w:space="0" w:color="auto"/>
              <w:bottom w:val="single" w:sz="6" w:space="0" w:color="auto"/>
              <w:right w:val="single" w:sz="6" w:space="0" w:color="auto"/>
            </w:tcBorders>
          </w:tcPr>
          <w:p w14:paraId="30F1F20A" w14:textId="7CB8AD83" w:rsidR="00B946EA" w:rsidRDefault="00B946EA" w:rsidP="00B946EA">
            <w:pPr>
              <w:rPr>
                <w:rFonts w:ascii="Arial" w:hAnsi="Arial" w:cs="Arial"/>
                <w:color w:val="000000"/>
              </w:rPr>
            </w:pPr>
            <w:r>
              <w:rPr>
                <w:rFonts w:ascii="Arial" w:hAnsi="Arial" w:cs="Arial"/>
                <w:color w:val="000000"/>
              </w:rPr>
              <w:t xml:space="preserve">Find out if </w:t>
            </w:r>
            <w:proofErr w:type="spellStart"/>
            <w:r>
              <w:rPr>
                <w:rFonts w:ascii="Arial" w:hAnsi="Arial" w:cs="Arial"/>
                <w:color w:val="000000"/>
              </w:rPr>
              <w:t>Sabic</w:t>
            </w:r>
            <w:proofErr w:type="spellEnd"/>
            <w:r>
              <w:rPr>
                <w:rFonts w:ascii="Arial" w:hAnsi="Arial" w:cs="Arial"/>
                <w:color w:val="000000"/>
              </w:rPr>
              <w:t xml:space="preserve"> are willing to share the Safety Moment information</w:t>
            </w:r>
          </w:p>
        </w:tc>
        <w:tc>
          <w:tcPr>
            <w:tcW w:w="3861" w:type="dxa"/>
            <w:tcBorders>
              <w:top w:val="single" w:sz="6" w:space="0" w:color="auto"/>
              <w:left w:val="single" w:sz="6" w:space="0" w:color="auto"/>
              <w:bottom w:val="single" w:sz="6" w:space="0" w:color="auto"/>
              <w:right w:val="single" w:sz="6" w:space="0" w:color="auto"/>
            </w:tcBorders>
          </w:tcPr>
          <w:p w14:paraId="4CDF2D71" w14:textId="45C1E299" w:rsidR="00B946EA" w:rsidRDefault="00B946EA" w:rsidP="00B946EA">
            <w:pPr>
              <w:rPr>
                <w:rFonts w:ascii="Arial" w:hAnsi="Arial" w:cs="Arial"/>
                <w:bCs/>
                <w:sz w:val="22"/>
                <w:szCs w:val="22"/>
              </w:rPr>
            </w:pPr>
            <w:proofErr w:type="spellStart"/>
            <w:r>
              <w:rPr>
                <w:rFonts w:ascii="Arial" w:hAnsi="Arial" w:cs="Arial"/>
                <w:bCs/>
                <w:sz w:val="22"/>
                <w:szCs w:val="22"/>
              </w:rPr>
              <w:t>Sabic</w:t>
            </w:r>
            <w:proofErr w:type="spellEnd"/>
            <w:r>
              <w:rPr>
                <w:rFonts w:ascii="Arial" w:hAnsi="Arial" w:cs="Arial"/>
                <w:bCs/>
                <w:sz w:val="22"/>
                <w:szCs w:val="22"/>
              </w:rPr>
              <w:t xml:space="preserve"> are willing to share the information from the September 2017 safety moment.  NB / JF to turn this into a SA</w:t>
            </w:r>
          </w:p>
        </w:tc>
        <w:tc>
          <w:tcPr>
            <w:tcW w:w="1134" w:type="dxa"/>
            <w:tcBorders>
              <w:top w:val="single" w:sz="6" w:space="0" w:color="auto"/>
              <w:left w:val="single" w:sz="6" w:space="0" w:color="auto"/>
              <w:bottom w:val="single" w:sz="6" w:space="0" w:color="auto"/>
              <w:right w:val="single" w:sz="4" w:space="0" w:color="auto"/>
            </w:tcBorders>
          </w:tcPr>
          <w:p w14:paraId="28DF30A7" w14:textId="3A1EED09" w:rsidR="00B946EA" w:rsidRDefault="00B946EA" w:rsidP="00B946EA">
            <w:pPr>
              <w:rPr>
                <w:rFonts w:ascii="Arial" w:hAnsi="Arial" w:cs="Arial"/>
                <w:b/>
                <w:bCs/>
                <w:sz w:val="22"/>
                <w:szCs w:val="22"/>
              </w:rPr>
            </w:pPr>
            <w:r>
              <w:rPr>
                <w:rFonts w:ascii="Arial" w:hAnsi="Arial" w:cs="Arial"/>
                <w:b/>
                <w:bCs/>
                <w:sz w:val="22"/>
                <w:szCs w:val="22"/>
              </w:rPr>
              <w:t>Ongoing</w:t>
            </w:r>
          </w:p>
        </w:tc>
      </w:tr>
      <w:tr w:rsidR="00B946EA" w:rsidRPr="00FE6B20" w14:paraId="76BF4B17" w14:textId="77777777">
        <w:tc>
          <w:tcPr>
            <w:tcW w:w="1101" w:type="dxa"/>
            <w:tcBorders>
              <w:top w:val="single" w:sz="6" w:space="0" w:color="auto"/>
              <w:left w:val="single" w:sz="4" w:space="0" w:color="auto"/>
              <w:bottom w:val="single" w:sz="6" w:space="0" w:color="auto"/>
              <w:right w:val="single" w:sz="6" w:space="0" w:color="auto"/>
            </w:tcBorders>
          </w:tcPr>
          <w:p w14:paraId="1C0841DC" w14:textId="398E4F48" w:rsidR="00B946EA" w:rsidRDefault="00B946EA" w:rsidP="00B946EA">
            <w:pPr>
              <w:rPr>
                <w:rFonts w:ascii="Arial" w:hAnsi="Arial" w:cs="Arial"/>
                <w:bCs/>
                <w:sz w:val="22"/>
                <w:szCs w:val="22"/>
              </w:rPr>
            </w:pPr>
            <w:r>
              <w:rPr>
                <w:rFonts w:ascii="Arial" w:hAnsi="Arial" w:cs="Arial"/>
                <w:bCs/>
                <w:sz w:val="22"/>
                <w:szCs w:val="22"/>
              </w:rPr>
              <w:t>17.5.2</w:t>
            </w:r>
          </w:p>
        </w:tc>
        <w:tc>
          <w:tcPr>
            <w:tcW w:w="850" w:type="dxa"/>
            <w:tcBorders>
              <w:top w:val="single" w:sz="6" w:space="0" w:color="auto"/>
              <w:left w:val="single" w:sz="6" w:space="0" w:color="auto"/>
              <w:bottom w:val="single" w:sz="6" w:space="0" w:color="auto"/>
              <w:right w:val="single" w:sz="6" w:space="0" w:color="auto"/>
            </w:tcBorders>
          </w:tcPr>
          <w:p w14:paraId="03D343C2" w14:textId="23845DD1" w:rsidR="00B946EA" w:rsidRDefault="00B946EA" w:rsidP="00B946EA">
            <w:pPr>
              <w:rPr>
                <w:rFonts w:ascii="Arial" w:hAnsi="Arial" w:cs="Arial"/>
                <w:bCs/>
                <w:sz w:val="22"/>
                <w:szCs w:val="22"/>
              </w:rPr>
            </w:pPr>
            <w:r>
              <w:rPr>
                <w:rFonts w:ascii="Arial" w:hAnsi="Arial" w:cs="Arial"/>
                <w:bCs/>
                <w:sz w:val="22"/>
                <w:szCs w:val="22"/>
              </w:rPr>
              <w:t xml:space="preserve">JF </w:t>
            </w:r>
          </w:p>
        </w:tc>
        <w:tc>
          <w:tcPr>
            <w:tcW w:w="2835" w:type="dxa"/>
            <w:tcBorders>
              <w:top w:val="single" w:sz="6" w:space="0" w:color="auto"/>
              <w:left w:val="single" w:sz="6" w:space="0" w:color="auto"/>
              <w:bottom w:val="single" w:sz="6" w:space="0" w:color="auto"/>
              <w:right w:val="single" w:sz="6" w:space="0" w:color="auto"/>
            </w:tcBorders>
          </w:tcPr>
          <w:p w14:paraId="5ADB0ABE" w14:textId="280FDA8B" w:rsidR="00B946EA" w:rsidRDefault="00B946EA" w:rsidP="00B946EA">
            <w:pPr>
              <w:rPr>
                <w:rFonts w:ascii="Arial" w:hAnsi="Arial" w:cs="Arial"/>
                <w:color w:val="000000"/>
              </w:rPr>
            </w:pPr>
            <w:r>
              <w:rPr>
                <w:rFonts w:ascii="Arial" w:hAnsi="Arial" w:cs="Arial"/>
                <w:color w:val="000000"/>
              </w:rPr>
              <w:t>Draft TBN based on the use of PSAT and productions of action plans</w:t>
            </w:r>
          </w:p>
        </w:tc>
        <w:tc>
          <w:tcPr>
            <w:tcW w:w="3861" w:type="dxa"/>
            <w:tcBorders>
              <w:top w:val="single" w:sz="6" w:space="0" w:color="auto"/>
              <w:left w:val="single" w:sz="6" w:space="0" w:color="auto"/>
              <w:bottom w:val="single" w:sz="6" w:space="0" w:color="auto"/>
              <w:right w:val="single" w:sz="6" w:space="0" w:color="auto"/>
            </w:tcBorders>
          </w:tcPr>
          <w:p w14:paraId="20380DBE" w14:textId="27E75A2B" w:rsidR="00B946EA" w:rsidRDefault="00B946EA" w:rsidP="00B946EA">
            <w:pPr>
              <w:rPr>
                <w:rFonts w:ascii="Arial" w:hAnsi="Arial" w:cs="Arial"/>
                <w:bCs/>
                <w:sz w:val="22"/>
                <w:szCs w:val="22"/>
              </w:rPr>
            </w:pPr>
            <w:r>
              <w:rPr>
                <w:rFonts w:ascii="Arial" w:hAnsi="Arial" w:cs="Arial"/>
                <w:bCs/>
                <w:sz w:val="22"/>
                <w:szCs w:val="22"/>
              </w:rPr>
              <w:t xml:space="preserve">Ongoing </w:t>
            </w:r>
          </w:p>
        </w:tc>
        <w:tc>
          <w:tcPr>
            <w:tcW w:w="1134" w:type="dxa"/>
            <w:tcBorders>
              <w:top w:val="single" w:sz="6" w:space="0" w:color="auto"/>
              <w:left w:val="single" w:sz="6" w:space="0" w:color="auto"/>
              <w:bottom w:val="single" w:sz="6" w:space="0" w:color="auto"/>
              <w:right w:val="single" w:sz="4" w:space="0" w:color="auto"/>
            </w:tcBorders>
          </w:tcPr>
          <w:p w14:paraId="2173E906" w14:textId="717AFCB5" w:rsidR="00B946EA" w:rsidRDefault="00B946EA" w:rsidP="00B946EA">
            <w:pPr>
              <w:rPr>
                <w:rFonts w:ascii="Arial" w:hAnsi="Arial" w:cs="Arial"/>
                <w:b/>
                <w:bCs/>
                <w:sz w:val="22"/>
                <w:szCs w:val="22"/>
              </w:rPr>
            </w:pPr>
            <w:r>
              <w:rPr>
                <w:rFonts w:ascii="Arial" w:hAnsi="Arial" w:cs="Arial"/>
                <w:b/>
                <w:bCs/>
                <w:sz w:val="22"/>
                <w:szCs w:val="22"/>
              </w:rPr>
              <w:t>Ongoing</w:t>
            </w:r>
          </w:p>
        </w:tc>
      </w:tr>
      <w:tr w:rsidR="00B946EA" w:rsidRPr="00FE6B20" w14:paraId="3F940B49" w14:textId="77777777">
        <w:tc>
          <w:tcPr>
            <w:tcW w:w="1101" w:type="dxa"/>
            <w:tcBorders>
              <w:top w:val="single" w:sz="6" w:space="0" w:color="auto"/>
              <w:left w:val="single" w:sz="4" w:space="0" w:color="auto"/>
              <w:bottom w:val="single" w:sz="6" w:space="0" w:color="auto"/>
              <w:right w:val="single" w:sz="6" w:space="0" w:color="auto"/>
            </w:tcBorders>
          </w:tcPr>
          <w:p w14:paraId="526EEB43" w14:textId="77777777" w:rsidR="00B946EA" w:rsidRDefault="00B946EA" w:rsidP="00B946EA">
            <w:pPr>
              <w:rPr>
                <w:rFonts w:ascii="Arial" w:hAnsi="Arial" w:cs="Arial"/>
                <w:bCs/>
                <w:sz w:val="22"/>
                <w:szCs w:val="22"/>
              </w:rPr>
            </w:pPr>
          </w:p>
        </w:tc>
        <w:tc>
          <w:tcPr>
            <w:tcW w:w="850" w:type="dxa"/>
            <w:tcBorders>
              <w:top w:val="single" w:sz="6" w:space="0" w:color="auto"/>
              <w:left w:val="single" w:sz="6" w:space="0" w:color="auto"/>
              <w:bottom w:val="single" w:sz="6" w:space="0" w:color="auto"/>
              <w:right w:val="single" w:sz="6" w:space="0" w:color="auto"/>
            </w:tcBorders>
          </w:tcPr>
          <w:p w14:paraId="04444B80" w14:textId="77777777" w:rsidR="00B946EA" w:rsidRDefault="00B946EA" w:rsidP="00B946EA">
            <w:pPr>
              <w:rPr>
                <w:rFonts w:ascii="Arial" w:hAnsi="Arial" w:cs="Arial"/>
                <w:bCs/>
                <w:sz w:val="22"/>
                <w:szCs w:val="22"/>
              </w:rPr>
            </w:pPr>
          </w:p>
        </w:tc>
        <w:tc>
          <w:tcPr>
            <w:tcW w:w="2835" w:type="dxa"/>
            <w:tcBorders>
              <w:top w:val="single" w:sz="6" w:space="0" w:color="auto"/>
              <w:left w:val="single" w:sz="6" w:space="0" w:color="auto"/>
              <w:bottom w:val="single" w:sz="6" w:space="0" w:color="auto"/>
              <w:right w:val="single" w:sz="6" w:space="0" w:color="auto"/>
            </w:tcBorders>
          </w:tcPr>
          <w:p w14:paraId="4B111F07" w14:textId="77777777" w:rsidR="00B946EA" w:rsidRDefault="00B946EA" w:rsidP="00B946EA">
            <w:pPr>
              <w:rPr>
                <w:rFonts w:ascii="Arial" w:hAnsi="Arial" w:cs="Arial"/>
                <w:color w:val="000000"/>
              </w:rPr>
            </w:pPr>
          </w:p>
        </w:tc>
        <w:tc>
          <w:tcPr>
            <w:tcW w:w="3861" w:type="dxa"/>
            <w:tcBorders>
              <w:top w:val="single" w:sz="6" w:space="0" w:color="auto"/>
              <w:left w:val="single" w:sz="6" w:space="0" w:color="auto"/>
              <w:bottom w:val="single" w:sz="6" w:space="0" w:color="auto"/>
              <w:right w:val="single" w:sz="6" w:space="0" w:color="auto"/>
            </w:tcBorders>
          </w:tcPr>
          <w:p w14:paraId="6AE02BDA" w14:textId="77777777" w:rsidR="00B946EA" w:rsidRDefault="00B946EA" w:rsidP="00B946EA">
            <w:pP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4" w:space="0" w:color="auto"/>
            </w:tcBorders>
          </w:tcPr>
          <w:p w14:paraId="34FF4202" w14:textId="77777777" w:rsidR="00B946EA" w:rsidRDefault="00B946EA" w:rsidP="00B946EA">
            <w:pPr>
              <w:rPr>
                <w:rFonts w:ascii="Arial" w:hAnsi="Arial" w:cs="Arial"/>
                <w:b/>
                <w:bCs/>
                <w:sz w:val="22"/>
                <w:szCs w:val="22"/>
              </w:rPr>
            </w:pPr>
          </w:p>
        </w:tc>
      </w:tr>
      <w:tr w:rsidR="00B946EA" w:rsidRPr="00FE6B20" w14:paraId="1964DC8E" w14:textId="77777777">
        <w:tc>
          <w:tcPr>
            <w:tcW w:w="1101" w:type="dxa"/>
            <w:tcBorders>
              <w:top w:val="single" w:sz="6" w:space="0" w:color="auto"/>
              <w:left w:val="single" w:sz="4" w:space="0" w:color="auto"/>
              <w:bottom w:val="single" w:sz="6" w:space="0" w:color="auto"/>
              <w:right w:val="single" w:sz="6" w:space="0" w:color="auto"/>
            </w:tcBorders>
          </w:tcPr>
          <w:p w14:paraId="3B10B485" w14:textId="379211BF" w:rsidR="00B946EA" w:rsidRDefault="00B946EA" w:rsidP="00B946EA">
            <w:pPr>
              <w:rPr>
                <w:rFonts w:ascii="Arial" w:hAnsi="Arial" w:cs="Arial"/>
                <w:bCs/>
                <w:sz w:val="22"/>
                <w:szCs w:val="22"/>
              </w:rPr>
            </w:pPr>
            <w:r>
              <w:rPr>
                <w:rFonts w:ascii="Arial" w:hAnsi="Arial" w:cs="Arial"/>
                <w:bCs/>
                <w:sz w:val="22"/>
                <w:szCs w:val="22"/>
              </w:rPr>
              <w:t>016.8.1</w:t>
            </w:r>
          </w:p>
        </w:tc>
        <w:tc>
          <w:tcPr>
            <w:tcW w:w="850" w:type="dxa"/>
            <w:tcBorders>
              <w:top w:val="single" w:sz="6" w:space="0" w:color="auto"/>
              <w:left w:val="single" w:sz="6" w:space="0" w:color="auto"/>
              <w:bottom w:val="single" w:sz="6" w:space="0" w:color="auto"/>
              <w:right w:val="single" w:sz="6" w:space="0" w:color="auto"/>
            </w:tcBorders>
          </w:tcPr>
          <w:p w14:paraId="0AEA2378" w14:textId="79BF942A" w:rsidR="00B946EA" w:rsidRDefault="00B946EA" w:rsidP="00B946EA">
            <w:pPr>
              <w:rPr>
                <w:rFonts w:ascii="Arial" w:hAnsi="Arial" w:cs="Arial"/>
                <w:bCs/>
                <w:sz w:val="22"/>
                <w:szCs w:val="22"/>
              </w:rPr>
            </w:pPr>
            <w:r>
              <w:rPr>
                <w:rFonts w:ascii="Arial" w:hAnsi="Arial" w:cs="Arial"/>
                <w:bCs/>
                <w:sz w:val="22"/>
                <w:szCs w:val="22"/>
              </w:rPr>
              <w:t>All</w:t>
            </w:r>
          </w:p>
        </w:tc>
        <w:tc>
          <w:tcPr>
            <w:tcW w:w="2835" w:type="dxa"/>
            <w:tcBorders>
              <w:top w:val="single" w:sz="6" w:space="0" w:color="auto"/>
              <w:left w:val="single" w:sz="6" w:space="0" w:color="auto"/>
              <w:bottom w:val="single" w:sz="6" w:space="0" w:color="auto"/>
              <w:right w:val="single" w:sz="6" w:space="0" w:color="auto"/>
            </w:tcBorders>
          </w:tcPr>
          <w:p w14:paraId="535F5B34" w14:textId="45A40FE9" w:rsidR="00B946EA" w:rsidRDefault="00B946EA" w:rsidP="00B946EA">
            <w:pPr>
              <w:rPr>
                <w:rFonts w:ascii="Arial" w:hAnsi="Arial" w:cs="Arial"/>
                <w:color w:val="000000"/>
              </w:rPr>
            </w:pPr>
            <w:r>
              <w:rPr>
                <w:rFonts w:ascii="Arial" w:hAnsi="Arial" w:cs="Arial"/>
                <w:color w:val="000000"/>
              </w:rPr>
              <w:t>Review Annual Report Questions</w:t>
            </w:r>
          </w:p>
        </w:tc>
        <w:tc>
          <w:tcPr>
            <w:tcW w:w="3861" w:type="dxa"/>
            <w:tcBorders>
              <w:top w:val="single" w:sz="6" w:space="0" w:color="auto"/>
              <w:left w:val="single" w:sz="6" w:space="0" w:color="auto"/>
              <w:bottom w:val="single" w:sz="6" w:space="0" w:color="auto"/>
              <w:right w:val="single" w:sz="6" w:space="0" w:color="auto"/>
            </w:tcBorders>
          </w:tcPr>
          <w:p w14:paraId="42BE1AB1" w14:textId="77777777" w:rsidR="00B946EA" w:rsidRDefault="00B946EA" w:rsidP="00B946EA">
            <w:pPr>
              <w:rPr>
                <w:rFonts w:ascii="Arial" w:hAnsi="Arial" w:cs="Arial"/>
                <w:bCs/>
                <w:sz w:val="22"/>
                <w:szCs w:val="22"/>
              </w:rPr>
            </w:pPr>
            <w:r>
              <w:rPr>
                <w:rFonts w:ascii="Arial" w:hAnsi="Arial" w:cs="Arial"/>
                <w:bCs/>
                <w:sz w:val="22"/>
                <w:szCs w:val="22"/>
              </w:rPr>
              <w:t>14/9/17 - Questions had been prepared but not circulated. NB sent out on 19/9/17</w:t>
            </w:r>
          </w:p>
          <w:p w14:paraId="0C3AC4F7" w14:textId="20754C2D" w:rsidR="00B946EA" w:rsidRDefault="00B946EA" w:rsidP="00B946EA">
            <w:pPr>
              <w:rPr>
                <w:rFonts w:ascii="Arial" w:hAnsi="Arial" w:cs="Arial"/>
                <w:bCs/>
                <w:sz w:val="22"/>
                <w:szCs w:val="22"/>
              </w:rPr>
            </w:pPr>
            <w:r>
              <w:rPr>
                <w:rFonts w:ascii="Arial" w:hAnsi="Arial" w:cs="Arial"/>
                <w:bCs/>
                <w:sz w:val="22"/>
                <w:szCs w:val="22"/>
              </w:rPr>
              <w:t>19/6/18 request for 2017 and 2016 again sent and to be followed up by NB for data before end July 2018</w:t>
            </w:r>
          </w:p>
        </w:tc>
        <w:tc>
          <w:tcPr>
            <w:tcW w:w="1134" w:type="dxa"/>
            <w:tcBorders>
              <w:top w:val="single" w:sz="6" w:space="0" w:color="auto"/>
              <w:left w:val="single" w:sz="6" w:space="0" w:color="auto"/>
              <w:bottom w:val="single" w:sz="6" w:space="0" w:color="auto"/>
              <w:right w:val="single" w:sz="4" w:space="0" w:color="auto"/>
            </w:tcBorders>
          </w:tcPr>
          <w:p w14:paraId="45A300DC" w14:textId="7CF761D3" w:rsidR="00B946EA" w:rsidRDefault="00B946EA" w:rsidP="00B946EA">
            <w:pPr>
              <w:rPr>
                <w:rFonts w:ascii="Arial" w:hAnsi="Arial" w:cs="Arial"/>
                <w:b/>
                <w:bCs/>
                <w:sz w:val="22"/>
                <w:szCs w:val="22"/>
              </w:rPr>
            </w:pPr>
            <w:r>
              <w:rPr>
                <w:rFonts w:ascii="Arial" w:hAnsi="Arial" w:cs="Arial"/>
                <w:b/>
                <w:bCs/>
                <w:sz w:val="22"/>
                <w:szCs w:val="22"/>
              </w:rPr>
              <w:t>Ongoing</w:t>
            </w:r>
          </w:p>
        </w:tc>
      </w:tr>
      <w:tr w:rsidR="00B946EA" w:rsidRPr="00FE6B20" w14:paraId="49289F63" w14:textId="77777777">
        <w:tc>
          <w:tcPr>
            <w:tcW w:w="1101" w:type="dxa"/>
            <w:tcBorders>
              <w:top w:val="single" w:sz="6" w:space="0" w:color="auto"/>
              <w:left w:val="single" w:sz="4" w:space="0" w:color="auto"/>
              <w:bottom w:val="single" w:sz="6" w:space="0" w:color="auto"/>
              <w:right w:val="single" w:sz="6" w:space="0" w:color="auto"/>
            </w:tcBorders>
          </w:tcPr>
          <w:p w14:paraId="4F883E38" w14:textId="77777777" w:rsidR="00B946EA" w:rsidRDefault="00B946EA" w:rsidP="00B946EA">
            <w:pPr>
              <w:rPr>
                <w:rFonts w:ascii="Arial" w:hAnsi="Arial" w:cs="Arial"/>
                <w:bCs/>
                <w:sz w:val="22"/>
                <w:szCs w:val="22"/>
              </w:rPr>
            </w:pPr>
          </w:p>
        </w:tc>
        <w:tc>
          <w:tcPr>
            <w:tcW w:w="850" w:type="dxa"/>
            <w:tcBorders>
              <w:top w:val="single" w:sz="6" w:space="0" w:color="auto"/>
              <w:left w:val="single" w:sz="6" w:space="0" w:color="auto"/>
              <w:bottom w:val="single" w:sz="6" w:space="0" w:color="auto"/>
              <w:right w:val="single" w:sz="6" w:space="0" w:color="auto"/>
            </w:tcBorders>
          </w:tcPr>
          <w:p w14:paraId="38C7CB27" w14:textId="77777777" w:rsidR="00B946EA" w:rsidRDefault="00B946EA" w:rsidP="00B946EA">
            <w:pPr>
              <w:rPr>
                <w:rFonts w:ascii="Arial" w:hAnsi="Arial" w:cs="Arial"/>
                <w:bCs/>
                <w:sz w:val="22"/>
                <w:szCs w:val="22"/>
              </w:rPr>
            </w:pPr>
          </w:p>
        </w:tc>
        <w:tc>
          <w:tcPr>
            <w:tcW w:w="2835" w:type="dxa"/>
            <w:tcBorders>
              <w:top w:val="single" w:sz="6" w:space="0" w:color="auto"/>
              <w:left w:val="single" w:sz="6" w:space="0" w:color="auto"/>
              <w:bottom w:val="single" w:sz="6" w:space="0" w:color="auto"/>
              <w:right w:val="single" w:sz="6" w:space="0" w:color="auto"/>
            </w:tcBorders>
          </w:tcPr>
          <w:p w14:paraId="63C964B8" w14:textId="77777777" w:rsidR="00B946EA" w:rsidRDefault="00B946EA" w:rsidP="00B946EA">
            <w:pPr>
              <w:rPr>
                <w:rFonts w:ascii="Arial" w:hAnsi="Arial" w:cs="Arial"/>
                <w:color w:val="000000"/>
              </w:rPr>
            </w:pPr>
          </w:p>
        </w:tc>
        <w:tc>
          <w:tcPr>
            <w:tcW w:w="3861" w:type="dxa"/>
            <w:tcBorders>
              <w:top w:val="single" w:sz="6" w:space="0" w:color="auto"/>
              <w:left w:val="single" w:sz="6" w:space="0" w:color="auto"/>
              <w:bottom w:val="single" w:sz="6" w:space="0" w:color="auto"/>
              <w:right w:val="single" w:sz="6" w:space="0" w:color="auto"/>
            </w:tcBorders>
          </w:tcPr>
          <w:p w14:paraId="4029C09C" w14:textId="77777777" w:rsidR="00B946EA" w:rsidRDefault="00B946EA" w:rsidP="00B946EA">
            <w:pP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4" w:space="0" w:color="auto"/>
            </w:tcBorders>
          </w:tcPr>
          <w:p w14:paraId="1CCEEB61" w14:textId="77777777" w:rsidR="00B946EA" w:rsidRDefault="00B946EA" w:rsidP="00B946EA">
            <w:pPr>
              <w:rPr>
                <w:rFonts w:ascii="Arial" w:hAnsi="Arial" w:cs="Arial"/>
                <w:b/>
                <w:bCs/>
                <w:sz w:val="22"/>
                <w:szCs w:val="22"/>
              </w:rPr>
            </w:pPr>
          </w:p>
        </w:tc>
      </w:tr>
      <w:tr w:rsidR="00B946EA" w:rsidRPr="00FE6B20" w14:paraId="611D382A" w14:textId="77777777">
        <w:tc>
          <w:tcPr>
            <w:tcW w:w="1101" w:type="dxa"/>
            <w:tcBorders>
              <w:top w:val="single" w:sz="6" w:space="0" w:color="auto"/>
              <w:left w:val="single" w:sz="4" w:space="0" w:color="auto"/>
              <w:bottom w:val="single" w:sz="6" w:space="0" w:color="auto"/>
              <w:right w:val="single" w:sz="6" w:space="0" w:color="auto"/>
            </w:tcBorders>
          </w:tcPr>
          <w:p w14:paraId="3F169438" w14:textId="6DA0152D" w:rsidR="00B946EA" w:rsidRDefault="00B946EA" w:rsidP="00B946EA">
            <w:pPr>
              <w:rPr>
                <w:rFonts w:ascii="Arial" w:hAnsi="Arial" w:cs="Arial"/>
                <w:bCs/>
                <w:sz w:val="22"/>
                <w:szCs w:val="22"/>
              </w:rPr>
            </w:pPr>
            <w:r>
              <w:rPr>
                <w:rFonts w:ascii="Arial" w:hAnsi="Arial" w:cs="Arial"/>
                <w:bCs/>
                <w:sz w:val="22"/>
                <w:szCs w:val="22"/>
              </w:rPr>
              <w:t>014.7.1</w:t>
            </w:r>
          </w:p>
        </w:tc>
        <w:tc>
          <w:tcPr>
            <w:tcW w:w="850" w:type="dxa"/>
            <w:tcBorders>
              <w:top w:val="single" w:sz="6" w:space="0" w:color="auto"/>
              <w:left w:val="single" w:sz="6" w:space="0" w:color="auto"/>
              <w:bottom w:val="single" w:sz="6" w:space="0" w:color="auto"/>
              <w:right w:val="single" w:sz="6" w:space="0" w:color="auto"/>
            </w:tcBorders>
          </w:tcPr>
          <w:p w14:paraId="6040F2F8" w14:textId="31594C4B" w:rsidR="00B946EA" w:rsidRDefault="00B946EA" w:rsidP="00B946EA">
            <w:pPr>
              <w:rPr>
                <w:rFonts w:ascii="Arial" w:hAnsi="Arial" w:cs="Arial"/>
                <w:bCs/>
                <w:sz w:val="22"/>
                <w:szCs w:val="22"/>
              </w:rPr>
            </w:pPr>
            <w:r>
              <w:rPr>
                <w:rFonts w:ascii="Arial" w:hAnsi="Arial" w:cs="Arial"/>
                <w:bCs/>
                <w:sz w:val="22"/>
                <w:szCs w:val="22"/>
              </w:rPr>
              <w:t>NB</w:t>
            </w:r>
          </w:p>
        </w:tc>
        <w:tc>
          <w:tcPr>
            <w:tcW w:w="2835" w:type="dxa"/>
            <w:tcBorders>
              <w:top w:val="single" w:sz="6" w:space="0" w:color="auto"/>
              <w:left w:val="single" w:sz="6" w:space="0" w:color="auto"/>
              <w:bottom w:val="single" w:sz="6" w:space="0" w:color="auto"/>
              <w:right w:val="single" w:sz="6" w:space="0" w:color="auto"/>
            </w:tcBorders>
          </w:tcPr>
          <w:p w14:paraId="36B61100" w14:textId="49D0B748" w:rsidR="00B946EA" w:rsidRDefault="00B946EA" w:rsidP="00B946EA">
            <w:pPr>
              <w:rPr>
                <w:rFonts w:ascii="Arial" w:hAnsi="Arial" w:cs="Arial"/>
                <w:color w:val="000000"/>
              </w:rPr>
            </w:pPr>
            <w:r>
              <w:rPr>
                <w:rFonts w:ascii="Arial" w:hAnsi="Arial" w:cs="Arial"/>
                <w:color w:val="000000"/>
              </w:rPr>
              <w:t>Prepare final version of GPG/003 and send to governance group for approval to publish</w:t>
            </w:r>
          </w:p>
        </w:tc>
        <w:tc>
          <w:tcPr>
            <w:tcW w:w="3861" w:type="dxa"/>
            <w:tcBorders>
              <w:top w:val="single" w:sz="6" w:space="0" w:color="auto"/>
              <w:left w:val="single" w:sz="6" w:space="0" w:color="auto"/>
              <w:bottom w:val="single" w:sz="6" w:space="0" w:color="auto"/>
              <w:right w:val="single" w:sz="6" w:space="0" w:color="auto"/>
            </w:tcBorders>
          </w:tcPr>
          <w:p w14:paraId="545FF3AB" w14:textId="77777777" w:rsidR="00B946EA" w:rsidRDefault="00B946EA" w:rsidP="00B946EA">
            <w:pPr>
              <w:rPr>
                <w:rFonts w:ascii="Arial" w:hAnsi="Arial" w:cs="Arial"/>
                <w:bCs/>
                <w:sz w:val="22"/>
                <w:szCs w:val="22"/>
              </w:rPr>
            </w:pPr>
            <w:r>
              <w:rPr>
                <w:rFonts w:ascii="Arial" w:hAnsi="Arial" w:cs="Arial"/>
                <w:bCs/>
                <w:sz w:val="22"/>
                <w:szCs w:val="22"/>
              </w:rPr>
              <w:t>Replaces action 013.7.1</w:t>
            </w:r>
          </w:p>
          <w:p w14:paraId="4A5C2E91" w14:textId="4AB5C670" w:rsidR="00B946EA" w:rsidRDefault="00B946EA" w:rsidP="00B946EA">
            <w:pPr>
              <w:rPr>
                <w:rFonts w:ascii="Arial" w:hAnsi="Arial" w:cs="Arial"/>
                <w:bCs/>
                <w:sz w:val="22"/>
                <w:szCs w:val="22"/>
              </w:rPr>
            </w:pPr>
            <w:r>
              <w:rPr>
                <w:rFonts w:ascii="Arial" w:hAnsi="Arial" w:cs="Arial"/>
                <w:bCs/>
                <w:sz w:val="22"/>
                <w:szCs w:val="22"/>
              </w:rPr>
              <w:t xml:space="preserve">15/3/17 - Comments received from GR prior to meeting.  </w:t>
            </w:r>
          </w:p>
          <w:p w14:paraId="5C1DEEB1" w14:textId="58EB402D" w:rsidR="00B946EA" w:rsidRDefault="00B946EA" w:rsidP="00B946EA">
            <w:pPr>
              <w:rPr>
                <w:rFonts w:ascii="Arial" w:hAnsi="Arial" w:cs="Arial"/>
                <w:bCs/>
                <w:sz w:val="22"/>
                <w:szCs w:val="22"/>
              </w:rPr>
            </w:pPr>
            <w:r>
              <w:rPr>
                <w:rFonts w:ascii="Arial" w:hAnsi="Arial" w:cs="Arial"/>
                <w:bCs/>
                <w:sz w:val="22"/>
                <w:szCs w:val="22"/>
              </w:rPr>
              <w:t>Reviewed by PR and YYC at the meeting on 15/3/17.  Members given until the next meeting to make final comments.</w:t>
            </w:r>
          </w:p>
          <w:p w14:paraId="2E80F917" w14:textId="515F2907" w:rsidR="00B946EA" w:rsidRDefault="00B946EA" w:rsidP="00B946EA">
            <w:pPr>
              <w:rPr>
                <w:rFonts w:ascii="Arial" w:hAnsi="Arial" w:cs="Arial"/>
                <w:bCs/>
                <w:sz w:val="22"/>
                <w:szCs w:val="22"/>
              </w:rPr>
            </w:pPr>
            <w:r>
              <w:rPr>
                <w:rFonts w:ascii="Arial" w:hAnsi="Arial" w:cs="Arial"/>
                <w:bCs/>
                <w:sz w:val="22"/>
                <w:szCs w:val="22"/>
              </w:rPr>
              <w:t>14/9/17- NB to resend the document out with these minutes for people to comment on, in particular, the leading / lagging examples in the appendix</w:t>
            </w:r>
          </w:p>
          <w:p w14:paraId="01B6FEFA" w14:textId="1E239BC9" w:rsidR="00B946EA" w:rsidRDefault="00B946EA" w:rsidP="00B946EA">
            <w:pP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4" w:space="0" w:color="auto"/>
            </w:tcBorders>
          </w:tcPr>
          <w:p w14:paraId="6460655B" w14:textId="4E0D9591" w:rsidR="00B946EA" w:rsidRDefault="00B946EA" w:rsidP="00B946EA">
            <w:pPr>
              <w:rPr>
                <w:rFonts w:ascii="Arial" w:hAnsi="Arial" w:cs="Arial"/>
                <w:b/>
                <w:bCs/>
                <w:sz w:val="22"/>
                <w:szCs w:val="22"/>
              </w:rPr>
            </w:pPr>
            <w:r>
              <w:rPr>
                <w:rFonts w:ascii="Arial" w:hAnsi="Arial" w:cs="Arial"/>
                <w:b/>
                <w:bCs/>
                <w:sz w:val="22"/>
                <w:szCs w:val="22"/>
              </w:rPr>
              <w:t>Ongoing</w:t>
            </w:r>
          </w:p>
        </w:tc>
      </w:tr>
    </w:tbl>
    <w:p w14:paraId="5B429F51" w14:textId="77777777" w:rsidR="003C5388" w:rsidRPr="00BA401A" w:rsidRDefault="003C5388" w:rsidP="00817378">
      <w:pPr>
        <w:jc w:val="both"/>
        <w:rPr>
          <w:rFonts w:ascii="Arial" w:hAnsi="Arial"/>
        </w:rPr>
      </w:pPr>
    </w:p>
    <w:sectPr w:rsidR="003C5388" w:rsidRPr="00BA401A" w:rsidSect="003C5388">
      <w:headerReference w:type="default" r:id="rId9"/>
      <w:footerReference w:type="default" r:id="rId10"/>
      <w:pgSz w:w="11906" w:h="16838"/>
      <w:pgMar w:top="1440" w:right="1440" w:bottom="1440" w:left="1440" w:header="708"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45701" w14:textId="77777777" w:rsidR="00997A08" w:rsidRDefault="00997A08" w:rsidP="003C5388">
      <w:r>
        <w:separator/>
      </w:r>
    </w:p>
  </w:endnote>
  <w:endnote w:type="continuationSeparator" w:id="0">
    <w:p w14:paraId="7E92C845" w14:textId="77777777" w:rsidR="00997A08" w:rsidRDefault="00997A08" w:rsidP="003C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A9158" w14:textId="77777777" w:rsidR="00A45821" w:rsidRDefault="00A45821" w:rsidP="003C5388">
    <w:pPr>
      <w:pStyle w:val="Footer"/>
      <w:rPr>
        <w:sz w:val="16"/>
      </w:rPr>
    </w:pPr>
  </w:p>
  <w:p w14:paraId="43868CFF" w14:textId="37772785" w:rsidR="00A45821" w:rsidRDefault="00A45821" w:rsidP="004C0ED6">
    <w:pPr>
      <w:pStyle w:val="Footer"/>
      <w:rPr>
        <w:sz w:val="16"/>
      </w:rPr>
    </w:pPr>
    <w:r>
      <w:rPr>
        <w:sz w:val="16"/>
      </w:rPr>
      <w:t xml:space="preserve">PSWG Minutes and Actions </w:t>
    </w:r>
    <w:r w:rsidR="00CE0495">
      <w:rPr>
        <w:sz w:val="16"/>
      </w:rPr>
      <w:t>19</w:t>
    </w:r>
    <w:r w:rsidR="00CE0495" w:rsidRPr="00CE0495">
      <w:rPr>
        <w:sz w:val="16"/>
        <w:vertAlign w:val="superscript"/>
      </w:rPr>
      <w:t>th</w:t>
    </w:r>
    <w:r w:rsidR="00CE0495">
      <w:rPr>
        <w:sz w:val="16"/>
      </w:rPr>
      <w:t xml:space="preserve"> June</w:t>
    </w:r>
    <w:r w:rsidR="00A54483">
      <w:rPr>
        <w:sz w:val="16"/>
      </w:rPr>
      <w:t xml:space="preserve"> 2018</w:t>
    </w:r>
  </w:p>
  <w:p w14:paraId="1BDBFD0A" w14:textId="77777777" w:rsidR="00A45821" w:rsidRPr="00563530" w:rsidRDefault="00A45821" w:rsidP="003C5388">
    <w:pPr>
      <w:pStyle w:val="Footer"/>
      <w:rPr>
        <w:sz w:val="16"/>
      </w:rPr>
    </w:pPr>
  </w:p>
  <w:p w14:paraId="61871969" w14:textId="77777777" w:rsidR="00A45821" w:rsidRPr="008509EB" w:rsidRDefault="00A45821">
    <w:pPr>
      <w:pStyle w:val="Footer"/>
      <w:jc w:val="right"/>
      <w:rPr>
        <w:sz w:val="16"/>
      </w:rPr>
    </w:pPr>
    <w:r w:rsidRPr="008509EB">
      <w:rPr>
        <w:sz w:val="16"/>
      </w:rPr>
      <w:fldChar w:fldCharType="begin"/>
    </w:r>
    <w:r w:rsidRPr="008509EB">
      <w:rPr>
        <w:sz w:val="16"/>
      </w:rPr>
      <w:instrText xml:space="preserve"> PAGE   \* MERGEFORMAT </w:instrText>
    </w:r>
    <w:r w:rsidRPr="008509EB">
      <w:rPr>
        <w:sz w:val="16"/>
      </w:rPr>
      <w:fldChar w:fldCharType="separate"/>
    </w:r>
    <w:r w:rsidR="006E19A5">
      <w:rPr>
        <w:noProof/>
        <w:sz w:val="16"/>
      </w:rPr>
      <w:t>1</w:t>
    </w:r>
    <w:r w:rsidRPr="008509EB">
      <w:rPr>
        <w:sz w:val="16"/>
      </w:rPr>
      <w:fldChar w:fldCharType="end"/>
    </w:r>
  </w:p>
  <w:p w14:paraId="16E6B481" w14:textId="77777777" w:rsidR="00A45821" w:rsidRDefault="00A45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98790" w14:textId="77777777" w:rsidR="00997A08" w:rsidRDefault="00997A08" w:rsidP="003C5388">
      <w:r>
        <w:separator/>
      </w:r>
    </w:p>
  </w:footnote>
  <w:footnote w:type="continuationSeparator" w:id="0">
    <w:p w14:paraId="1CD8EFA8" w14:textId="77777777" w:rsidR="00997A08" w:rsidRDefault="00997A08" w:rsidP="003C5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B0BEE" w14:textId="1EBAEF05" w:rsidR="00A45821" w:rsidRDefault="00A45821" w:rsidP="003C5388">
    <w:pPr>
      <w:pStyle w:val="Header"/>
      <w:tabs>
        <w:tab w:val="left" w:pos="7947"/>
      </w:tabs>
      <w:ind w:left="-851" w:right="-540"/>
    </w:pPr>
    <w:r>
      <w:rPr>
        <w:noProof/>
        <w:lang w:eastAsia="en-GB"/>
      </w:rPr>
      <w:drawing>
        <wp:inline distT="0" distB="0" distL="0" distR="0" wp14:anchorId="5ED33C46" wp14:editId="68BC224B">
          <wp:extent cx="1376045" cy="333375"/>
          <wp:effectExtent l="0" t="0" r="0" b="0"/>
          <wp:docPr id="3" name="Picture 3" descr="ukopa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opa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045" cy="333375"/>
                  </a:xfrm>
                  <a:prstGeom prst="rect">
                    <a:avLst/>
                  </a:prstGeom>
                  <a:noFill/>
                  <a:ln>
                    <a:noFill/>
                  </a:ln>
                </pic:spPr>
              </pic:pic>
            </a:graphicData>
          </a:graphic>
        </wp:inline>
      </w:drawing>
    </w:r>
    <w:r>
      <w:t xml:space="preserve">                                                                        </w:t>
    </w:r>
    <w:r w:rsidR="00F63D3B">
      <w:t xml:space="preserve">                  UKOPA PSWG /18</w:t>
    </w:r>
    <w:r>
      <w:t>/00</w:t>
    </w:r>
    <w:r w:rsidR="000F10F6">
      <w:t>5</w:t>
    </w:r>
  </w:p>
  <w:p w14:paraId="3D0599EE" w14:textId="77777777" w:rsidR="00A45821" w:rsidRDefault="00A45821" w:rsidP="003C5388">
    <w:pPr>
      <w:ind w:left="-851"/>
    </w:pPr>
    <w:r>
      <w:rPr>
        <w:noProof/>
        <w:sz w:val="20"/>
        <w:lang w:eastAsia="en-GB"/>
      </w:rPr>
      <mc:AlternateContent>
        <mc:Choice Requires="wps">
          <w:drawing>
            <wp:anchor distT="0" distB="0" distL="114300" distR="114300" simplePos="0" relativeHeight="251658240" behindDoc="0" locked="0" layoutInCell="1" allowOverlap="1" wp14:anchorId="147C816C" wp14:editId="077DCE7A">
              <wp:simplePos x="0" y="0"/>
              <wp:positionH relativeFrom="column">
                <wp:posOffset>771525</wp:posOffset>
              </wp:positionH>
              <wp:positionV relativeFrom="paragraph">
                <wp:posOffset>50800</wp:posOffset>
              </wp:positionV>
              <wp:extent cx="5010150" cy="0"/>
              <wp:effectExtent l="22225" t="25400" r="34925" b="381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0150" cy="0"/>
                      </a:xfrm>
                      <a:prstGeom prst="line">
                        <a:avLst/>
                      </a:prstGeom>
                      <a:noFill/>
                      <a:ln w="19050">
                        <a:solidFill>
                          <a:srgbClr val="3366F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3648F"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4pt" to="455.25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" strokecolor="#36f" strokeweight="1.5pt"/>
          </w:pict>
        </mc:Fallback>
      </mc:AlternateContent>
    </w:r>
    <w:r>
      <w:br/>
    </w:r>
    <w:r>
      <w:rPr>
        <w:rFonts w:ascii="Verdana" w:hAnsi="Verdana"/>
        <w:b/>
        <w:bCs/>
        <w:sz w:val="16"/>
        <w:szCs w:val="15"/>
      </w:rPr>
      <w:t>United Kingdom Onshore Pipeline Operators’ Association</w:t>
    </w:r>
    <w:r>
      <w:rPr>
        <w:rFonts w:ascii="Verdana" w:hAnsi="Verdana"/>
        <w:b/>
        <w:bCs/>
        <w:sz w:val="16"/>
        <w:szCs w:val="15"/>
      </w:rPr>
      <w:tab/>
    </w:r>
  </w:p>
  <w:p w14:paraId="1AEF0B97" w14:textId="77777777" w:rsidR="00A45821" w:rsidRDefault="00A45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726CF"/>
    <w:multiLevelType w:val="hybridMultilevel"/>
    <w:tmpl w:val="64BE45A4"/>
    <w:lvl w:ilvl="0" w:tplc="11FA2406">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69A7B56"/>
    <w:multiLevelType w:val="hybridMultilevel"/>
    <w:tmpl w:val="D9D0BEE0"/>
    <w:lvl w:ilvl="0" w:tplc="58A62D78">
      <w:start w:val="1"/>
      <w:numFmt w:val="decimal"/>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B1010F4"/>
    <w:multiLevelType w:val="hybridMultilevel"/>
    <w:tmpl w:val="1608B90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3823D3"/>
    <w:multiLevelType w:val="hybridMultilevel"/>
    <w:tmpl w:val="237CB654"/>
    <w:lvl w:ilvl="0" w:tplc="DE9228B6">
      <w:start w:val="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E417CCD"/>
    <w:multiLevelType w:val="hybridMultilevel"/>
    <w:tmpl w:val="33303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54F3B"/>
    <w:multiLevelType w:val="multilevel"/>
    <w:tmpl w:val="7BC22DF2"/>
    <w:lvl w:ilvl="0">
      <w:start w:val="1"/>
      <w:numFmt w:val="decimal"/>
      <w:lvlText w:val="%1"/>
      <w:lvlJc w:val="left"/>
      <w:pPr>
        <w:ind w:left="1080" w:hanging="72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217A7D79"/>
    <w:multiLevelType w:val="hybridMultilevel"/>
    <w:tmpl w:val="334C611A"/>
    <w:lvl w:ilvl="0" w:tplc="6D18AE88">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4A92F8B"/>
    <w:multiLevelType w:val="hybridMultilevel"/>
    <w:tmpl w:val="5880B4A8"/>
    <w:lvl w:ilvl="0" w:tplc="48BA760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D16C48"/>
    <w:multiLevelType w:val="hybridMultilevel"/>
    <w:tmpl w:val="865ABEBA"/>
    <w:lvl w:ilvl="0" w:tplc="337A60C0">
      <w:start w:val="1"/>
      <w:numFmt w:val="lowerLetter"/>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2E2169B3"/>
    <w:multiLevelType w:val="hybridMultilevel"/>
    <w:tmpl w:val="5F7A3EB4"/>
    <w:lvl w:ilvl="0" w:tplc="6690341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2E2C11CD"/>
    <w:multiLevelType w:val="hybridMultilevel"/>
    <w:tmpl w:val="B36A7E5E"/>
    <w:lvl w:ilvl="0" w:tplc="9D2662C6">
      <w:start w:val="201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F9A662A"/>
    <w:multiLevelType w:val="hybridMultilevel"/>
    <w:tmpl w:val="85D23BB6"/>
    <w:lvl w:ilvl="0" w:tplc="B14C1E3E">
      <w:start w:val="1"/>
      <w:numFmt w:val="decimal"/>
      <w:lvlText w:val="%1"/>
      <w:lvlJc w:val="left"/>
      <w:pPr>
        <w:ind w:left="900" w:hanging="360"/>
      </w:pPr>
      <w:rPr>
        <w:rFonts w:hint="default"/>
      </w:rPr>
    </w:lvl>
    <w:lvl w:ilvl="1" w:tplc="3A0421B0">
      <w:start w:val="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475317"/>
    <w:multiLevelType w:val="hybridMultilevel"/>
    <w:tmpl w:val="5CA0C402"/>
    <w:lvl w:ilvl="0" w:tplc="9A02A924">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0711077"/>
    <w:multiLevelType w:val="hybridMultilevel"/>
    <w:tmpl w:val="C554D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91D85"/>
    <w:multiLevelType w:val="hybridMultilevel"/>
    <w:tmpl w:val="BE960156"/>
    <w:lvl w:ilvl="0" w:tplc="F06AB3B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3C37D73"/>
    <w:multiLevelType w:val="hybridMultilevel"/>
    <w:tmpl w:val="D262B5AA"/>
    <w:lvl w:ilvl="0" w:tplc="0409000F">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3AC437C4"/>
    <w:multiLevelType w:val="hybridMultilevel"/>
    <w:tmpl w:val="3A8A3D56"/>
    <w:lvl w:ilvl="0" w:tplc="308A81A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3C030DDE"/>
    <w:multiLevelType w:val="hybridMultilevel"/>
    <w:tmpl w:val="186A137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3C861D08"/>
    <w:multiLevelType w:val="hybridMultilevel"/>
    <w:tmpl w:val="34585C3E"/>
    <w:lvl w:ilvl="0" w:tplc="337A60C0">
      <w:start w:val="1"/>
      <w:numFmt w:val="upperRoman"/>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86E6A3B"/>
    <w:multiLevelType w:val="hybridMultilevel"/>
    <w:tmpl w:val="34585C3E"/>
    <w:lvl w:ilvl="0" w:tplc="337A60C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60225407"/>
    <w:multiLevelType w:val="hybridMultilevel"/>
    <w:tmpl w:val="D262B5AA"/>
    <w:lvl w:ilvl="0" w:tplc="0409000F">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666866D5"/>
    <w:multiLevelType w:val="hybridMultilevel"/>
    <w:tmpl w:val="B7C0DC24"/>
    <w:lvl w:ilvl="0" w:tplc="1FEABD1E">
      <w:start w:val="2"/>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67433EC2"/>
    <w:multiLevelType w:val="hybridMultilevel"/>
    <w:tmpl w:val="BD4A7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8E0767"/>
    <w:multiLevelType w:val="hybridMultilevel"/>
    <w:tmpl w:val="34585C3E"/>
    <w:lvl w:ilvl="0" w:tplc="337A60C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9FF3191"/>
    <w:multiLevelType w:val="hybridMultilevel"/>
    <w:tmpl w:val="C49E58B8"/>
    <w:lvl w:ilvl="0" w:tplc="D6EC9348">
      <w:start w:val="4"/>
      <w:numFmt w:val="bullet"/>
      <w:lvlText w:val="-"/>
      <w:lvlJc w:val="left"/>
      <w:pPr>
        <w:ind w:left="927" w:hanging="360"/>
      </w:pPr>
      <w:rPr>
        <w:rFonts w:ascii="Arial" w:eastAsia="Times New Roman" w:hAnsi="Arial"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711865FE"/>
    <w:multiLevelType w:val="hybridMultilevel"/>
    <w:tmpl w:val="13064A7E"/>
    <w:lvl w:ilvl="0" w:tplc="BEFEB492">
      <w:start w:val="1"/>
      <w:numFmt w:val="decimal"/>
      <w:lvlText w:val="%1"/>
      <w:lvlJc w:val="left"/>
      <w:pPr>
        <w:ind w:left="1080" w:hanging="720"/>
      </w:pPr>
      <w:rPr>
        <w:rFonts w:hint="default"/>
      </w:rPr>
    </w:lvl>
    <w:lvl w:ilvl="1" w:tplc="4944410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3B1865"/>
    <w:multiLevelType w:val="hybridMultilevel"/>
    <w:tmpl w:val="246A3F32"/>
    <w:lvl w:ilvl="0" w:tplc="D8362BB0">
      <w:start w:val="1"/>
      <w:numFmt w:val="lowerRoman"/>
      <w:lvlText w:val="%1."/>
      <w:lvlJc w:val="left"/>
      <w:pPr>
        <w:ind w:left="720" w:hanging="360"/>
      </w:pPr>
      <w:rPr>
        <w:rFonts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7" w15:restartNumberingAfterBreak="0">
    <w:nsid w:val="771B240C"/>
    <w:multiLevelType w:val="hybridMultilevel"/>
    <w:tmpl w:val="46021C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77247CA3"/>
    <w:multiLevelType w:val="hybridMultilevel"/>
    <w:tmpl w:val="BF187510"/>
    <w:lvl w:ilvl="0" w:tplc="77CA0A7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D561651"/>
    <w:multiLevelType w:val="hybridMultilevel"/>
    <w:tmpl w:val="D4102B7E"/>
    <w:lvl w:ilvl="0" w:tplc="9FCA911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25"/>
  </w:num>
  <w:num w:numId="3">
    <w:abstractNumId w:val="5"/>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3"/>
  </w:num>
  <w:num w:numId="7">
    <w:abstractNumId w:val="4"/>
  </w:num>
  <w:num w:numId="8">
    <w:abstractNumId w:val="22"/>
  </w:num>
  <w:num w:numId="9">
    <w:abstractNumId w:val="27"/>
  </w:num>
  <w:num w:numId="10">
    <w:abstractNumId w:val="15"/>
  </w:num>
  <w:num w:numId="11">
    <w:abstractNumId w:val="20"/>
  </w:num>
  <w:num w:numId="12">
    <w:abstractNumId w:val="2"/>
  </w:num>
  <w:num w:numId="13">
    <w:abstractNumId w:val="19"/>
  </w:num>
  <w:num w:numId="14">
    <w:abstractNumId w:val="18"/>
  </w:num>
  <w:num w:numId="15">
    <w:abstractNumId w:val="23"/>
  </w:num>
  <w:num w:numId="16">
    <w:abstractNumId w:val="8"/>
  </w:num>
  <w:num w:numId="17">
    <w:abstractNumId w:val="7"/>
  </w:num>
  <w:num w:numId="18">
    <w:abstractNumId w:val="29"/>
  </w:num>
  <w:num w:numId="19">
    <w:abstractNumId w:val="24"/>
  </w:num>
  <w:num w:numId="20">
    <w:abstractNumId w:val="14"/>
  </w:num>
  <w:num w:numId="21">
    <w:abstractNumId w:val="10"/>
  </w:num>
  <w:num w:numId="22">
    <w:abstractNumId w:val="28"/>
  </w:num>
  <w:num w:numId="23">
    <w:abstractNumId w:val="21"/>
  </w:num>
  <w:num w:numId="24">
    <w:abstractNumId w:val="6"/>
  </w:num>
  <w:num w:numId="25">
    <w:abstractNumId w:val="16"/>
  </w:num>
  <w:num w:numId="26">
    <w:abstractNumId w:val="9"/>
  </w:num>
  <w:num w:numId="27">
    <w:abstractNumId w:val="12"/>
  </w:num>
  <w:num w:numId="28">
    <w:abstractNumId w:val="0"/>
  </w:num>
  <w:num w:numId="29">
    <w:abstractNumId w:val="11"/>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4"/>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A6D"/>
    <w:rsid w:val="00000107"/>
    <w:rsid w:val="00002307"/>
    <w:rsid w:val="00002D8D"/>
    <w:rsid w:val="00015CFF"/>
    <w:rsid w:val="00021C4C"/>
    <w:rsid w:val="00045CFD"/>
    <w:rsid w:val="00053B0F"/>
    <w:rsid w:val="0006120C"/>
    <w:rsid w:val="0007295B"/>
    <w:rsid w:val="00083F82"/>
    <w:rsid w:val="000953DF"/>
    <w:rsid w:val="000A3F3C"/>
    <w:rsid w:val="000C35AF"/>
    <w:rsid w:val="000D74B1"/>
    <w:rsid w:val="000F10F6"/>
    <w:rsid w:val="000F7E63"/>
    <w:rsid w:val="00111C8F"/>
    <w:rsid w:val="001168BD"/>
    <w:rsid w:val="00124CB8"/>
    <w:rsid w:val="00172CB7"/>
    <w:rsid w:val="001A7251"/>
    <w:rsid w:val="001B4AF5"/>
    <w:rsid w:val="001C3082"/>
    <w:rsid w:val="001D351D"/>
    <w:rsid w:val="00210A04"/>
    <w:rsid w:val="0021241F"/>
    <w:rsid w:val="00232EDE"/>
    <w:rsid w:val="00233435"/>
    <w:rsid w:val="00244CA5"/>
    <w:rsid w:val="00245A70"/>
    <w:rsid w:val="00261340"/>
    <w:rsid w:val="00293466"/>
    <w:rsid w:val="002A15A6"/>
    <w:rsid w:val="002E26EC"/>
    <w:rsid w:val="003010CB"/>
    <w:rsid w:val="00326DE7"/>
    <w:rsid w:val="00334D6D"/>
    <w:rsid w:val="00347B58"/>
    <w:rsid w:val="0036168D"/>
    <w:rsid w:val="003A0968"/>
    <w:rsid w:val="003C5388"/>
    <w:rsid w:val="003E7796"/>
    <w:rsid w:val="003F0EC3"/>
    <w:rsid w:val="003F7E71"/>
    <w:rsid w:val="00437098"/>
    <w:rsid w:val="0044245A"/>
    <w:rsid w:val="00452EB8"/>
    <w:rsid w:val="0047230E"/>
    <w:rsid w:val="00491F26"/>
    <w:rsid w:val="004C00D2"/>
    <w:rsid w:val="004C0ED6"/>
    <w:rsid w:val="004C4B04"/>
    <w:rsid w:val="004E701C"/>
    <w:rsid w:val="0050615E"/>
    <w:rsid w:val="00510F1D"/>
    <w:rsid w:val="0051173B"/>
    <w:rsid w:val="005130D4"/>
    <w:rsid w:val="00526A34"/>
    <w:rsid w:val="00542D49"/>
    <w:rsid w:val="00546907"/>
    <w:rsid w:val="00554AA3"/>
    <w:rsid w:val="005618F3"/>
    <w:rsid w:val="005873E7"/>
    <w:rsid w:val="00592CFB"/>
    <w:rsid w:val="00593631"/>
    <w:rsid w:val="005A7C36"/>
    <w:rsid w:val="005B13C8"/>
    <w:rsid w:val="005B5C71"/>
    <w:rsid w:val="005C76CC"/>
    <w:rsid w:val="005D6359"/>
    <w:rsid w:val="005F1DC1"/>
    <w:rsid w:val="006079F9"/>
    <w:rsid w:val="006232CE"/>
    <w:rsid w:val="006767E3"/>
    <w:rsid w:val="00684380"/>
    <w:rsid w:val="00685818"/>
    <w:rsid w:val="006E1114"/>
    <w:rsid w:val="006E19A5"/>
    <w:rsid w:val="006E3D77"/>
    <w:rsid w:val="006F70B8"/>
    <w:rsid w:val="0072193D"/>
    <w:rsid w:val="00723A21"/>
    <w:rsid w:val="00736AFC"/>
    <w:rsid w:val="007444E6"/>
    <w:rsid w:val="007A5FA2"/>
    <w:rsid w:val="007B00FF"/>
    <w:rsid w:val="007C01E4"/>
    <w:rsid w:val="007C24A8"/>
    <w:rsid w:val="007E4E47"/>
    <w:rsid w:val="007F6B51"/>
    <w:rsid w:val="008162CD"/>
    <w:rsid w:val="008168BB"/>
    <w:rsid w:val="00817378"/>
    <w:rsid w:val="008509EB"/>
    <w:rsid w:val="008625D6"/>
    <w:rsid w:val="0086437E"/>
    <w:rsid w:val="00866F23"/>
    <w:rsid w:val="008744D0"/>
    <w:rsid w:val="008858F4"/>
    <w:rsid w:val="008B439A"/>
    <w:rsid w:val="00903CBF"/>
    <w:rsid w:val="009169F3"/>
    <w:rsid w:val="0092029B"/>
    <w:rsid w:val="00951220"/>
    <w:rsid w:val="00966528"/>
    <w:rsid w:val="00976ADB"/>
    <w:rsid w:val="00977C1E"/>
    <w:rsid w:val="00996D55"/>
    <w:rsid w:val="00997A08"/>
    <w:rsid w:val="009C4BA1"/>
    <w:rsid w:val="009D0F4A"/>
    <w:rsid w:val="009D7869"/>
    <w:rsid w:val="00A076A0"/>
    <w:rsid w:val="00A316BC"/>
    <w:rsid w:val="00A45821"/>
    <w:rsid w:val="00A54483"/>
    <w:rsid w:val="00A850A0"/>
    <w:rsid w:val="00A8712C"/>
    <w:rsid w:val="00AA41A9"/>
    <w:rsid w:val="00AC1619"/>
    <w:rsid w:val="00AD2D34"/>
    <w:rsid w:val="00B0627D"/>
    <w:rsid w:val="00B20551"/>
    <w:rsid w:val="00B22A6D"/>
    <w:rsid w:val="00B54428"/>
    <w:rsid w:val="00B5471B"/>
    <w:rsid w:val="00B65067"/>
    <w:rsid w:val="00B73AFC"/>
    <w:rsid w:val="00B91B59"/>
    <w:rsid w:val="00B946EA"/>
    <w:rsid w:val="00BA28C8"/>
    <w:rsid w:val="00BA3DF0"/>
    <w:rsid w:val="00BA5410"/>
    <w:rsid w:val="00BB1D2F"/>
    <w:rsid w:val="00BB1DE7"/>
    <w:rsid w:val="00BE7E21"/>
    <w:rsid w:val="00BF55B6"/>
    <w:rsid w:val="00BF62AB"/>
    <w:rsid w:val="00C012D9"/>
    <w:rsid w:val="00C045A7"/>
    <w:rsid w:val="00C713B1"/>
    <w:rsid w:val="00C73C3D"/>
    <w:rsid w:val="00C75045"/>
    <w:rsid w:val="00CB65FB"/>
    <w:rsid w:val="00CC1457"/>
    <w:rsid w:val="00CE0495"/>
    <w:rsid w:val="00CE2263"/>
    <w:rsid w:val="00CF1774"/>
    <w:rsid w:val="00CF4843"/>
    <w:rsid w:val="00D2742A"/>
    <w:rsid w:val="00D3140C"/>
    <w:rsid w:val="00D46B35"/>
    <w:rsid w:val="00D927EC"/>
    <w:rsid w:val="00DC2861"/>
    <w:rsid w:val="00DC42FB"/>
    <w:rsid w:val="00DD1FCF"/>
    <w:rsid w:val="00DD5ACF"/>
    <w:rsid w:val="00DF4951"/>
    <w:rsid w:val="00E100D5"/>
    <w:rsid w:val="00E33590"/>
    <w:rsid w:val="00E5548D"/>
    <w:rsid w:val="00E579A7"/>
    <w:rsid w:val="00E63343"/>
    <w:rsid w:val="00E673B6"/>
    <w:rsid w:val="00E77DC6"/>
    <w:rsid w:val="00E85C11"/>
    <w:rsid w:val="00EB60A5"/>
    <w:rsid w:val="00EC42A8"/>
    <w:rsid w:val="00F42509"/>
    <w:rsid w:val="00F63D3B"/>
    <w:rsid w:val="00FC3DF1"/>
    <w:rsid w:val="00FC4770"/>
    <w:rsid w:val="00FC52E8"/>
    <w:rsid w:val="00FD2648"/>
    <w:rsid w:val="00FE5DC3"/>
    <w:rsid w:val="00FE65F6"/>
    <w:rsid w:val="00FF7B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12ED3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0" w:defSemiHidden="0" w:defUnhideWhenUsed="0" w:defQFormat="0" w:count="375">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90F8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22A6D"/>
    <w:pPr>
      <w:tabs>
        <w:tab w:val="center" w:pos="4513"/>
        <w:tab w:val="right" w:pos="9026"/>
      </w:tabs>
    </w:pPr>
  </w:style>
  <w:style w:type="character" w:customStyle="1" w:styleId="HeaderChar">
    <w:name w:val="Header Char"/>
    <w:basedOn w:val="DefaultParagraphFont"/>
    <w:link w:val="Header"/>
    <w:uiPriority w:val="99"/>
    <w:rsid w:val="00B22A6D"/>
    <w:rPr>
      <w:rFonts w:ascii="Times New Roman" w:eastAsia="Times New Roman" w:hAnsi="Times New Roman" w:cs="Times New Roman"/>
      <w:sz w:val="24"/>
      <w:szCs w:val="24"/>
    </w:rPr>
  </w:style>
  <w:style w:type="paragraph" w:styleId="Footer">
    <w:name w:val="footer"/>
    <w:basedOn w:val="Normal"/>
    <w:link w:val="FooterChar"/>
    <w:unhideWhenUsed/>
    <w:rsid w:val="00B22A6D"/>
    <w:pPr>
      <w:tabs>
        <w:tab w:val="center" w:pos="4513"/>
        <w:tab w:val="right" w:pos="9026"/>
      </w:tabs>
    </w:pPr>
  </w:style>
  <w:style w:type="character" w:customStyle="1" w:styleId="FooterChar">
    <w:name w:val="Footer Char"/>
    <w:basedOn w:val="DefaultParagraphFont"/>
    <w:link w:val="Footer"/>
    <w:uiPriority w:val="99"/>
    <w:rsid w:val="00B22A6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2A6D"/>
    <w:rPr>
      <w:rFonts w:ascii="Tahoma" w:hAnsi="Tahoma" w:cs="Tahoma"/>
      <w:sz w:val="16"/>
      <w:szCs w:val="16"/>
    </w:rPr>
  </w:style>
  <w:style w:type="character" w:customStyle="1" w:styleId="BalloonTextChar">
    <w:name w:val="Balloon Text Char"/>
    <w:basedOn w:val="DefaultParagraphFont"/>
    <w:link w:val="BalloonText"/>
    <w:uiPriority w:val="99"/>
    <w:semiHidden/>
    <w:rsid w:val="00B22A6D"/>
    <w:rPr>
      <w:rFonts w:ascii="Tahoma" w:eastAsia="Times New Roman" w:hAnsi="Tahoma" w:cs="Tahoma"/>
      <w:sz w:val="16"/>
      <w:szCs w:val="16"/>
    </w:rPr>
  </w:style>
  <w:style w:type="paragraph" w:styleId="ListParagraph">
    <w:name w:val="List Paragraph"/>
    <w:basedOn w:val="Normal"/>
    <w:uiPriority w:val="34"/>
    <w:qFormat/>
    <w:rsid w:val="008A0309"/>
    <w:pPr>
      <w:ind w:left="720"/>
    </w:pPr>
  </w:style>
  <w:style w:type="character" w:styleId="CommentReference">
    <w:name w:val="annotation reference"/>
    <w:basedOn w:val="DefaultParagraphFont"/>
    <w:uiPriority w:val="99"/>
    <w:semiHidden/>
    <w:unhideWhenUsed/>
    <w:rsid w:val="008A0309"/>
    <w:rPr>
      <w:sz w:val="16"/>
      <w:szCs w:val="16"/>
    </w:rPr>
  </w:style>
  <w:style w:type="paragraph" w:styleId="CommentText">
    <w:name w:val="annotation text"/>
    <w:basedOn w:val="Normal"/>
    <w:link w:val="CommentTextChar"/>
    <w:uiPriority w:val="99"/>
    <w:semiHidden/>
    <w:unhideWhenUsed/>
    <w:rsid w:val="008A0309"/>
    <w:rPr>
      <w:sz w:val="20"/>
      <w:szCs w:val="20"/>
    </w:rPr>
  </w:style>
  <w:style w:type="character" w:customStyle="1" w:styleId="CommentTextChar">
    <w:name w:val="Comment Text Char"/>
    <w:basedOn w:val="DefaultParagraphFont"/>
    <w:link w:val="CommentText"/>
    <w:uiPriority w:val="99"/>
    <w:semiHidden/>
    <w:rsid w:val="008A0309"/>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A0309"/>
    <w:rPr>
      <w:b/>
      <w:bCs/>
    </w:rPr>
  </w:style>
  <w:style w:type="character" w:customStyle="1" w:styleId="CommentSubjectChar">
    <w:name w:val="Comment Subject Char"/>
    <w:basedOn w:val="CommentTextChar"/>
    <w:link w:val="CommentSubject"/>
    <w:uiPriority w:val="99"/>
    <w:semiHidden/>
    <w:rsid w:val="008A0309"/>
    <w:rPr>
      <w:rFonts w:ascii="Times New Roman" w:eastAsia="Times New Roman" w:hAnsi="Times New Roman"/>
      <w:b/>
      <w:bCs/>
      <w:lang w:eastAsia="en-US"/>
    </w:rPr>
  </w:style>
  <w:style w:type="table" w:styleId="TableGrid">
    <w:name w:val="Table Grid"/>
    <w:basedOn w:val="TableNormal"/>
    <w:rsid w:val="003453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A56FBE"/>
    <w:rPr>
      <w:color w:val="0000FF"/>
      <w:u w:val="single"/>
    </w:rPr>
  </w:style>
  <w:style w:type="character" w:styleId="UnresolvedMention">
    <w:name w:val="Unresolved Mention"/>
    <w:basedOn w:val="DefaultParagraphFont"/>
    <w:rsid w:val="005130D4"/>
    <w:rPr>
      <w:color w:val="808080"/>
      <w:shd w:val="clear" w:color="auto" w:fill="E6E6E6"/>
    </w:rPr>
  </w:style>
  <w:style w:type="character" w:styleId="FollowedHyperlink">
    <w:name w:val="FollowedHyperlink"/>
    <w:basedOn w:val="DefaultParagraphFont"/>
    <w:semiHidden/>
    <w:unhideWhenUsed/>
    <w:rsid w:val="009202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67491">
      <w:bodyDiv w:val="1"/>
      <w:marLeft w:val="0"/>
      <w:marRight w:val="0"/>
      <w:marTop w:val="0"/>
      <w:marBottom w:val="0"/>
      <w:divBdr>
        <w:top w:val="none" w:sz="0" w:space="0" w:color="auto"/>
        <w:left w:val="none" w:sz="0" w:space="0" w:color="auto"/>
        <w:bottom w:val="none" w:sz="0" w:space="0" w:color="auto"/>
        <w:right w:val="none" w:sz="0" w:space="0" w:color="auto"/>
      </w:divBdr>
    </w:div>
    <w:div w:id="1182164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s-f2.org.uk/" TargetMode="External"/><Relationship Id="rId3" Type="http://schemas.openxmlformats.org/officeDocument/2006/relationships/settings" Target="settings.xml"/><Relationship Id="rId7" Type="http://schemas.openxmlformats.org/officeDocument/2006/relationships/hyperlink" Target="https://www.stepchangeinsafety.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1604</Words>
  <Characters>9148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Nikki Barker</cp:lastModifiedBy>
  <cp:revision>2</cp:revision>
  <cp:lastPrinted>2014-06-25T12:26:00Z</cp:lastPrinted>
  <dcterms:created xsi:type="dcterms:W3CDTF">2018-09-24T11:13:00Z</dcterms:created>
  <dcterms:modified xsi:type="dcterms:W3CDTF">2018-09-24T11:13:00Z</dcterms:modified>
</cp:coreProperties>
</file>