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A861" w14:textId="77777777" w:rsidR="005968BD" w:rsidRDefault="00F368C2" w:rsidP="005715C4">
      <w:pPr>
        <w:pStyle w:val="FrontPenspen"/>
        <w:pBdr>
          <w:top w:val="none" w:sz="0" w:space="0" w:color="auto"/>
        </w:pBdr>
        <w:spacing w:after="0"/>
      </w:pPr>
      <w:r>
        <w:br w:type="textWrapping" w:clear="all"/>
      </w:r>
    </w:p>
    <w:p w14:paraId="41058A53" w14:textId="77777777" w:rsidR="00CE1BFF" w:rsidRDefault="00CE1BFF" w:rsidP="00F368C2">
      <w:pPr>
        <w:pStyle w:val="FrontPenspen"/>
        <w:pBdr>
          <w:top w:val="none" w:sz="0" w:space="0" w:color="auto"/>
        </w:pBdr>
        <w:spacing w:after="2520"/>
      </w:pPr>
    </w:p>
    <w:p w14:paraId="0C985A03" w14:textId="77777777" w:rsidR="00012F42" w:rsidRPr="00BF7AD5" w:rsidRDefault="00146EE6" w:rsidP="00E97970">
      <w:pPr>
        <w:pStyle w:val="FrontTitle"/>
        <w:pBdr>
          <w:bottom w:val="none" w:sz="0" w:space="0" w:color="auto"/>
        </w:pBdr>
        <w:spacing w:before="100" w:beforeAutospacing="1" w:line="360" w:lineRule="auto"/>
        <w:ind w:left="1440"/>
        <w:contextualSpacing/>
        <w:rPr>
          <w:color w:val="003656" w:themeColor="accent4" w:themeTint="E6"/>
        </w:rPr>
      </w:pPr>
      <w:sdt>
        <w:sdtPr>
          <w:rPr>
            <w:b/>
            <w:color w:val="003656" w:themeColor="accent4" w:themeTint="E6"/>
          </w:rPr>
          <w:alias w:val="Title"/>
          <w:id w:val="6722563"/>
          <w:placeholder>
            <w:docPart w:val="05629E9F805CDB4EABE4C2EFFE549853"/>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4BC1DFFC" w14:textId="03CD9FD6" w:rsidR="003F7240" w:rsidRPr="00BF7AD5" w:rsidRDefault="00146EE6" w:rsidP="00E97970">
      <w:pPr>
        <w:pStyle w:val="FrontTitle"/>
        <w:pBdr>
          <w:bottom w:val="none" w:sz="0" w:space="0" w:color="auto"/>
        </w:pBdr>
        <w:spacing w:after="120" w:line="360" w:lineRule="auto"/>
        <w:ind w:left="1440"/>
        <w:contextualSpacing/>
        <w:rPr>
          <w:color w:val="003656" w:themeColor="accent4" w:themeTint="E6"/>
        </w:rPr>
      </w:pPr>
      <w:sdt>
        <w:sdtPr>
          <w:rPr>
            <w:color w:val="003656" w:themeColor="accent4" w:themeTint="E6"/>
          </w:rPr>
          <w:alias w:val="Subject"/>
          <w:id w:val="6722564"/>
          <w:placeholder>
            <w:docPart w:val="B8750FD785B85647BB3770878DCF5EDA"/>
          </w:placeholder>
          <w:dataBinding w:prefixMappings="xmlns:ns0='http://purl.org/dc/elements/1.1/' xmlns:ns1='http://schemas.openxmlformats.org/package/2006/metadata/core-properties' " w:xpath="/ns1:coreProperties[1]/ns0:subject[1]" w:storeItemID="{6C3C8BC8-F283-45AE-878A-BAB7291924A1}"/>
          <w:text/>
        </w:sdtPr>
        <w:sdtEndPr/>
        <w:sdtContent>
          <w:r w:rsidR="00F2349C">
            <w:rPr>
              <w:color w:val="003656" w:themeColor="accent4" w:themeTint="E6"/>
            </w:rPr>
            <w:t>A</w:t>
          </w:r>
          <w:r w:rsidR="00573926">
            <w:rPr>
              <w:color w:val="003656" w:themeColor="accent4" w:themeTint="E6"/>
            </w:rPr>
            <w:t>.</w:t>
          </w:r>
          <w:r w:rsidR="00F2349C">
            <w:rPr>
              <w:color w:val="003656" w:themeColor="accent4" w:themeTint="E6"/>
            </w:rPr>
            <w:t>C</w:t>
          </w:r>
          <w:r w:rsidR="00573926">
            <w:rPr>
              <w:color w:val="003656" w:themeColor="accent4" w:themeTint="E6"/>
            </w:rPr>
            <w:t>.</w:t>
          </w:r>
          <w:r w:rsidR="00F2349C">
            <w:rPr>
              <w:color w:val="003656" w:themeColor="accent4" w:themeTint="E6"/>
            </w:rPr>
            <w:t xml:space="preserve"> Corrosion</w:t>
          </w:r>
        </w:sdtContent>
      </w:sdt>
    </w:p>
    <w:sdt>
      <w:sdtPr>
        <w:rPr>
          <w:color w:val="003656" w:themeColor="accent4" w:themeTint="E6"/>
          <w:sz w:val="32"/>
          <w:szCs w:val="32"/>
        </w:rPr>
        <w:alias w:val="Comments"/>
        <w:tag w:val=""/>
        <w:id w:val="1506479213"/>
        <w:placeholder>
          <w:docPart w:val="48BF158128F0694F86CECEB5766468B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BA978B" w14:textId="6626C36A" w:rsidR="003F7240" w:rsidRPr="00BF7AD5" w:rsidRDefault="00C27876" w:rsidP="00E97970">
          <w:pPr>
            <w:pStyle w:val="FrontTitle"/>
            <w:pBdr>
              <w:bottom w:val="none" w:sz="0" w:space="0" w:color="auto"/>
            </w:pBdr>
            <w:spacing w:after="120" w:line="360" w:lineRule="auto"/>
            <w:ind w:left="1440"/>
            <w:contextualSpacing/>
            <w:rPr>
              <w:color w:val="003656" w:themeColor="accent4" w:themeTint="E6"/>
            </w:rPr>
          </w:pPr>
          <w:r>
            <w:rPr>
              <w:color w:val="003656" w:themeColor="accent4" w:themeTint="E6"/>
              <w:sz w:val="32"/>
              <w:szCs w:val="32"/>
            </w:rPr>
            <w:t>UKOPA/</w:t>
          </w:r>
          <w:r w:rsidR="006F5ECE">
            <w:rPr>
              <w:color w:val="003656" w:themeColor="accent4" w:themeTint="E6"/>
              <w:sz w:val="32"/>
              <w:szCs w:val="32"/>
            </w:rPr>
            <w:t>TBN</w:t>
          </w:r>
          <w:r>
            <w:rPr>
              <w:color w:val="003656" w:themeColor="accent4" w:themeTint="E6"/>
              <w:sz w:val="32"/>
              <w:szCs w:val="32"/>
            </w:rPr>
            <w:t>/</w:t>
          </w:r>
          <w:r w:rsidR="00DE2F5C">
            <w:rPr>
              <w:color w:val="003656" w:themeColor="accent4" w:themeTint="E6"/>
              <w:sz w:val="32"/>
              <w:szCs w:val="32"/>
            </w:rPr>
            <w:t>016</w:t>
          </w:r>
          <w:r>
            <w:rPr>
              <w:color w:val="003656" w:themeColor="accent4" w:themeTint="E6"/>
              <w:sz w:val="32"/>
              <w:szCs w:val="32"/>
            </w:rPr>
            <w:t xml:space="preserve"> Edition </w:t>
          </w:r>
          <w:r w:rsidR="00DE2F5C">
            <w:rPr>
              <w:color w:val="003656" w:themeColor="accent4" w:themeTint="E6"/>
              <w:sz w:val="32"/>
              <w:szCs w:val="32"/>
            </w:rPr>
            <w:t>1</w:t>
          </w:r>
        </w:p>
      </w:sdtContent>
    </w:sdt>
    <w:p w14:paraId="7C5496E5" w14:textId="74B887EC" w:rsidR="00997863" w:rsidRPr="00BF7AD5" w:rsidRDefault="00146EE6" w:rsidP="00E97970">
      <w:pPr>
        <w:pStyle w:val="FrontClient"/>
        <w:spacing w:before="0" w:line="360" w:lineRule="auto"/>
        <w:ind w:left="1440"/>
        <w:rPr>
          <w:color w:val="003656" w:themeColor="accent4" w:themeTint="E6"/>
        </w:rPr>
      </w:pPr>
      <w:sdt>
        <w:sdtPr>
          <w:rPr>
            <w:color w:val="003656" w:themeColor="accent4" w:themeTint="E6"/>
            <w:sz w:val="32"/>
            <w:szCs w:val="32"/>
          </w:rPr>
          <w:id w:val="-789435610"/>
          <w:placeholder>
            <w:docPart w:val="160ABFA779F54E49BF0CEDB6B87ADD58"/>
          </w:placeholder>
          <w:date w:fullDate="2022-02-01T00:00:00Z">
            <w:dateFormat w:val="MMMM yyyy"/>
            <w:lid w:val="en-GB"/>
            <w:storeMappedDataAs w:val="dateTime"/>
            <w:calendar w:val="gregorian"/>
          </w:date>
        </w:sdtPr>
        <w:sdtEndPr/>
        <w:sdtContent>
          <w:r w:rsidR="00E22874">
            <w:rPr>
              <w:color w:val="003656" w:themeColor="accent4" w:themeTint="E6"/>
              <w:sz w:val="32"/>
              <w:szCs w:val="32"/>
            </w:rPr>
            <w:t>February</w:t>
          </w:r>
          <w:r w:rsidR="00C36054">
            <w:rPr>
              <w:color w:val="003656" w:themeColor="accent4" w:themeTint="E6"/>
              <w:sz w:val="32"/>
              <w:szCs w:val="32"/>
            </w:rPr>
            <w:t xml:space="preserve"> 202</w:t>
          </w:r>
          <w:r w:rsidR="00DE2F5C">
            <w:rPr>
              <w:color w:val="003656" w:themeColor="accent4" w:themeTint="E6"/>
              <w:sz w:val="32"/>
              <w:szCs w:val="32"/>
            </w:rPr>
            <w:t>2</w:t>
          </w:r>
        </w:sdtContent>
      </w:sdt>
    </w:p>
    <w:p w14:paraId="542DC281" w14:textId="77777777" w:rsidR="00997863" w:rsidRDefault="00997863" w:rsidP="00997863">
      <w:pPr>
        <w:rPr>
          <w:rFonts w:ascii="Calibri" w:eastAsiaTheme="majorEastAsia" w:hAnsi="Calibri" w:cstheme="majorBidi"/>
          <w:noProof/>
          <w:sz w:val="36"/>
          <w:szCs w:val="36"/>
        </w:rPr>
      </w:pPr>
    </w:p>
    <w:p w14:paraId="7A8BBDAE" w14:textId="77777777" w:rsidR="006F5ECE" w:rsidRPr="00997863" w:rsidRDefault="006F5ECE" w:rsidP="006F5ECE">
      <w:pPr>
        <w:jc w:val="center"/>
      </w:pPr>
    </w:p>
    <w:p w14:paraId="5DF8AEDA" w14:textId="77777777" w:rsidR="00997863" w:rsidRPr="00997863" w:rsidRDefault="00997863" w:rsidP="00FA683B">
      <w:pPr>
        <w:jc w:val="center"/>
      </w:pPr>
    </w:p>
    <w:p w14:paraId="2858B7BD" w14:textId="77777777" w:rsidR="00997863" w:rsidRDefault="00997863" w:rsidP="00997863"/>
    <w:p w14:paraId="6E8D9FA1" w14:textId="77777777" w:rsidR="002B6494" w:rsidRDefault="002B6494" w:rsidP="00997863"/>
    <w:p w14:paraId="4A31D8C0" w14:textId="77777777" w:rsidR="002B6494" w:rsidRDefault="002B6494" w:rsidP="00997863"/>
    <w:p w14:paraId="755521ED" w14:textId="77777777" w:rsidR="002B6494" w:rsidRDefault="002B6494" w:rsidP="00997863"/>
    <w:p w14:paraId="5E037BAE" w14:textId="77777777" w:rsidR="002B6494" w:rsidRDefault="002B6494" w:rsidP="00997863"/>
    <w:p w14:paraId="46ACA258" w14:textId="77777777" w:rsidR="002B6494" w:rsidRDefault="002B6494" w:rsidP="00997863"/>
    <w:p w14:paraId="67DCE587" w14:textId="77777777" w:rsidR="002B6494" w:rsidRPr="00997863" w:rsidRDefault="002B6494" w:rsidP="00997863"/>
    <w:p w14:paraId="205E6AE6" w14:textId="77777777" w:rsidR="00997863" w:rsidRPr="00997863" w:rsidRDefault="00997863" w:rsidP="00997863"/>
    <w:p w14:paraId="6137C0E2" w14:textId="77777777" w:rsidR="005968BD" w:rsidRPr="00997863" w:rsidRDefault="005968BD" w:rsidP="002B6494">
      <w:pPr>
        <w:jc w:val="right"/>
        <w:sectPr w:rsidR="005968BD" w:rsidRPr="00997863" w:rsidSect="00C67A85">
          <w:headerReference w:type="default" r:id="rId11"/>
          <w:footerReference w:type="even" r:id="rId12"/>
          <w:footerReference w:type="default" r:id="rId13"/>
          <w:headerReference w:type="first" r:id="rId14"/>
          <w:endnotePr>
            <w:numFmt w:val="decimal"/>
          </w:endnotePr>
          <w:type w:val="continuous"/>
          <w:pgSz w:w="11909" w:h="16834" w:code="9"/>
          <w:pgMar w:top="1385" w:right="720" w:bottom="720" w:left="720" w:header="454" w:footer="958" w:gutter="0"/>
          <w:cols w:space="720"/>
          <w:docGrid w:linePitch="272"/>
        </w:sectPr>
      </w:pPr>
    </w:p>
    <w:p w14:paraId="32EF9B4F" w14:textId="77777777" w:rsidR="00175244" w:rsidRPr="00175244" w:rsidRDefault="00D83662" w:rsidP="0000059E">
      <w:pPr>
        <w:pStyle w:val="BodyText"/>
      </w:pPr>
      <w:r>
        <w:lastRenderedPageBreak/>
        <w:t xml:space="preserve">TECHNICAL BRIEFING NOTE </w:t>
      </w:r>
      <w:r w:rsidR="00175244" w:rsidRPr="00175244">
        <w:t>GUIDANCE ISSUED BY UKOPA:</w:t>
      </w:r>
    </w:p>
    <w:p w14:paraId="2D25ED2F" w14:textId="77777777" w:rsidR="00175244" w:rsidRPr="007A09E5" w:rsidRDefault="00796ADA" w:rsidP="0000059E">
      <w:pPr>
        <w:pStyle w:val="BodyText"/>
      </w:pPr>
      <w:r w:rsidRPr="007A09E5">
        <w:t>This Technical Briefing Note (TBN)</w:t>
      </w:r>
      <w:r w:rsidR="007A09E5">
        <w:t xml:space="preserve"> identifies</w:t>
      </w:r>
      <w:r w:rsidR="00175244" w:rsidRPr="007A09E5">
        <w:t xml:space="preserve"> what is considered by UKOPA to represent current UK pipeline industry good practice within the defined scope of the </w:t>
      </w:r>
      <w:r w:rsidR="003C1027" w:rsidRPr="007A09E5">
        <w:t xml:space="preserve">document.  All information is </w:t>
      </w:r>
      <w:r w:rsidR="00175244" w:rsidRPr="007A09E5">
        <w:t>guidance and should not be considered obligato</w:t>
      </w:r>
      <w:r w:rsidR="003C1027" w:rsidRPr="007A09E5">
        <w:t xml:space="preserve">ry against the judgement of the </w:t>
      </w:r>
      <w:r w:rsidR="00175244" w:rsidRPr="007A09E5">
        <w:t xml:space="preserve">Pipeline Owner/Operator.  Where new and better techniques are </w:t>
      </w:r>
      <w:r w:rsidR="007A09E5">
        <w:t>developed</w:t>
      </w:r>
      <w:r w:rsidR="00175244" w:rsidRPr="007A09E5">
        <w:t xml:space="preserve"> and proved, they should be adopted without waiting for modifications to this</w:t>
      </w:r>
      <w:r w:rsidR="003C1027" w:rsidRPr="007A09E5">
        <w:t xml:space="preserve"> TBN.</w:t>
      </w:r>
    </w:p>
    <w:p w14:paraId="26E5BB04" w14:textId="77777777" w:rsidR="00175244" w:rsidRDefault="00175244" w:rsidP="0000059E">
      <w:pPr>
        <w:pStyle w:val="BodyText"/>
      </w:pPr>
    </w:p>
    <w:p w14:paraId="5644479E" w14:textId="77777777" w:rsidR="00175244" w:rsidRDefault="00175244" w:rsidP="0000059E">
      <w:pPr>
        <w:pStyle w:val="BodyText"/>
      </w:pPr>
    </w:p>
    <w:p w14:paraId="147C56F6" w14:textId="77777777" w:rsidR="00916BD5" w:rsidRPr="00BF7AD5" w:rsidRDefault="00916BD5" w:rsidP="0000059E">
      <w:pPr>
        <w:pStyle w:val="BodyText"/>
        <w:rPr>
          <w:b/>
        </w:rPr>
      </w:pPr>
      <w:r w:rsidRPr="00BF7AD5">
        <w:t>Comments, questions and enquiries about this publication should be directed to</w:t>
      </w:r>
      <w:r w:rsidRPr="00BF7AD5">
        <w:rPr>
          <w:b/>
        </w:rPr>
        <w:t>:</w:t>
      </w:r>
    </w:p>
    <w:p w14:paraId="0120D7B0" w14:textId="77777777" w:rsidR="00916BD5" w:rsidRPr="00175244" w:rsidRDefault="00175244" w:rsidP="0000059E">
      <w:pPr>
        <w:pStyle w:val="BodyText"/>
      </w:pPr>
      <w:r>
        <w:t>UK</w:t>
      </w:r>
      <w:r w:rsidR="00916BD5" w:rsidRPr="00175244">
        <w:t xml:space="preserve"> Onshore Pipeline Operators’ Association</w:t>
      </w:r>
    </w:p>
    <w:p w14:paraId="63FF36E1" w14:textId="77777777" w:rsidR="00916BD5" w:rsidRPr="00BF7AD5" w:rsidRDefault="00916BD5" w:rsidP="0000059E">
      <w:pPr>
        <w:pStyle w:val="BodyText"/>
      </w:pPr>
      <w:r w:rsidRPr="00BF7AD5">
        <w:t>Pipeline Maintenance Centre</w:t>
      </w:r>
    </w:p>
    <w:p w14:paraId="50E93B91" w14:textId="77777777" w:rsidR="00916BD5" w:rsidRPr="003F15D3" w:rsidRDefault="00916BD5" w:rsidP="0000059E">
      <w:pPr>
        <w:pStyle w:val="BodyText"/>
      </w:pPr>
      <w:r w:rsidRPr="003F15D3">
        <w:t>Ripley Road</w:t>
      </w:r>
    </w:p>
    <w:p w14:paraId="1E9F0936" w14:textId="77777777" w:rsidR="00916BD5" w:rsidRPr="00D14022" w:rsidRDefault="00916BD5" w:rsidP="0000059E">
      <w:pPr>
        <w:pStyle w:val="BodyText"/>
        <w:rPr>
          <w:lang w:val="fr-FR"/>
        </w:rPr>
      </w:pPr>
      <w:proofErr w:type="spellStart"/>
      <w:r w:rsidRPr="00D14022">
        <w:rPr>
          <w:lang w:val="fr-FR"/>
        </w:rPr>
        <w:t>Ambergate</w:t>
      </w:r>
      <w:proofErr w:type="spellEnd"/>
      <w:r w:rsidRPr="00D14022">
        <w:rPr>
          <w:lang w:val="fr-FR"/>
        </w:rPr>
        <w:tab/>
      </w:r>
    </w:p>
    <w:p w14:paraId="563126CC" w14:textId="77777777" w:rsidR="00BF7AD5" w:rsidRPr="00D14022" w:rsidRDefault="00916BD5" w:rsidP="0000059E">
      <w:pPr>
        <w:pStyle w:val="BodyText"/>
        <w:rPr>
          <w:lang w:val="fr-FR"/>
        </w:rPr>
      </w:pPr>
      <w:r w:rsidRPr="00D14022">
        <w:rPr>
          <w:lang w:val="fr-FR"/>
        </w:rPr>
        <w:t>Derbyshire</w:t>
      </w:r>
    </w:p>
    <w:p w14:paraId="36AA3335" w14:textId="77777777" w:rsidR="00916BD5" w:rsidRPr="00D14022" w:rsidRDefault="00916BD5" w:rsidP="0000059E">
      <w:pPr>
        <w:pStyle w:val="BodyText"/>
        <w:rPr>
          <w:lang w:val="fr-FR"/>
        </w:rPr>
      </w:pPr>
      <w:r w:rsidRPr="00D14022">
        <w:rPr>
          <w:lang w:val="fr-FR"/>
        </w:rPr>
        <w:t>DE56 2FZ</w:t>
      </w:r>
    </w:p>
    <w:p w14:paraId="1CEA4396" w14:textId="77777777" w:rsidR="00573926" w:rsidRDefault="00BF7AD5" w:rsidP="0000059E">
      <w:pPr>
        <w:pStyle w:val="BodyText"/>
        <w:rPr>
          <w:rStyle w:val="Hyperlink"/>
          <w:rFonts w:cs="Arial"/>
          <w:b/>
        </w:rPr>
      </w:pPr>
      <w:proofErr w:type="gramStart"/>
      <w:r w:rsidRPr="00D14022">
        <w:rPr>
          <w:color w:val="003656" w:themeColor="accent4" w:themeTint="E6"/>
          <w:lang w:val="fr-FR"/>
        </w:rPr>
        <w:t>E</w:t>
      </w:r>
      <w:r w:rsidR="00916BD5" w:rsidRPr="00D14022">
        <w:rPr>
          <w:color w:val="003656" w:themeColor="accent4" w:themeTint="E6"/>
          <w:lang w:val="fr-FR"/>
        </w:rPr>
        <w:t>-mail:</w:t>
      </w:r>
      <w:proofErr w:type="gramEnd"/>
      <w:r w:rsidR="00916BD5" w:rsidRPr="00D14022">
        <w:rPr>
          <w:color w:val="003656" w:themeColor="accent4" w:themeTint="E6"/>
          <w:lang w:val="fr-FR"/>
        </w:rPr>
        <w:t xml:space="preserve"> </w:t>
      </w:r>
      <w:hyperlink r:id="rId15" w:history="1">
        <w:r w:rsidR="00573926" w:rsidRPr="00CC576D">
          <w:rPr>
            <w:rStyle w:val="Hyperlink"/>
            <w:rFonts w:cs="Arial"/>
            <w:b/>
          </w:rPr>
          <w:t>enquiries@ukopa.co.uk</w:t>
        </w:r>
      </w:hyperlink>
    </w:p>
    <w:p w14:paraId="24D03982" w14:textId="5D97A037" w:rsidR="0072154B" w:rsidRPr="00D14022" w:rsidRDefault="0072154B" w:rsidP="0000059E">
      <w:pPr>
        <w:pStyle w:val="BodyText"/>
        <w:rPr>
          <w:rFonts w:cs="Arial"/>
          <w:lang w:val="fr-FR"/>
        </w:rPr>
      </w:pPr>
      <w:proofErr w:type="spellStart"/>
      <w:proofErr w:type="gramStart"/>
      <w:r w:rsidRPr="00D14022">
        <w:rPr>
          <w:rFonts w:cs="Arial"/>
          <w:color w:val="003656" w:themeColor="accent4" w:themeTint="E6"/>
          <w:lang w:val="fr-FR"/>
        </w:rPr>
        <w:t>Website</w:t>
      </w:r>
      <w:proofErr w:type="spellEnd"/>
      <w:r w:rsidRPr="00D14022">
        <w:rPr>
          <w:rFonts w:cs="Arial"/>
          <w:color w:val="003656" w:themeColor="accent4" w:themeTint="E6"/>
          <w:lang w:val="fr-FR"/>
        </w:rPr>
        <w:t>:</w:t>
      </w:r>
      <w:proofErr w:type="gramEnd"/>
      <w:r w:rsidRPr="00D14022">
        <w:rPr>
          <w:lang w:val="fr-FR"/>
        </w:rPr>
        <w:t xml:space="preserve"> </w:t>
      </w:r>
      <w:hyperlink r:id="rId16" w:history="1">
        <w:r w:rsidR="00573926" w:rsidRPr="00CC576D">
          <w:rPr>
            <w:rStyle w:val="Hyperlink"/>
            <w:rFonts w:cs="Arial"/>
            <w:b/>
          </w:rPr>
          <w:t>www.UKOPA.co.uk</w:t>
        </w:r>
      </w:hyperlink>
    </w:p>
    <w:p w14:paraId="633B0318" w14:textId="77777777" w:rsidR="00BF7AD5" w:rsidRPr="00D14022" w:rsidRDefault="00BF7AD5" w:rsidP="0000059E">
      <w:pPr>
        <w:pStyle w:val="BodyText"/>
        <w:rPr>
          <w:lang w:val="fr-FR"/>
        </w:rPr>
      </w:pPr>
    </w:p>
    <w:p w14:paraId="69F2ABDF" w14:textId="77777777" w:rsidR="009F334C" w:rsidRPr="00D14022" w:rsidRDefault="009F334C" w:rsidP="0000059E">
      <w:pPr>
        <w:pStyle w:val="BodyText"/>
        <w:rPr>
          <w:lang w:val="fr-FR"/>
        </w:rPr>
      </w:pPr>
      <w:r w:rsidRPr="00D14022">
        <w:rPr>
          <w:lang w:val="fr-FR"/>
        </w:rPr>
        <w:t>Disclaimer</w:t>
      </w:r>
    </w:p>
    <w:p w14:paraId="1DB88964" w14:textId="77777777" w:rsidR="009F334C" w:rsidRPr="009F334C" w:rsidRDefault="009F334C" w:rsidP="0000059E">
      <w:pPr>
        <w:pStyle w:val="BodyText"/>
      </w:pPr>
      <w:r w:rsidRPr="009F334C">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4B7B9313" w14:textId="4A636249" w:rsidR="009F334C" w:rsidRPr="009F334C" w:rsidRDefault="009F334C" w:rsidP="0000059E">
      <w:pPr>
        <w:pStyle w:val="BodyText"/>
      </w:pPr>
      <w:r w:rsidRPr="009F334C">
        <w:t xml:space="preserve">Copyright </w:t>
      </w:r>
      <w:r w:rsidR="009E27C4">
        <w:rPr>
          <w:rFonts w:ascii="Arial" w:hAnsi="Arial" w:cs="Arial"/>
        </w:rPr>
        <w:t>©</w:t>
      </w:r>
      <w:r w:rsidR="00916BD5">
        <w:fldChar w:fldCharType="begin"/>
      </w:r>
      <w:r w:rsidR="00916BD5">
        <w:instrText xml:space="preserve"> DATE  \@ "yyyy"  \* MERGEFORMAT </w:instrText>
      </w:r>
      <w:r w:rsidR="00916BD5">
        <w:fldChar w:fldCharType="separate"/>
      </w:r>
      <w:r w:rsidR="003C7331">
        <w:rPr>
          <w:noProof/>
        </w:rPr>
        <w:t>2022</w:t>
      </w:r>
      <w:r w:rsidR="00916BD5">
        <w:fldChar w:fldCharType="end"/>
      </w:r>
      <w:r w:rsidRPr="009F334C">
        <w:t>, UKOPA.  All rights reserved</w:t>
      </w:r>
      <w:r w:rsidR="009E27C4">
        <w:t>.</w:t>
      </w:r>
    </w:p>
    <w:p w14:paraId="7738963C" w14:textId="77777777" w:rsidR="00C67EB5" w:rsidRDefault="00C67EB5" w:rsidP="0000059E">
      <w:pPr>
        <w:pStyle w:val="BodyText"/>
      </w:pPr>
    </w:p>
    <w:p w14:paraId="01F55D3C" w14:textId="77777777" w:rsidR="00C67EB5" w:rsidRDefault="00C67EB5" w:rsidP="0000059E">
      <w:pPr>
        <w:pStyle w:val="BodyText"/>
      </w:pPr>
    </w:p>
    <w:p w14:paraId="3B0F524E" w14:textId="77777777" w:rsidR="00C67EB5" w:rsidRDefault="00C67EB5" w:rsidP="0000059E">
      <w:pPr>
        <w:pStyle w:val="BodyText"/>
      </w:pPr>
    </w:p>
    <w:p w14:paraId="73531C4B" w14:textId="77777777" w:rsidR="00C67EB5" w:rsidRDefault="00C67EB5" w:rsidP="0000059E">
      <w:pPr>
        <w:pStyle w:val="BodyText"/>
      </w:pPr>
    </w:p>
    <w:p w14:paraId="571DFB93" w14:textId="77777777" w:rsidR="00C67EB5" w:rsidRDefault="00C67EB5" w:rsidP="0000059E">
      <w:pPr>
        <w:pStyle w:val="BodyText"/>
      </w:pPr>
    </w:p>
    <w:p w14:paraId="5EC62042" w14:textId="56716434" w:rsidR="002F1438" w:rsidRPr="00175244" w:rsidRDefault="002F1438" w:rsidP="0000059E">
      <w:pPr>
        <w:pStyle w:val="BodyText"/>
      </w:pPr>
      <w:r w:rsidRPr="00175244">
        <w:lastRenderedPageBreak/>
        <w:t xml:space="preserve">Revision and </w:t>
      </w:r>
      <w:r w:rsidR="00E4585D" w:rsidRPr="00175244">
        <w:t>change c</w:t>
      </w:r>
      <w:r w:rsidRPr="00175244">
        <w:t xml:space="preserve">ontrol </w:t>
      </w:r>
      <w:r w:rsidR="00E4585D" w:rsidRPr="00175244">
        <w:t>h</w:t>
      </w:r>
      <w:r w:rsidRPr="00175244">
        <w:t>istory</w:t>
      </w:r>
    </w:p>
    <w:p w14:paraId="71D07471" w14:textId="77777777" w:rsidR="00916BD5" w:rsidRPr="00175244" w:rsidRDefault="00916BD5" w:rsidP="0000059E">
      <w:pPr>
        <w:pStyle w:val="BodyText"/>
      </w:pPr>
      <w:r w:rsidRPr="00175244">
        <w:t>Planned revision:</w:t>
      </w:r>
    </w:p>
    <w:tbl>
      <w:tblPr>
        <w:tblStyle w:val="TableGrid"/>
        <w:tblW w:w="0" w:type="auto"/>
        <w:tblLook w:val="04A0" w:firstRow="1" w:lastRow="0" w:firstColumn="1" w:lastColumn="0" w:noHBand="0" w:noVBand="1"/>
      </w:tblPr>
      <w:tblGrid>
        <w:gridCol w:w="1417"/>
        <w:gridCol w:w="1701"/>
        <w:gridCol w:w="1843"/>
        <w:gridCol w:w="3990"/>
      </w:tblGrid>
      <w:tr w:rsidR="00F12BCC" w14:paraId="7DD9393C"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6510058A"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32B16DF4"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5BD3F5EB"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6D8E0EC3"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290F69" w14:paraId="53E2A393"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5595CE65" w14:textId="4534F4E0" w:rsidR="00290F69" w:rsidRPr="00A06D46" w:rsidRDefault="00DE2F5C" w:rsidP="00290F69">
            <w:pPr>
              <w:jc w:val="center"/>
              <w:rPr>
                <w:b/>
                <w:szCs w:val="18"/>
              </w:rPr>
            </w:pPr>
            <w:r>
              <w:rPr>
                <w:b/>
                <w:szCs w:val="18"/>
              </w:rPr>
              <w:t>1</w:t>
            </w:r>
          </w:p>
        </w:tc>
        <w:tc>
          <w:tcPr>
            <w:tcW w:w="1701" w:type="dxa"/>
          </w:tcPr>
          <w:p w14:paraId="6F1BCAE3" w14:textId="5F2BD730" w:rsidR="00290F69" w:rsidRPr="0018347E" w:rsidRDefault="00146EE6" w:rsidP="00290F69">
            <w:pPr>
              <w:cnfStyle w:val="000000000000" w:firstRow="0" w:lastRow="0" w:firstColumn="0" w:lastColumn="0" w:oddVBand="0" w:evenVBand="0" w:oddHBand="0" w:evenHBand="0" w:firstRowFirstColumn="0" w:firstRowLastColumn="0" w:lastRowFirstColumn="0" w:lastRowLastColumn="0"/>
              <w:rPr>
                <w:szCs w:val="18"/>
              </w:rPr>
            </w:pPr>
            <w:r>
              <w:rPr>
                <w:szCs w:val="18"/>
              </w:rPr>
              <w:t>Feb 2022</w:t>
            </w:r>
          </w:p>
        </w:tc>
        <w:tc>
          <w:tcPr>
            <w:tcW w:w="1843" w:type="dxa"/>
          </w:tcPr>
          <w:p w14:paraId="18434A46" w14:textId="2A65ADA9" w:rsidR="00290F69" w:rsidRPr="0018347E" w:rsidRDefault="00146EE6" w:rsidP="00290F69">
            <w:pPr>
              <w:cnfStyle w:val="000000000000" w:firstRow="0" w:lastRow="0" w:firstColumn="0" w:lastColumn="0" w:oddVBand="0" w:evenVBand="0" w:oddHBand="0" w:evenHBand="0" w:firstRowFirstColumn="0" w:firstRowLastColumn="0" w:lastRowFirstColumn="0" w:lastRowLastColumn="0"/>
              <w:rPr>
                <w:szCs w:val="18"/>
              </w:rPr>
            </w:pPr>
            <w:r>
              <w:rPr>
                <w:szCs w:val="18"/>
              </w:rPr>
              <w:t>16</w:t>
            </w:r>
          </w:p>
        </w:tc>
        <w:tc>
          <w:tcPr>
            <w:tcW w:w="3990" w:type="dxa"/>
          </w:tcPr>
          <w:p w14:paraId="688510CE" w14:textId="67AB32F0" w:rsidR="00290F69" w:rsidRPr="0018347E" w:rsidRDefault="00146EE6" w:rsidP="00146EE6">
            <w:pPr>
              <w:cnfStyle w:val="000000000000" w:firstRow="0" w:lastRow="0" w:firstColumn="0" w:lastColumn="0" w:oddVBand="0" w:evenVBand="0" w:oddHBand="0" w:evenHBand="0" w:firstRowFirstColumn="0" w:firstRowLastColumn="0" w:lastRowFirstColumn="0" w:lastRowLastColumn="0"/>
              <w:rPr>
                <w:szCs w:val="18"/>
              </w:rPr>
            </w:pPr>
            <w:r>
              <w:rPr>
                <w:szCs w:val="18"/>
              </w:rPr>
              <w:t>First published</w:t>
            </w:r>
          </w:p>
        </w:tc>
      </w:tr>
      <w:tr w:rsidR="00290F69" w14:paraId="3C743C73"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38AA1818" w14:textId="5A20FBED" w:rsidR="00290F69" w:rsidRPr="00A06D46" w:rsidRDefault="00DE2F5C" w:rsidP="00290F69">
            <w:pPr>
              <w:jc w:val="center"/>
              <w:rPr>
                <w:b/>
                <w:szCs w:val="18"/>
              </w:rPr>
            </w:pPr>
            <w:r>
              <w:rPr>
                <w:b/>
                <w:szCs w:val="18"/>
              </w:rPr>
              <w:t>2</w:t>
            </w:r>
          </w:p>
        </w:tc>
        <w:tc>
          <w:tcPr>
            <w:tcW w:w="1701" w:type="dxa"/>
          </w:tcPr>
          <w:p w14:paraId="706B1474" w14:textId="77777777" w:rsidR="00290F69" w:rsidRPr="0018347E" w:rsidRDefault="00290F69" w:rsidP="00290F69">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56FC87C5" w14:textId="77777777" w:rsidR="00290F69" w:rsidRPr="0018347E" w:rsidRDefault="00290F69" w:rsidP="00290F69">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30F1847B" w14:textId="77777777" w:rsidR="00290F69" w:rsidRPr="0018347E" w:rsidRDefault="00290F69" w:rsidP="00290F69">
            <w:pPr>
              <w:cnfStyle w:val="000000000000" w:firstRow="0" w:lastRow="0" w:firstColumn="0" w:lastColumn="0" w:oddVBand="0" w:evenVBand="0" w:oddHBand="0" w:evenHBand="0" w:firstRowFirstColumn="0" w:firstRowLastColumn="0" w:lastRowFirstColumn="0" w:lastRowLastColumn="0"/>
              <w:rPr>
                <w:szCs w:val="18"/>
              </w:rPr>
            </w:pPr>
          </w:p>
        </w:tc>
      </w:tr>
      <w:tr w:rsidR="00290F69" w14:paraId="121B021A"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523FD27B" w14:textId="0E14CA39" w:rsidR="00290F69" w:rsidRDefault="00DE2F5C" w:rsidP="00290F69">
            <w:pPr>
              <w:jc w:val="center"/>
              <w:rPr>
                <w:b/>
                <w:szCs w:val="18"/>
              </w:rPr>
            </w:pPr>
            <w:r>
              <w:rPr>
                <w:b/>
                <w:szCs w:val="18"/>
              </w:rPr>
              <w:t>3</w:t>
            </w:r>
          </w:p>
        </w:tc>
        <w:tc>
          <w:tcPr>
            <w:tcW w:w="1701" w:type="dxa"/>
          </w:tcPr>
          <w:p w14:paraId="757A9631" w14:textId="77777777" w:rsidR="00290F69" w:rsidRPr="0018347E" w:rsidRDefault="00290F69" w:rsidP="00290F69">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7AE0CA03" w14:textId="77777777" w:rsidR="00290F69" w:rsidRPr="0018347E" w:rsidRDefault="00290F69" w:rsidP="00290F69">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1CB2CACE" w14:textId="77777777" w:rsidR="00290F69" w:rsidRPr="0018347E" w:rsidRDefault="00290F69" w:rsidP="00290F69">
            <w:pPr>
              <w:cnfStyle w:val="000000000000" w:firstRow="0" w:lastRow="0" w:firstColumn="0" w:lastColumn="0" w:oddVBand="0" w:evenVBand="0" w:oddHBand="0" w:evenHBand="0" w:firstRowFirstColumn="0" w:firstRowLastColumn="0" w:lastRowFirstColumn="0" w:lastRowLastColumn="0"/>
              <w:rPr>
                <w:szCs w:val="18"/>
              </w:rPr>
            </w:pPr>
          </w:p>
        </w:tc>
      </w:tr>
    </w:tbl>
    <w:p w14:paraId="312C5AF1" w14:textId="77777777" w:rsidR="00675D04" w:rsidRDefault="00675D04" w:rsidP="0053157C">
      <w:pPr>
        <w:pStyle w:val="RevisionBoxHeading"/>
      </w:pPr>
    </w:p>
    <w:p w14:paraId="0DA98B92" w14:textId="77777777" w:rsidR="00675D04" w:rsidRDefault="00675D04" w:rsidP="00675D04">
      <w:pPr>
        <w:sectPr w:rsidR="00675D04" w:rsidSect="007D70C0">
          <w:headerReference w:type="default" r:id="rId17"/>
          <w:footerReference w:type="default" r:id="rId18"/>
          <w:headerReference w:type="first" r:id="rId19"/>
          <w:endnotePr>
            <w:numFmt w:val="decimal"/>
          </w:endnotePr>
          <w:pgSz w:w="11909" w:h="16834" w:code="9"/>
          <w:pgMar w:top="1418" w:right="1418" w:bottom="709" w:left="1418" w:header="709" w:footer="709" w:gutter="0"/>
          <w:cols w:space="720"/>
          <w:formProt w:val="0"/>
          <w:vAlign w:val="bottom"/>
          <w:titlePg/>
          <w:docGrid w:linePitch="272"/>
        </w:sectPr>
      </w:pPr>
    </w:p>
    <w:p w14:paraId="3C5C2679" w14:textId="77777777" w:rsidR="0072154B" w:rsidRDefault="0072154B" w:rsidP="00F97F6F">
      <w:pPr>
        <w:pStyle w:val="HeadingContents"/>
      </w:pPr>
    </w:p>
    <w:p w14:paraId="363CBFE8"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70C1A236" w14:textId="54507CCC" w:rsidR="00044F6B" w:rsidRDefault="0095301A">
      <w:pPr>
        <w:pStyle w:val="TOC1"/>
        <w:rPr>
          <w:rFonts w:eastAsiaTheme="minorEastAsia" w:cstheme="minorBidi"/>
          <w:b w:val="0"/>
          <w:sz w:val="24"/>
          <w:szCs w:val="24"/>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64043680" w:history="1">
        <w:r w:rsidR="00044F6B" w:rsidRPr="00925EDF">
          <w:rPr>
            <w:rStyle w:val="Hyperlink"/>
          </w:rPr>
          <w:t>1.</w:t>
        </w:r>
        <w:r w:rsidR="00044F6B">
          <w:rPr>
            <w:rFonts w:eastAsiaTheme="minorEastAsia" w:cstheme="minorBidi"/>
            <w:b w:val="0"/>
            <w:sz w:val="24"/>
            <w:szCs w:val="24"/>
            <w:lang w:eastAsia="en-GB"/>
          </w:rPr>
          <w:tab/>
        </w:r>
        <w:r w:rsidR="00044F6B" w:rsidRPr="00925EDF">
          <w:rPr>
            <w:rStyle w:val="Hyperlink"/>
          </w:rPr>
          <w:t>Introduction</w:t>
        </w:r>
        <w:r w:rsidR="00044F6B">
          <w:rPr>
            <w:webHidden/>
          </w:rPr>
          <w:tab/>
        </w:r>
        <w:r w:rsidR="00044F6B">
          <w:rPr>
            <w:webHidden/>
          </w:rPr>
          <w:fldChar w:fldCharType="begin"/>
        </w:r>
        <w:r w:rsidR="00044F6B">
          <w:rPr>
            <w:webHidden/>
          </w:rPr>
          <w:instrText xml:space="preserve"> PAGEREF _Toc64043680 \h </w:instrText>
        </w:r>
        <w:r w:rsidR="00044F6B">
          <w:rPr>
            <w:webHidden/>
          </w:rPr>
        </w:r>
        <w:r w:rsidR="00044F6B">
          <w:rPr>
            <w:webHidden/>
          </w:rPr>
          <w:fldChar w:fldCharType="separate"/>
        </w:r>
        <w:r w:rsidR="00044F6B">
          <w:rPr>
            <w:webHidden/>
          </w:rPr>
          <w:t>1</w:t>
        </w:r>
        <w:r w:rsidR="00044F6B">
          <w:rPr>
            <w:webHidden/>
          </w:rPr>
          <w:fldChar w:fldCharType="end"/>
        </w:r>
      </w:hyperlink>
    </w:p>
    <w:p w14:paraId="4F78D9FE" w14:textId="182DFD58" w:rsidR="00044F6B" w:rsidRDefault="00146EE6">
      <w:pPr>
        <w:pStyle w:val="TOC1"/>
        <w:rPr>
          <w:rFonts w:eastAsiaTheme="minorEastAsia" w:cstheme="minorBidi"/>
          <w:b w:val="0"/>
          <w:sz w:val="24"/>
          <w:szCs w:val="24"/>
          <w:lang w:eastAsia="en-GB"/>
        </w:rPr>
      </w:pPr>
      <w:hyperlink w:anchor="_Toc64043681" w:history="1">
        <w:r w:rsidR="00044F6B" w:rsidRPr="00925EDF">
          <w:rPr>
            <w:rStyle w:val="Hyperlink"/>
          </w:rPr>
          <w:t>2.</w:t>
        </w:r>
        <w:r w:rsidR="00044F6B">
          <w:rPr>
            <w:rFonts w:eastAsiaTheme="minorEastAsia" w:cstheme="minorBidi"/>
            <w:b w:val="0"/>
            <w:sz w:val="24"/>
            <w:szCs w:val="24"/>
            <w:lang w:eastAsia="en-GB"/>
          </w:rPr>
          <w:tab/>
        </w:r>
        <w:r w:rsidR="00044F6B" w:rsidRPr="00925EDF">
          <w:rPr>
            <w:rStyle w:val="Hyperlink"/>
          </w:rPr>
          <w:t>Objectives / Scope of Work</w:t>
        </w:r>
        <w:r w:rsidR="00044F6B">
          <w:rPr>
            <w:webHidden/>
          </w:rPr>
          <w:tab/>
        </w:r>
        <w:r w:rsidR="00044F6B">
          <w:rPr>
            <w:webHidden/>
          </w:rPr>
          <w:fldChar w:fldCharType="begin"/>
        </w:r>
        <w:r w:rsidR="00044F6B">
          <w:rPr>
            <w:webHidden/>
          </w:rPr>
          <w:instrText xml:space="preserve"> PAGEREF _Toc64043681 \h </w:instrText>
        </w:r>
        <w:r w:rsidR="00044F6B">
          <w:rPr>
            <w:webHidden/>
          </w:rPr>
        </w:r>
        <w:r w:rsidR="00044F6B">
          <w:rPr>
            <w:webHidden/>
          </w:rPr>
          <w:fldChar w:fldCharType="separate"/>
        </w:r>
        <w:r w:rsidR="00044F6B">
          <w:rPr>
            <w:webHidden/>
          </w:rPr>
          <w:t>1</w:t>
        </w:r>
        <w:r w:rsidR="00044F6B">
          <w:rPr>
            <w:webHidden/>
          </w:rPr>
          <w:fldChar w:fldCharType="end"/>
        </w:r>
      </w:hyperlink>
    </w:p>
    <w:p w14:paraId="6A4FC029" w14:textId="0CDA9026" w:rsidR="00044F6B" w:rsidRDefault="00146EE6">
      <w:pPr>
        <w:pStyle w:val="TOC1"/>
        <w:rPr>
          <w:rFonts w:eastAsiaTheme="minorEastAsia" w:cstheme="minorBidi"/>
          <w:b w:val="0"/>
          <w:sz w:val="24"/>
          <w:szCs w:val="24"/>
          <w:lang w:eastAsia="en-GB"/>
        </w:rPr>
      </w:pPr>
      <w:hyperlink w:anchor="_Toc64043682" w:history="1">
        <w:r w:rsidR="00044F6B" w:rsidRPr="00925EDF">
          <w:rPr>
            <w:rStyle w:val="Hyperlink"/>
          </w:rPr>
          <w:t>3.</w:t>
        </w:r>
        <w:r w:rsidR="00044F6B">
          <w:rPr>
            <w:rFonts w:eastAsiaTheme="minorEastAsia" w:cstheme="minorBidi"/>
            <w:b w:val="0"/>
            <w:sz w:val="24"/>
            <w:szCs w:val="24"/>
            <w:lang w:eastAsia="en-GB"/>
          </w:rPr>
          <w:tab/>
        </w:r>
        <w:r w:rsidR="00044F6B" w:rsidRPr="00925EDF">
          <w:rPr>
            <w:rStyle w:val="Hyperlink"/>
          </w:rPr>
          <w:t>Hazard Awareness &amp; Risk Criteria</w:t>
        </w:r>
        <w:r w:rsidR="00044F6B">
          <w:rPr>
            <w:webHidden/>
          </w:rPr>
          <w:tab/>
        </w:r>
        <w:r w:rsidR="00044F6B">
          <w:rPr>
            <w:webHidden/>
          </w:rPr>
          <w:fldChar w:fldCharType="begin"/>
        </w:r>
        <w:r w:rsidR="00044F6B">
          <w:rPr>
            <w:webHidden/>
          </w:rPr>
          <w:instrText xml:space="preserve"> PAGEREF _Toc64043682 \h </w:instrText>
        </w:r>
        <w:r w:rsidR="00044F6B">
          <w:rPr>
            <w:webHidden/>
          </w:rPr>
        </w:r>
        <w:r w:rsidR="00044F6B">
          <w:rPr>
            <w:webHidden/>
          </w:rPr>
          <w:fldChar w:fldCharType="separate"/>
        </w:r>
        <w:r w:rsidR="00044F6B">
          <w:rPr>
            <w:webHidden/>
          </w:rPr>
          <w:t>2</w:t>
        </w:r>
        <w:r w:rsidR="00044F6B">
          <w:rPr>
            <w:webHidden/>
          </w:rPr>
          <w:fldChar w:fldCharType="end"/>
        </w:r>
      </w:hyperlink>
    </w:p>
    <w:p w14:paraId="108BCB66" w14:textId="72103E80" w:rsidR="00044F6B" w:rsidRDefault="00146EE6">
      <w:pPr>
        <w:pStyle w:val="TOC2"/>
        <w:rPr>
          <w:rFonts w:eastAsiaTheme="minorEastAsia" w:cstheme="minorBidi"/>
          <w:sz w:val="24"/>
          <w:szCs w:val="24"/>
          <w:lang w:eastAsia="en-GB"/>
        </w:rPr>
      </w:pPr>
      <w:hyperlink w:anchor="_Toc64043683" w:history="1">
        <w:r w:rsidR="00044F6B" w:rsidRPr="00925EDF">
          <w:rPr>
            <w:rStyle w:val="Hyperlink"/>
          </w:rPr>
          <w:t>3.1</w:t>
        </w:r>
        <w:r w:rsidR="00044F6B">
          <w:rPr>
            <w:rFonts w:eastAsiaTheme="minorEastAsia" w:cstheme="minorBidi"/>
            <w:sz w:val="24"/>
            <w:szCs w:val="24"/>
            <w:lang w:eastAsia="en-GB"/>
          </w:rPr>
          <w:tab/>
        </w:r>
        <w:r w:rsidR="00044F6B" w:rsidRPr="00925EDF">
          <w:rPr>
            <w:rStyle w:val="Hyperlink"/>
          </w:rPr>
          <w:t>Coupling Between Pipelines and A.C. Power Sources</w:t>
        </w:r>
        <w:r w:rsidR="00044F6B">
          <w:rPr>
            <w:webHidden/>
          </w:rPr>
          <w:tab/>
        </w:r>
        <w:r w:rsidR="00044F6B">
          <w:rPr>
            <w:webHidden/>
          </w:rPr>
          <w:fldChar w:fldCharType="begin"/>
        </w:r>
        <w:r w:rsidR="00044F6B">
          <w:rPr>
            <w:webHidden/>
          </w:rPr>
          <w:instrText xml:space="preserve"> PAGEREF _Toc64043683 \h </w:instrText>
        </w:r>
        <w:r w:rsidR="00044F6B">
          <w:rPr>
            <w:webHidden/>
          </w:rPr>
        </w:r>
        <w:r w:rsidR="00044F6B">
          <w:rPr>
            <w:webHidden/>
          </w:rPr>
          <w:fldChar w:fldCharType="separate"/>
        </w:r>
        <w:r w:rsidR="00044F6B">
          <w:rPr>
            <w:webHidden/>
          </w:rPr>
          <w:t>2</w:t>
        </w:r>
        <w:r w:rsidR="00044F6B">
          <w:rPr>
            <w:webHidden/>
          </w:rPr>
          <w:fldChar w:fldCharType="end"/>
        </w:r>
      </w:hyperlink>
    </w:p>
    <w:p w14:paraId="5E06CE1C" w14:textId="1F60DB3E" w:rsidR="00044F6B" w:rsidRDefault="00146EE6">
      <w:pPr>
        <w:pStyle w:val="TOC2"/>
        <w:rPr>
          <w:rFonts w:eastAsiaTheme="minorEastAsia" w:cstheme="minorBidi"/>
          <w:sz w:val="24"/>
          <w:szCs w:val="24"/>
          <w:lang w:eastAsia="en-GB"/>
        </w:rPr>
      </w:pPr>
      <w:hyperlink w:anchor="_Toc64043684" w:history="1">
        <w:r w:rsidR="00044F6B" w:rsidRPr="00925EDF">
          <w:rPr>
            <w:rStyle w:val="Hyperlink"/>
          </w:rPr>
          <w:t>3.2</w:t>
        </w:r>
        <w:r w:rsidR="00044F6B">
          <w:rPr>
            <w:rFonts w:eastAsiaTheme="minorEastAsia" w:cstheme="minorBidi"/>
            <w:sz w:val="24"/>
            <w:szCs w:val="24"/>
            <w:lang w:eastAsia="en-GB"/>
          </w:rPr>
          <w:tab/>
        </w:r>
        <w:r w:rsidR="00044F6B" w:rsidRPr="00925EDF">
          <w:rPr>
            <w:rStyle w:val="Hyperlink"/>
          </w:rPr>
          <w:t>Corrosion Risk Criteria</w:t>
        </w:r>
        <w:r w:rsidR="00044F6B">
          <w:rPr>
            <w:webHidden/>
          </w:rPr>
          <w:tab/>
        </w:r>
        <w:r w:rsidR="00044F6B">
          <w:rPr>
            <w:webHidden/>
          </w:rPr>
          <w:fldChar w:fldCharType="begin"/>
        </w:r>
        <w:r w:rsidR="00044F6B">
          <w:rPr>
            <w:webHidden/>
          </w:rPr>
          <w:instrText xml:space="preserve"> PAGEREF _Toc64043684 \h </w:instrText>
        </w:r>
        <w:r w:rsidR="00044F6B">
          <w:rPr>
            <w:webHidden/>
          </w:rPr>
        </w:r>
        <w:r w:rsidR="00044F6B">
          <w:rPr>
            <w:webHidden/>
          </w:rPr>
          <w:fldChar w:fldCharType="separate"/>
        </w:r>
        <w:r w:rsidR="00044F6B">
          <w:rPr>
            <w:webHidden/>
          </w:rPr>
          <w:t>2</w:t>
        </w:r>
        <w:r w:rsidR="00044F6B">
          <w:rPr>
            <w:webHidden/>
          </w:rPr>
          <w:fldChar w:fldCharType="end"/>
        </w:r>
      </w:hyperlink>
    </w:p>
    <w:p w14:paraId="461E0201" w14:textId="761FEECD" w:rsidR="00044F6B" w:rsidRDefault="00146EE6">
      <w:pPr>
        <w:pStyle w:val="TOC1"/>
        <w:rPr>
          <w:rFonts w:eastAsiaTheme="minorEastAsia" w:cstheme="minorBidi"/>
          <w:b w:val="0"/>
          <w:sz w:val="24"/>
          <w:szCs w:val="24"/>
          <w:lang w:eastAsia="en-GB"/>
        </w:rPr>
      </w:pPr>
      <w:hyperlink w:anchor="_Toc64043685" w:history="1">
        <w:r w:rsidR="00044F6B" w:rsidRPr="00925EDF">
          <w:rPr>
            <w:rStyle w:val="Hyperlink"/>
          </w:rPr>
          <w:t>4.</w:t>
        </w:r>
        <w:r w:rsidR="00044F6B">
          <w:rPr>
            <w:rFonts w:eastAsiaTheme="minorEastAsia" w:cstheme="minorBidi"/>
            <w:b w:val="0"/>
            <w:sz w:val="24"/>
            <w:szCs w:val="24"/>
            <w:lang w:eastAsia="en-GB"/>
          </w:rPr>
          <w:tab/>
        </w:r>
        <w:r w:rsidR="00044F6B" w:rsidRPr="00925EDF">
          <w:rPr>
            <w:rStyle w:val="Hyperlink"/>
          </w:rPr>
          <w:t>Assessing the Risk</w:t>
        </w:r>
        <w:r w:rsidR="00044F6B">
          <w:rPr>
            <w:webHidden/>
          </w:rPr>
          <w:tab/>
        </w:r>
        <w:r w:rsidR="00044F6B">
          <w:rPr>
            <w:webHidden/>
          </w:rPr>
          <w:fldChar w:fldCharType="begin"/>
        </w:r>
        <w:r w:rsidR="00044F6B">
          <w:rPr>
            <w:webHidden/>
          </w:rPr>
          <w:instrText xml:space="preserve"> PAGEREF _Toc64043685 \h </w:instrText>
        </w:r>
        <w:r w:rsidR="00044F6B">
          <w:rPr>
            <w:webHidden/>
          </w:rPr>
        </w:r>
        <w:r w:rsidR="00044F6B">
          <w:rPr>
            <w:webHidden/>
          </w:rPr>
          <w:fldChar w:fldCharType="separate"/>
        </w:r>
        <w:r w:rsidR="00044F6B">
          <w:rPr>
            <w:webHidden/>
          </w:rPr>
          <w:t>4</w:t>
        </w:r>
        <w:r w:rsidR="00044F6B">
          <w:rPr>
            <w:webHidden/>
          </w:rPr>
          <w:fldChar w:fldCharType="end"/>
        </w:r>
      </w:hyperlink>
    </w:p>
    <w:p w14:paraId="083FC78B" w14:textId="188707F1" w:rsidR="00044F6B" w:rsidRDefault="00146EE6">
      <w:pPr>
        <w:pStyle w:val="TOC2"/>
        <w:rPr>
          <w:rFonts w:eastAsiaTheme="minorEastAsia" w:cstheme="minorBidi"/>
          <w:sz w:val="24"/>
          <w:szCs w:val="24"/>
          <w:lang w:eastAsia="en-GB"/>
        </w:rPr>
      </w:pPr>
      <w:hyperlink w:anchor="_Toc64043686" w:history="1">
        <w:r w:rsidR="00044F6B" w:rsidRPr="00925EDF">
          <w:rPr>
            <w:rStyle w:val="Hyperlink"/>
          </w:rPr>
          <w:t>4.1</w:t>
        </w:r>
        <w:r w:rsidR="00044F6B">
          <w:rPr>
            <w:rFonts w:eastAsiaTheme="minorEastAsia" w:cstheme="minorBidi"/>
            <w:sz w:val="24"/>
            <w:szCs w:val="24"/>
            <w:lang w:eastAsia="en-GB"/>
          </w:rPr>
          <w:tab/>
        </w:r>
        <w:r w:rsidR="00044F6B" w:rsidRPr="00925EDF">
          <w:rPr>
            <w:rStyle w:val="Hyperlink"/>
          </w:rPr>
          <w:t>Data Logging Principles</w:t>
        </w:r>
        <w:r w:rsidR="00044F6B">
          <w:rPr>
            <w:webHidden/>
          </w:rPr>
          <w:tab/>
        </w:r>
        <w:r w:rsidR="00044F6B">
          <w:rPr>
            <w:webHidden/>
          </w:rPr>
          <w:fldChar w:fldCharType="begin"/>
        </w:r>
        <w:r w:rsidR="00044F6B">
          <w:rPr>
            <w:webHidden/>
          </w:rPr>
          <w:instrText xml:space="preserve"> PAGEREF _Toc64043686 \h </w:instrText>
        </w:r>
        <w:r w:rsidR="00044F6B">
          <w:rPr>
            <w:webHidden/>
          </w:rPr>
        </w:r>
        <w:r w:rsidR="00044F6B">
          <w:rPr>
            <w:webHidden/>
          </w:rPr>
          <w:fldChar w:fldCharType="separate"/>
        </w:r>
        <w:r w:rsidR="00044F6B">
          <w:rPr>
            <w:webHidden/>
          </w:rPr>
          <w:t>5</w:t>
        </w:r>
        <w:r w:rsidR="00044F6B">
          <w:rPr>
            <w:webHidden/>
          </w:rPr>
          <w:fldChar w:fldCharType="end"/>
        </w:r>
      </w:hyperlink>
    </w:p>
    <w:p w14:paraId="11D6D78C" w14:textId="7AA2624F" w:rsidR="00044F6B" w:rsidRDefault="00146EE6">
      <w:pPr>
        <w:pStyle w:val="TOC2"/>
        <w:rPr>
          <w:rFonts w:eastAsiaTheme="minorEastAsia" w:cstheme="minorBidi"/>
          <w:sz w:val="24"/>
          <w:szCs w:val="24"/>
          <w:lang w:eastAsia="en-GB"/>
        </w:rPr>
      </w:pPr>
      <w:hyperlink w:anchor="_Toc64043687" w:history="1">
        <w:r w:rsidR="00044F6B" w:rsidRPr="00925EDF">
          <w:rPr>
            <w:rStyle w:val="Hyperlink"/>
          </w:rPr>
          <w:t>4.2</w:t>
        </w:r>
        <w:r w:rsidR="00044F6B">
          <w:rPr>
            <w:rFonts w:eastAsiaTheme="minorEastAsia" w:cstheme="minorBidi"/>
            <w:sz w:val="24"/>
            <w:szCs w:val="24"/>
            <w:lang w:eastAsia="en-GB"/>
          </w:rPr>
          <w:tab/>
        </w:r>
        <w:r w:rsidR="00044F6B" w:rsidRPr="00925EDF">
          <w:rPr>
            <w:rStyle w:val="Hyperlink"/>
          </w:rPr>
          <w:t>Buried Cables</w:t>
        </w:r>
        <w:r w:rsidR="00044F6B">
          <w:rPr>
            <w:webHidden/>
          </w:rPr>
          <w:tab/>
        </w:r>
        <w:r w:rsidR="00044F6B">
          <w:rPr>
            <w:webHidden/>
          </w:rPr>
          <w:fldChar w:fldCharType="begin"/>
        </w:r>
        <w:r w:rsidR="00044F6B">
          <w:rPr>
            <w:webHidden/>
          </w:rPr>
          <w:instrText xml:space="preserve"> PAGEREF _Toc64043687 \h </w:instrText>
        </w:r>
        <w:r w:rsidR="00044F6B">
          <w:rPr>
            <w:webHidden/>
          </w:rPr>
        </w:r>
        <w:r w:rsidR="00044F6B">
          <w:rPr>
            <w:webHidden/>
          </w:rPr>
          <w:fldChar w:fldCharType="separate"/>
        </w:r>
        <w:r w:rsidR="00044F6B">
          <w:rPr>
            <w:webHidden/>
          </w:rPr>
          <w:t>5</w:t>
        </w:r>
        <w:r w:rsidR="00044F6B">
          <w:rPr>
            <w:webHidden/>
          </w:rPr>
          <w:fldChar w:fldCharType="end"/>
        </w:r>
      </w:hyperlink>
    </w:p>
    <w:p w14:paraId="7A17C43D" w14:textId="2C1EABC9" w:rsidR="00044F6B" w:rsidRDefault="00146EE6">
      <w:pPr>
        <w:pStyle w:val="TOC2"/>
        <w:rPr>
          <w:rFonts w:eastAsiaTheme="minorEastAsia" w:cstheme="minorBidi"/>
          <w:sz w:val="24"/>
          <w:szCs w:val="24"/>
          <w:lang w:eastAsia="en-GB"/>
        </w:rPr>
      </w:pPr>
      <w:hyperlink w:anchor="_Toc64043688" w:history="1">
        <w:r w:rsidR="00044F6B" w:rsidRPr="00925EDF">
          <w:rPr>
            <w:rStyle w:val="Hyperlink"/>
          </w:rPr>
          <w:t>4.3</w:t>
        </w:r>
        <w:r w:rsidR="00044F6B">
          <w:rPr>
            <w:rFonts w:eastAsiaTheme="minorEastAsia" w:cstheme="minorBidi"/>
            <w:sz w:val="24"/>
            <w:szCs w:val="24"/>
            <w:lang w:eastAsia="en-GB"/>
          </w:rPr>
          <w:tab/>
        </w:r>
        <w:r w:rsidR="00044F6B" w:rsidRPr="00925EDF">
          <w:rPr>
            <w:rStyle w:val="Hyperlink"/>
          </w:rPr>
          <w:t>Overhead Cables</w:t>
        </w:r>
        <w:r w:rsidR="00044F6B">
          <w:rPr>
            <w:webHidden/>
          </w:rPr>
          <w:tab/>
        </w:r>
        <w:r w:rsidR="00044F6B">
          <w:rPr>
            <w:webHidden/>
          </w:rPr>
          <w:fldChar w:fldCharType="begin"/>
        </w:r>
        <w:r w:rsidR="00044F6B">
          <w:rPr>
            <w:webHidden/>
          </w:rPr>
          <w:instrText xml:space="preserve"> PAGEREF _Toc64043688 \h </w:instrText>
        </w:r>
        <w:r w:rsidR="00044F6B">
          <w:rPr>
            <w:webHidden/>
          </w:rPr>
        </w:r>
        <w:r w:rsidR="00044F6B">
          <w:rPr>
            <w:webHidden/>
          </w:rPr>
          <w:fldChar w:fldCharType="separate"/>
        </w:r>
        <w:r w:rsidR="00044F6B">
          <w:rPr>
            <w:webHidden/>
          </w:rPr>
          <w:t>5</w:t>
        </w:r>
        <w:r w:rsidR="00044F6B">
          <w:rPr>
            <w:webHidden/>
          </w:rPr>
          <w:fldChar w:fldCharType="end"/>
        </w:r>
      </w:hyperlink>
    </w:p>
    <w:p w14:paraId="7CD042B4" w14:textId="18C45BC9" w:rsidR="00044F6B" w:rsidRDefault="00146EE6">
      <w:pPr>
        <w:pStyle w:val="TOC2"/>
        <w:rPr>
          <w:rFonts w:eastAsiaTheme="minorEastAsia" w:cstheme="minorBidi"/>
          <w:sz w:val="24"/>
          <w:szCs w:val="24"/>
          <w:lang w:eastAsia="en-GB"/>
        </w:rPr>
      </w:pPr>
      <w:hyperlink w:anchor="_Toc64043689" w:history="1">
        <w:r w:rsidR="00044F6B" w:rsidRPr="00925EDF">
          <w:rPr>
            <w:rStyle w:val="Hyperlink"/>
          </w:rPr>
          <w:t>4.4</w:t>
        </w:r>
        <w:r w:rsidR="00044F6B">
          <w:rPr>
            <w:rFonts w:eastAsiaTheme="minorEastAsia" w:cstheme="minorBidi"/>
            <w:sz w:val="24"/>
            <w:szCs w:val="24"/>
            <w:lang w:eastAsia="en-GB"/>
          </w:rPr>
          <w:tab/>
        </w:r>
        <w:r w:rsidR="00044F6B" w:rsidRPr="00925EDF">
          <w:rPr>
            <w:rStyle w:val="Hyperlink"/>
          </w:rPr>
          <w:t>Rail Traction Systems (Overhead Line Electrification – OLE)</w:t>
        </w:r>
        <w:r w:rsidR="00044F6B">
          <w:rPr>
            <w:webHidden/>
          </w:rPr>
          <w:tab/>
        </w:r>
        <w:r w:rsidR="00044F6B">
          <w:rPr>
            <w:webHidden/>
          </w:rPr>
          <w:fldChar w:fldCharType="begin"/>
        </w:r>
        <w:r w:rsidR="00044F6B">
          <w:rPr>
            <w:webHidden/>
          </w:rPr>
          <w:instrText xml:space="preserve"> PAGEREF _Toc64043689 \h </w:instrText>
        </w:r>
        <w:r w:rsidR="00044F6B">
          <w:rPr>
            <w:webHidden/>
          </w:rPr>
        </w:r>
        <w:r w:rsidR="00044F6B">
          <w:rPr>
            <w:webHidden/>
          </w:rPr>
          <w:fldChar w:fldCharType="separate"/>
        </w:r>
        <w:r w:rsidR="00044F6B">
          <w:rPr>
            <w:webHidden/>
          </w:rPr>
          <w:t>5</w:t>
        </w:r>
        <w:r w:rsidR="00044F6B">
          <w:rPr>
            <w:webHidden/>
          </w:rPr>
          <w:fldChar w:fldCharType="end"/>
        </w:r>
      </w:hyperlink>
    </w:p>
    <w:p w14:paraId="5C9BFEFB" w14:textId="6D68FB55" w:rsidR="00044F6B" w:rsidRDefault="00146EE6">
      <w:pPr>
        <w:pStyle w:val="TOC2"/>
        <w:rPr>
          <w:rFonts w:eastAsiaTheme="minorEastAsia" w:cstheme="minorBidi"/>
          <w:sz w:val="24"/>
          <w:szCs w:val="24"/>
          <w:lang w:eastAsia="en-GB"/>
        </w:rPr>
      </w:pPr>
      <w:hyperlink w:anchor="_Toc64043690" w:history="1">
        <w:r w:rsidR="00044F6B" w:rsidRPr="00925EDF">
          <w:rPr>
            <w:rStyle w:val="Hyperlink"/>
          </w:rPr>
          <w:t>4.5</w:t>
        </w:r>
        <w:r w:rsidR="00044F6B">
          <w:rPr>
            <w:rFonts w:eastAsiaTheme="minorEastAsia" w:cstheme="minorBidi"/>
            <w:sz w:val="24"/>
            <w:szCs w:val="24"/>
            <w:lang w:eastAsia="en-GB"/>
          </w:rPr>
          <w:tab/>
        </w:r>
        <w:r w:rsidR="00044F6B" w:rsidRPr="00925EDF">
          <w:rPr>
            <w:rStyle w:val="Hyperlink"/>
          </w:rPr>
          <w:t>Soil Resistivity Surveys</w:t>
        </w:r>
        <w:r w:rsidR="00044F6B">
          <w:rPr>
            <w:webHidden/>
          </w:rPr>
          <w:tab/>
        </w:r>
        <w:r w:rsidR="00044F6B">
          <w:rPr>
            <w:webHidden/>
          </w:rPr>
          <w:fldChar w:fldCharType="begin"/>
        </w:r>
        <w:r w:rsidR="00044F6B">
          <w:rPr>
            <w:webHidden/>
          </w:rPr>
          <w:instrText xml:space="preserve"> PAGEREF _Toc64043690 \h </w:instrText>
        </w:r>
        <w:r w:rsidR="00044F6B">
          <w:rPr>
            <w:webHidden/>
          </w:rPr>
        </w:r>
        <w:r w:rsidR="00044F6B">
          <w:rPr>
            <w:webHidden/>
          </w:rPr>
          <w:fldChar w:fldCharType="separate"/>
        </w:r>
        <w:r w:rsidR="00044F6B">
          <w:rPr>
            <w:webHidden/>
          </w:rPr>
          <w:t>7</w:t>
        </w:r>
        <w:r w:rsidR="00044F6B">
          <w:rPr>
            <w:webHidden/>
          </w:rPr>
          <w:fldChar w:fldCharType="end"/>
        </w:r>
      </w:hyperlink>
    </w:p>
    <w:p w14:paraId="6791CC4E" w14:textId="3B1B46BC" w:rsidR="00044F6B" w:rsidRDefault="00146EE6">
      <w:pPr>
        <w:pStyle w:val="TOC2"/>
        <w:rPr>
          <w:rFonts w:eastAsiaTheme="minorEastAsia" w:cstheme="minorBidi"/>
          <w:sz w:val="24"/>
          <w:szCs w:val="24"/>
          <w:lang w:eastAsia="en-GB"/>
        </w:rPr>
      </w:pPr>
      <w:hyperlink w:anchor="_Toc64043691" w:history="1">
        <w:r w:rsidR="00044F6B" w:rsidRPr="00925EDF">
          <w:rPr>
            <w:rStyle w:val="Hyperlink"/>
          </w:rPr>
          <w:t>4.6</w:t>
        </w:r>
        <w:r w:rsidR="00044F6B">
          <w:rPr>
            <w:rFonts w:eastAsiaTheme="minorEastAsia" w:cstheme="minorBidi"/>
            <w:sz w:val="24"/>
            <w:szCs w:val="24"/>
            <w:lang w:eastAsia="en-GB"/>
          </w:rPr>
          <w:tab/>
        </w:r>
        <w:r w:rsidR="00044F6B" w:rsidRPr="00925EDF">
          <w:rPr>
            <w:rStyle w:val="Hyperlink"/>
          </w:rPr>
          <w:t>Mathematical Modelling</w:t>
        </w:r>
        <w:r w:rsidR="00044F6B">
          <w:rPr>
            <w:webHidden/>
          </w:rPr>
          <w:tab/>
        </w:r>
        <w:r w:rsidR="00044F6B">
          <w:rPr>
            <w:webHidden/>
          </w:rPr>
          <w:fldChar w:fldCharType="begin"/>
        </w:r>
        <w:r w:rsidR="00044F6B">
          <w:rPr>
            <w:webHidden/>
          </w:rPr>
          <w:instrText xml:space="preserve"> PAGEREF _Toc64043691 \h </w:instrText>
        </w:r>
        <w:r w:rsidR="00044F6B">
          <w:rPr>
            <w:webHidden/>
          </w:rPr>
        </w:r>
        <w:r w:rsidR="00044F6B">
          <w:rPr>
            <w:webHidden/>
          </w:rPr>
          <w:fldChar w:fldCharType="separate"/>
        </w:r>
        <w:r w:rsidR="00044F6B">
          <w:rPr>
            <w:webHidden/>
          </w:rPr>
          <w:t>7</w:t>
        </w:r>
        <w:r w:rsidR="00044F6B">
          <w:rPr>
            <w:webHidden/>
          </w:rPr>
          <w:fldChar w:fldCharType="end"/>
        </w:r>
      </w:hyperlink>
    </w:p>
    <w:p w14:paraId="5F57C678" w14:textId="61433F7F" w:rsidR="00044F6B" w:rsidRDefault="00146EE6">
      <w:pPr>
        <w:pStyle w:val="TOC2"/>
        <w:rPr>
          <w:rFonts w:eastAsiaTheme="minorEastAsia" w:cstheme="minorBidi"/>
          <w:sz w:val="24"/>
          <w:szCs w:val="24"/>
          <w:lang w:eastAsia="en-GB"/>
        </w:rPr>
      </w:pPr>
      <w:hyperlink w:anchor="_Toc64043692" w:history="1">
        <w:r w:rsidR="00044F6B" w:rsidRPr="00925EDF">
          <w:rPr>
            <w:rStyle w:val="Hyperlink"/>
          </w:rPr>
          <w:t>4.7</w:t>
        </w:r>
        <w:r w:rsidR="00044F6B">
          <w:rPr>
            <w:rFonts w:eastAsiaTheme="minorEastAsia" w:cstheme="minorBidi"/>
            <w:sz w:val="24"/>
            <w:szCs w:val="24"/>
            <w:lang w:eastAsia="en-GB"/>
          </w:rPr>
          <w:tab/>
        </w:r>
        <w:r w:rsidR="00044F6B" w:rsidRPr="00925EDF">
          <w:rPr>
            <w:rStyle w:val="Hyperlink"/>
          </w:rPr>
          <w:t>In-Line Inspection (ILI)</w:t>
        </w:r>
        <w:r w:rsidR="00044F6B">
          <w:rPr>
            <w:webHidden/>
          </w:rPr>
          <w:tab/>
        </w:r>
        <w:r w:rsidR="00044F6B">
          <w:rPr>
            <w:webHidden/>
          </w:rPr>
          <w:fldChar w:fldCharType="begin"/>
        </w:r>
        <w:r w:rsidR="00044F6B">
          <w:rPr>
            <w:webHidden/>
          </w:rPr>
          <w:instrText xml:space="preserve"> PAGEREF _Toc64043692 \h </w:instrText>
        </w:r>
        <w:r w:rsidR="00044F6B">
          <w:rPr>
            <w:webHidden/>
          </w:rPr>
        </w:r>
        <w:r w:rsidR="00044F6B">
          <w:rPr>
            <w:webHidden/>
          </w:rPr>
          <w:fldChar w:fldCharType="separate"/>
        </w:r>
        <w:r w:rsidR="00044F6B">
          <w:rPr>
            <w:webHidden/>
          </w:rPr>
          <w:t>7</w:t>
        </w:r>
        <w:r w:rsidR="00044F6B">
          <w:rPr>
            <w:webHidden/>
          </w:rPr>
          <w:fldChar w:fldCharType="end"/>
        </w:r>
      </w:hyperlink>
    </w:p>
    <w:p w14:paraId="4565C648" w14:textId="38982C2F" w:rsidR="00044F6B" w:rsidRDefault="00146EE6">
      <w:pPr>
        <w:pStyle w:val="TOC1"/>
        <w:rPr>
          <w:rFonts w:eastAsiaTheme="minorEastAsia" w:cstheme="minorBidi"/>
          <w:b w:val="0"/>
          <w:sz w:val="24"/>
          <w:szCs w:val="24"/>
          <w:lang w:eastAsia="en-GB"/>
        </w:rPr>
      </w:pPr>
      <w:hyperlink w:anchor="_Toc64043693" w:history="1">
        <w:r w:rsidR="00044F6B" w:rsidRPr="00925EDF">
          <w:rPr>
            <w:rStyle w:val="Hyperlink"/>
          </w:rPr>
          <w:t>5.</w:t>
        </w:r>
        <w:r w:rsidR="00044F6B">
          <w:rPr>
            <w:rFonts w:eastAsiaTheme="minorEastAsia" w:cstheme="minorBidi"/>
            <w:b w:val="0"/>
            <w:sz w:val="24"/>
            <w:szCs w:val="24"/>
            <w:lang w:eastAsia="en-GB"/>
          </w:rPr>
          <w:tab/>
        </w:r>
        <w:r w:rsidR="00044F6B" w:rsidRPr="00925EDF">
          <w:rPr>
            <w:rStyle w:val="Hyperlink"/>
          </w:rPr>
          <w:t>Risk Reduction / Mitigation Methods</w:t>
        </w:r>
        <w:r w:rsidR="00044F6B">
          <w:rPr>
            <w:webHidden/>
          </w:rPr>
          <w:tab/>
        </w:r>
        <w:r w:rsidR="00044F6B">
          <w:rPr>
            <w:webHidden/>
          </w:rPr>
          <w:fldChar w:fldCharType="begin"/>
        </w:r>
        <w:r w:rsidR="00044F6B">
          <w:rPr>
            <w:webHidden/>
          </w:rPr>
          <w:instrText xml:space="preserve"> PAGEREF _Toc64043693 \h </w:instrText>
        </w:r>
        <w:r w:rsidR="00044F6B">
          <w:rPr>
            <w:webHidden/>
          </w:rPr>
        </w:r>
        <w:r w:rsidR="00044F6B">
          <w:rPr>
            <w:webHidden/>
          </w:rPr>
          <w:fldChar w:fldCharType="separate"/>
        </w:r>
        <w:r w:rsidR="00044F6B">
          <w:rPr>
            <w:webHidden/>
          </w:rPr>
          <w:t>8</w:t>
        </w:r>
        <w:r w:rsidR="00044F6B">
          <w:rPr>
            <w:webHidden/>
          </w:rPr>
          <w:fldChar w:fldCharType="end"/>
        </w:r>
      </w:hyperlink>
    </w:p>
    <w:p w14:paraId="6C748614" w14:textId="07C4B187" w:rsidR="00044F6B" w:rsidRDefault="00146EE6">
      <w:pPr>
        <w:pStyle w:val="TOC2"/>
        <w:rPr>
          <w:rFonts w:eastAsiaTheme="minorEastAsia" w:cstheme="minorBidi"/>
          <w:sz w:val="24"/>
          <w:szCs w:val="24"/>
          <w:lang w:eastAsia="en-GB"/>
        </w:rPr>
      </w:pPr>
      <w:hyperlink w:anchor="_Toc64043694" w:history="1">
        <w:r w:rsidR="00044F6B" w:rsidRPr="00925EDF">
          <w:rPr>
            <w:rStyle w:val="Hyperlink"/>
          </w:rPr>
          <w:t>5.1</w:t>
        </w:r>
        <w:r w:rsidR="00044F6B">
          <w:rPr>
            <w:rFonts w:eastAsiaTheme="minorEastAsia" w:cstheme="minorBidi"/>
            <w:sz w:val="24"/>
            <w:szCs w:val="24"/>
            <w:lang w:eastAsia="en-GB"/>
          </w:rPr>
          <w:tab/>
        </w:r>
        <w:r w:rsidR="00044F6B" w:rsidRPr="00925EDF">
          <w:rPr>
            <w:rStyle w:val="Hyperlink"/>
          </w:rPr>
          <w:t>Route Selection</w:t>
        </w:r>
        <w:r w:rsidR="00044F6B">
          <w:rPr>
            <w:webHidden/>
          </w:rPr>
          <w:tab/>
        </w:r>
        <w:r w:rsidR="00044F6B">
          <w:rPr>
            <w:webHidden/>
          </w:rPr>
          <w:fldChar w:fldCharType="begin"/>
        </w:r>
        <w:r w:rsidR="00044F6B">
          <w:rPr>
            <w:webHidden/>
          </w:rPr>
          <w:instrText xml:space="preserve"> PAGEREF _Toc64043694 \h </w:instrText>
        </w:r>
        <w:r w:rsidR="00044F6B">
          <w:rPr>
            <w:webHidden/>
          </w:rPr>
        </w:r>
        <w:r w:rsidR="00044F6B">
          <w:rPr>
            <w:webHidden/>
          </w:rPr>
          <w:fldChar w:fldCharType="separate"/>
        </w:r>
        <w:r w:rsidR="00044F6B">
          <w:rPr>
            <w:webHidden/>
          </w:rPr>
          <w:t>8</w:t>
        </w:r>
        <w:r w:rsidR="00044F6B">
          <w:rPr>
            <w:webHidden/>
          </w:rPr>
          <w:fldChar w:fldCharType="end"/>
        </w:r>
      </w:hyperlink>
    </w:p>
    <w:p w14:paraId="4D48A9DF" w14:textId="265443E6" w:rsidR="00044F6B" w:rsidRDefault="00146EE6">
      <w:pPr>
        <w:pStyle w:val="TOC2"/>
        <w:rPr>
          <w:rFonts w:eastAsiaTheme="minorEastAsia" w:cstheme="minorBidi"/>
          <w:sz w:val="24"/>
          <w:szCs w:val="24"/>
          <w:lang w:eastAsia="en-GB"/>
        </w:rPr>
      </w:pPr>
      <w:hyperlink w:anchor="_Toc64043695" w:history="1">
        <w:r w:rsidR="00044F6B" w:rsidRPr="00925EDF">
          <w:rPr>
            <w:rStyle w:val="Hyperlink"/>
          </w:rPr>
          <w:t>5.2</w:t>
        </w:r>
        <w:r w:rsidR="00044F6B">
          <w:rPr>
            <w:rFonts w:eastAsiaTheme="minorEastAsia" w:cstheme="minorBidi"/>
            <w:sz w:val="24"/>
            <w:szCs w:val="24"/>
            <w:lang w:eastAsia="en-GB"/>
          </w:rPr>
          <w:tab/>
        </w:r>
        <w:r w:rsidR="00044F6B" w:rsidRPr="00925EDF">
          <w:rPr>
            <w:rStyle w:val="Hyperlink"/>
          </w:rPr>
          <w:t>Design Criteria, Installation and Maintenance of Cathodic Protection Systems</w:t>
        </w:r>
        <w:r w:rsidR="00044F6B">
          <w:rPr>
            <w:webHidden/>
          </w:rPr>
          <w:tab/>
        </w:r>
        <w:r w:rsidR="00044F6B">
          <w:rPr>
            <w:webHidden/>
          </w:rPr>
          <w:fldChar w:fldCharType="begin"/>
        </w:r>
        <w:r w:rsidR="00044F6B">
          <w:rPr>
            <w:webHidden/>
          </w:rPr>
          <w:instrText xml:space="preserve"> PAGEREF _Toc64043695 \h </w:instrText>
        </w:r>
        <w:r w:rsidR="00044F6B">
          <w:rPr>
            <w:webHidden/>
          </w:rPr>
        </w:r>
        <w:r w:rsidR="00044F6B">
          <w:rPr>
            <w:webHidden/>
          </w:rPr>
          <w:fldChar w:fldCharType="separate"/>
        </w:r>
        <w:r w:rsidR="00044F6B">
          <w:rPr>
            <w:webHidden/>
          </w:rPr>
          <w:t>8</w:t>
        </w:r>
        <w:r w:rsidR="00044F6B">
          <w:rPr>
            <w:webHidden/>
          </w:rPr>
          <w:fldChar w:fldCharType="end"/>
        </w:r>
      </w:hyperlink>
    </w:p>
    <w:p w14:paraId="77A9AC8C" w14:textId="383E0635" w:rsidR="00044F6B" w:rsidRDefault="00146EE6">
      <w:pPr>
        <w:pStyle w:val="TOC2"/>
        <w:rPr>
          <w:rFonts w:eastAsiaTheme="minorEastAsia" w:cstheme="minorBidi"/>
          <w:sz w:val="24"/>
          <w:szCs w:val="24"/>
          <w:lang w:eastAsia="en-GB"/>
        </w:rPr>
      </w:pPr>
      <w:hyperlink w:anchor="_Toc64043696" w:history="1">
        <w:r w:rsidR="00044F6B" w:rsidRPr="00925EDF">
          <w:rPr>
            <w:rStyle w:val="Hyperlink"/>
          </w:rPr>
          <w:t>5.3</w:t>
        </w:r>
        <w:r w:rsidR="00044F6B">
          <w:rPr>
            <w:rFonts w:eastAsiaTheme="minorEastAsia" w:cstheme="minorBidi"/>
            <w:sz w:val="24"/>
            <w:szCs w:val="24"/>
            <w:lang w:eastAsia="en-GB"/>
          </w:rPr>
          <w:tab/>
        </w:r>
        <w:r w:rsidR="00044F6B" w:rsidRPr="00925EDF">
          <w:rPr>
            <w:rStyle w:val="Hyperlink"/>
          </w:rPr>
          <w:t>Interference Design on Pipelines</w:t>
        </w:r>
        <w:r w:rsidR="00044F6B">
          <w:rPr>
            <w:webHidden/>
          </w:rPr>
          <w:tab/>
        </w:r>
        <w:r w:rsidR="00044F6B">
          <w:rPr>
            <w:webHidden/>
          </w:rPr>
          <w:fldChar w:fldCharType="begin"/>
        </w:r>
        <w:r w:rsidR="00044F6B">
          <w:rPr>
            <w:webHidden/>
          </w:rPr>
          <w:instrText xml:space="preserve"> PAGEREF _Toc64043696 \h </w:instrText>
        </w:r>
        <w:r w:rsidR="00044F6B">
          <w:rPr>
            <w:webHidden/>
          </w:rPr>
        </w:r>
        <w:r w:rsidR="00044F6B">
          <w:rPr>
            <w:webHidden/>
          </w:rPr>
          <w:fldChar w:fldCharType="separate"/>
        </w:r>
        <w:r w:rsidR="00044F6B">
          <w:rPr>
            <w:webHidden/>
          </w:rPr>
          <w:t>9</w:t>
        </w:r>
        <w:r w:rsidR="00044F6B">
          <w:rPr>
            <w:webHidden/>
          </w:rPr>
          <w:fldChar w:fldCharType="end"/>
        </w:r>
      </w:hyperlink>
    </w:p>
    <w:p w14:paraId="434D5D36" w14:textId="2DCF0A42" w:rsidR="00044F6B" w:rsidRDefault="00146EE6">
      <w:pPr>
        <w:pStyle w:val="TOC2"/>
        <w:rPr>
          <w:rFonts w:eastAsiaTheme="minorEastAsia" w:cstheme="minorBidi"/>
          <w:sz w:val="24"/>
          <w:szCs w:val="24"/>
          <w:lang w:eastAsia="en-GB"/>
        </w:rPr>
      </w:pPr>
      <w:hyperlink w:anchor="_Toc64043697" w:history="1">
        <w:r w:rsidR="00044F6B" w:rsidRPr="00925EDF">
          <w:rPr>
            <w:rStyle w:val="Hyperlink"/>
          </w:rPr>
          <w:t>5.4</w:t>
        </w:r>
        <w:r w:rsidR="00044F6B">
          <w:rPr>
            <w:rFonts w:eastAsiaTheme="minorEastAsia" w:cstheme="minorBidi"/>
            <w:sz w:val="24"/>
            <w:szCs w:val="24"/>
            <w:lang w:eastAsia="en-GB"/>
          </w:rPr>
          <w:tab/>
        </w:r>
        <w:r w:rsidR="00044F6B" w:rsidRPr="00925EDF">
          <w:rPr>
            <w:rStyle w:val="Hyperlink"/>
          </w:rPr>
          <w:t>Monitoring Facilities</w:t>
        </w:r>
        <w:r w:rsidR="00044F6B">
          <w:rPr>
            <w:webHidden/>
          </w:rPr>
          <w:tab/>
        </w:r>
        <w:r w:rsidR="00044F6B">
          <w:rPr>
            <w:webHidden/>
          </w:rPr>
          <w:fldChar w:fldCharType="begin"/>
        </w:r>
        <w:r w:rsidR="00044F6B">
          <w:rPr>
            <w:webHidden/>
          </w:rPr>
          <w:instrText xml:space="preserve"> PAGEREF _Toc64043697 \h </w:instrText>
        </w:r>
        <w:r w:rsidR="00044F6B">
          <w:rPr>
            <w:webHidden/>
          </w:rPr>
        </w:r>
        <w:r w:rsidR="00044F6B">
          <w:rPr>
            <w:webHidden/>
          </w:rPr>
          <w:fldChar w:fldCharType="separate"/>
        </w:r>
        <w:r w:rsidR="00044F6B">
          <w:rPr>
            <w:webHidden/>
          </w:rPr>
          <w:t>10</w:t>
        </w:r>
        <w:r w:rsidR="00044F6B">
          <w:rPr>
            <w:webHidden/>
          </w:rPr>
          <w:fldChar w:fldCharType="end"/>
        </w:r>
      </w:hyperlink>
    </w:p>
    <w:p w14:paraId="09FDBF41" w14:textId="6D34C63A" w:rsidR="00044F6B" w:rsidRDefault="00146EE6">
      <w:pPr>
        <w:pStyle w:val="TOC2"/>
        <w:rPr>
          <w:rFonts w:eastAsiaTheme="minorEastAsia" w:cstheme="minorBidi"/>
          <w:sz w:val="24"/>
          <w:szCs w:val="24"/>
          <w:lang w:eastAsia="en-GB"/>
        </w:rPr>
      </w:pPr>
      <w:hyperlink w:anchor="_Toc64043698" w:history="1">
        <w:r w:rsidR="00044F6B" w:rsidRPr="00925EDF">
          <w:rPr>
            <w:rStyle w:val="Hyperlink"/>
          </w:rPr>
          <w:t>5.5</w:t>
        </w:r>
        <w:r w:rsidR="00044F6B">
          <w:rPr>
            <w:rFonts w:eastAsiaTheme="minorEastAsia" w:cstheme="minorBidi"/>
            <w:sz w:val="24"/>
            <w:szCs w:val="24"/>
            <w:lang w:eastAsia="en-GB"/>
          </w:rPr>
          <w:tab/>
        </w:r>
        <w:r w:rsidR="00044F6B" w:rsidRPr="00925EDF">
          <w:rPr>
            <w:rStyle w:val="Hyperlink"/>
          </w:rPr>
          <w:t>Earthing Facilities and Materials</w:t>
        </w:r>
        <w:r w:rsidR="00044F6B">
          <w:rPr>
            <w:webHidden/>
          </w:rPr>
          <w:tab/>
        </w:r>
        <w:r w:rsidR="00044F6B">
          <w:rPr>
            <w:webHidden/>
          </w:rPr>
          <w:fldChar w:fldCharType="begin"/>
        </w:r>
        <w:r w:rsidR="00044F6B">
          <w:rPr>
            <w:webHidden/>
          </w:rPr>
          <w:instrText xml:space="preserve"> PAGEREF _Toc64043698 \h </w:instrText>
        </w:r>
        <w:r w:rsidR="00044F6B">
          <w:rPr>
            <w:webHidden/>
          </w:rPr>
        </w:r>
        <w:r w:rsidR="00044F6B">
          <w:rPr>
            <w:webHidden/>
          </w:rPr>
          <w:fldChar w:fldCharType="separate"/>
        </w:r>
        <w:r w:rsidR="00044F6B">
          <w:rPr>
            <w:webHidden/>
          </w:rPr>
          <w:t>10</w:t>
        </w:r>
        <w:r w:rsidR="00044F6B">
          <w:rPr>
            <w:webHidden/>
          </w:rPr>
          <w:fldChar w:fldCharType="end"/>
        </w:r>
      </w:hyperlink>
    </w:p>
    <w:p w14:paraId="669EE3E6" w14:textId="4D922B98" w:rsidR="00044F6B" w:rsidRDefault="00146EE6">
      <w:pPr>
        <w:pStyle w:val="TOC2"/>
        <w:rPr>
          <w:rFonts w:eastAsiaTheme="minorEastAsia" w:cstheme="minorBidi"/>
          <w:sz w:val="24"/>
          <w:szCs w:val="24"/>
          <w:lang w:eastAsia="en-GB"/>
        </w:rPr>
      </w:pPr>
      <w:hyperlink w:anchor="_Toc64043699" w:history="1">
        <w:r w:rsidR="00044F6B" w:rsidRPr="00925EDF">
          <w:rPr>
            <w:rStyle w:val="Hyperlink"/>
          </w:rPr>
          <w:t>5.6</w:t>
        </w:r>
        <w:r w:rsidR="00044F6B">
          <w:rPr>
            <w:rFonts w:eastAsiaTheme="minorEastAsia" w:cstheme="minorBidi"/>
            <w:sz w:val="24"/>
            <w:szCs w:val="24"/>
            <w:lang w:eastAsia="en-GB"/>
          </w:rPr>
          <w:tab/>
        </w:r>
        <w:r w:rsidR="00044F6B" w:rsidRPr="00925EDF">
          <w:rPr>
            <w:rStyle w:val="Hyperlink"/>
          </w:rPr>
          <w:t>Protective Coatings</w:t>
        </w:r>
        <w:r w:rsidR="00044F6B">
          <w:rPr>
            <w:webHidden/>
          </w:rPr>
          <w:tab/>
        </w:r>
        <w:r w:rsidR="00044F6B">
          <w:rPr>
            <w:webHidden/>
          </w:rPr>
          <w:fldChar w:fldCharType="begin"/>
        </w:r>
        <w:r w:rsidR="00044F6B">
          <w:rPr>
            <w:webHidden/>
          </w:rPr>
          <w:instrText xml:space="preserve"> PAGEREF _Toc64043699 \h </w:instrText>
        </w:r>
        <w:r w:rsidR="00044F6B">
          <w:rPr>
            <w:webHidden/>
          </w:rPr>
        </w:r>
        <w:r w:rsidR="00044F6B">
          <w:rPr>
            <w:webHidden/>
          </w:rPr>
          <w:fldChar w:fldCharType="separate"/>
        </w:r>
        <w:r w:rsidR="00044F6B">
          <w:rPr>
            <w:webHidden/>
          </w:rPr>
          <w:t>10</w:t>
        </w:r>
        <w:r w:rsidR="00044F6B">
          <w:rPr>
            <w:webHidden/>
          </w:rPr>
          <w:fldChar w:fldCharType="end"/>
        </w:r>
      </w:hyperlink>
    </w:p>
    <w:p w14:paraId="7899CCBD" w14:textId="31A5439F" w:rsidR="00044F6B" w:rsidRDefault="00146EE6">
      <w:pPr>
        <w:pStyle w:val="TOC2"/>
        <w:rPr>
          <w:rFonts w:eastAsiaTheme="minorEastAsia" w:cstheme="minorBidi"/>
          <w:sz w:val="24"/>
          <w:szCs w:val="24"/>
          <w:lang w:eastAsia="en-GB"/>
        </w:rPr>
      </w:pPr>
      <w:hyperlink w:anchor="_Toc64043700" w:history="1">
        <w:r w:rsidR="00044F6B" w:rsidRPr="00925EDF">
          <w:rPr>
            <w:rStyle w:val="Hyperlink"/>
          </w:rPr>
          <w:t>5.7</w:t>
        </w:r>
        <w:r w:rsidR="00044F6B">
          <w:rPr>
            <w:rFonts w:eastAsiaTheme="minorEastAsia" w:cstheme="minorBidi"/>
            <w:sz w:val="24"/>
            <w:szCs w:val="24"/>
            <w:lang w:eastAsia="en-GB"/>
          </w:rPr>
          <w:tab/>
        </w:r>
        <w:r w:rsidR="00044F6B" w:rsidRPr="00925EDF">
          <w:rPr>
            <w:rStyle w:val="Hyperlink"/>
          </w:rPr>
          <w:t>Isolation Joints</w:t>
        </w:r>
        <w:r w:rsidR="00044F6B">
          <w:rPr>
            <w:webHidden/>
          </w:rPr>
          <w:tab/>
        </w:r>
        <w:r w:rsidR="00044F6B">
          <w:rPr>
            <w:webHidden/>
          </w:rPr>
          <w:fldChar w:fldCharType="begin"/>
        </w:r>
        <w:r w:rsidR="00044F6B">
          <w:rPr>
            <w:webHidden/>
          </w:rPr>
          <w:instrText xml:space="preserve"> PAGEREF _Toc64043700 \h </w:instrText>
        </w:r>
        <w:r w:rsidR="00044F6B">
          <w:rPr>
            <w:webHidden/>
          </w:rPr>
        </w:r>
        <w:r w:rsidR="00044F6B">
          <w:rPr>
            <w:webHidden/>
          </w:rPr>
          <w:fldChar w:fldCharType="separate"/>
        </w:r>
        <w:r w:rsidR="00044F6B">
          <w:rPr>
            <w:webHidden/>
          </w:rPr>
          <w:t>11</w:t>
        </w:r>
        <w:r w:rsidR="00044F6B">
          <w:rPr>
            <w:webHidden/>
          </w:rPr>
          <w:fldChar w:fldCharType="end"/>
        </w:r>
      </w:hyperlink>
    </w:p>
    <w:p w14:paraId="3F5054DD" w14:textId="17E8D553" w:rsidR="00044F6B" w:rsidRDefault="00146EE6">
      <w:pPr>
        <w:pStyle w:val="TOC2"/>
        <w:rPr>
          <w:rFonts w:eastAsiaTheme="minorEastAsia" w:cstheme="minorBidi"/>
          <w:sz w:val="24"/>
          <w:szCs w:val="24"/>
          <w:lang w:eastAsia="en-GB"/>
        </w:rPr>
      </w:pPr>
      <w:hyperlink w:anchor="_Toc64043701" w:history="1">
        <w:r w:rsidR="00044F6B" w:rsidRPr="00925EDF">
          <w:rPr>
            <w:rStyle w:val="Hyperlink"/>
          </w:rPr>
          <w:t>5.8</w:t>
        </w:r>
        <w:r w:rsidR="00044F6B">
          <w:rPr>
            <w:rFonts w:eastAsiaTheme="minorEastAsia" w:cstheme="minorBidi"/>
            <w:sz w:val="24"/>
            <w:szCs w:val="24"/>
            <w:lang w:eastAsia="en-GB"/>
          </w:rPr>
          <w:tab/>
        </w:r>
        <w:r w:rsidR="00044F6B" w:rsidRPr="00925EDF">
          <w:rPr>
            <w:rStyle w:val="Hyperlink"/>
          </w:rPr>
          <w:t>High Resistivity Backfill</w:t>
        </w:r>
        <w:r w:rsidR="00044F6B">
          <w:rPr>
            <w:webHidden/>
          </w:rPr>
          <w:tab/>
        </w:r>
        <w:r w:rsidR="00044F6B">
          <w:rPr>
            <w:webHidden/>
          </w:rPr>
          <w:fldChar w:fldCharType="begin"/>
        </w:r>
        <w:r w:rsidR="00044F6B">
          <w:rPr>
            <w:webHidden/>
          </w:rPr>
          <w:instrText xml:space="preserve"> PAGEREF _Toc64043701 \h </w:instrText>
        </w:r>
        <w:r w:rsidR="00044F6B">
          <w:rPr>
            <w:webHidden/>
          </w:rPr>
        </w:r>
        <w:r w:rsidR="00044F6B">
          <w:rPr>
            <w:webHidden/>
          </w:rPr>
          <w:fldChar w:fldCharType="separate"/>
        </w:r>
        <w:r w:rsidR="00044F6B">
          <w:rPr>
            <w:webHidden/>
          </w:rPr>
          <w:t>11</w:t>
        </w:r>
        <w:r w:rsidR="00044F6B">
          <w:rPr>
            <w:webHidden/>
          </w:rPr>
          <w:fldChar w:fldCharType="end"/>
        </w:r>
      </w:hyperlink>
    </w:p>
    <w:p w14:paraId="07D472D6" w14:textId="7CE78682" w:rsidR="00044F6B" w:rsidRDefault="00146EE6">
      <w:pPr>
        <w:pStyle w:val="TOC2"/>
        <w:rPr>
          <w:rFonts w:eastAsiaTheme="minorEastAsia" w:cstheme="minorBidi"/>
          <w:sz w:val="24"/>
          <w:szCs w:val="24"/>
          <w:lang w:eastAsia="en-GB"/>
        </w:rPr>
      </w:pPr>
      <w:hyperlink w:anchor="_Toc64043702" w:history="1">
        <w:r w:rsidR="00044F6B" w:rsidRPr="00925EDF">
          <w:rPr>
            <w:rStyle w:val="Hyperlink"/>
          </w:rPr>
          <w:t>5.9</w:t>
        </w:r>
        <w:r w:rsidR="00044F6B">
          <w:rPr>
            <w:rFonts w:eastAsiaTheme="minorEastAsia" w:cstheme="minorBidi"/>
            <w:sz w:val="24"/>
            <w:szCs w:val="24"/>
            <w:lang w:eastAsia="en-GB"/>
          </w:rPr>
          <w:tab/>
        </w:r>
        <w:r w:rsidR="00044F6B" w:rsidRPr="00925EDF">
          <w:rPr>
            <w:rStyle w:val="Hyperlink"/>
          </w:rPr>
          <w:t>Competency</w:t>
        </w:r>
        <w:r w:rsidR="00044F6B">
          <w:rPr>
            <w:webHidden/>
          </w:rPr>
          <w:tab/>
        </w:r>
        <w:r w:rsidR="00044F6B">
          <w:rPr>
            <w:webHidden/>
          </w:rPr>
          <w:fldChar w:fldCharType="begin"/>
        </w:r>
        <w:r w:rsidR="00044F6B">
          <w:rPr>
            <w:webHidden/>
          </w:rPr>
          <w:instrText xml:space="preserve"> PAGEREF _Toc64043702 \h </w:instrText>
        </w:r>
        <w:r w:rsidR="00044F6B">
          <w:rPr>
            <w:webHidden/>
          </w:rPr>
        </w:r>
        <w:r w:rsidR="00044F6B">
          <w:rPr>
            <w:webHidden/>
          </w:rPr>
          <w:fldChar w:fldCharType="separate"/>
        </w:r>
        <w:r w:rsidR="00044F6B">
          <w:rPr>
            <w:webHidden/>
          </w:rPr>
          <w:t>11</w:t>
        </w:r>
        <w:r w:rsidR="00044F6B">
          <w:rPr>
            <w:webHidden/>
          </w:rPr>
          <w:fldChar w:fldCharType="end"/>
        </w:r>
      </w:hyperlink>
    </w:p>
    <w:p w14:paraId="7C463954" w14:textId="14E87913" w:rsidR="00044F6B" w:rsidRDefault="00146EE6">
      <w:pPr>
        <w:pStyle w:val="TOC1"/>
        <w:rPr>
          <w:rFonts w:eastAsiaTheme="minorEastAsia" w:cstheme="minorBidi"/>
          <w:b w:val="0"/>
          <w:sz w:val="24"/>
          <w:szCs w:val="24"/>
          <w:lang w:eastAsia="en-GB"/>
        </w:rPr>
      </w:pPr>
      <w:hyperlink w:anchor="_Toc64043703" w:history="1">
        <w:r w:rsidR="00044F6B" w:rsidRPr="00925EDF">
          <w:rPr>
            <w:rStyle w:val="Hyperlink"/>
          </w:rPr>
          <w:t>6.</w:t>
        </w:r>
        <w:r w:rsidR="00044F6B">
          <w:rPr>
            <w:rFonts w:eastAsiaTheme="minorEastAsia" w:cstheme="minorBidi"/>
            <w:b w:val="0"/>
            <w:sz w:val="24"/>
            <w:szCs w:val="24"/>
            <w:lang w:eastAsia="en-GB"/>
          </w:rPr>
          <w:tab/>
        </w:r>
        <w:r w:rsidR="00044F6B" w:rsidRPr="00925EDF">
          <w:rPr>
            <w:rStyle w:val="Hyperlink"/>
          </w:rPr>
          <w:t>Inspection &amp; Monitoring</w:t>
        </w:r>
        <w:r w:rsidR="00044F6B">
          <w:rPr>
            <w:webHidden/>
          </w:rPr>
          <w:tab/>
        </w:r>
        <w:r w:rsidR="00044F6B">
          <w:rPr>
            <w:webHidden/>
          </w:rPr>
          <w:fldChar w:fldCharType="begin"/>
        </w:r>
        <w:r w:rsidR="00044F6B">
          <w:rPr>
            <w:webHidden/>
          </w:rPr>
          <w:instrText xml:space="preserve"> PAGEREF _Toc64043703 \h </w:instrText>
        </w:r>
        <w:r w:rsidR="00044F6B">
          <w:rPr>
            <w:webHidden/>
          </w:rPr>
        </w:r>
        <w:r w:rsidR="00044F6B">
          <w:rPr>
            <w:webHidden/>
          </w:rPr>
          <w:fldChar w:fldCharType="separate"/>
        </w:r>
        <w:r w:rsidR="00044F6B">
          <w:rPr>
            <w:webHidden/>
          </w:rPr>
          <w:t>12</w:t>
        </w:r>
        <w:r w:rsidR="00044F6B">
          <w:rPr>
            <w:webHidden/>
          </w:rPr>
          <w:fldChar w:fldCharType="end"/>
        </w:r>
      </w:hyperlink>
    </w:p>
    <w:p w14:paraId="2D12578F" w14:textId="18D67CBD" w:rsidR="00044F6B" w:rsidRDefault="00146EE6">
      <w:pPr>
        <w:pStyle w:val="TOC2"/>
        <w:rPr>
          <w:rFonts w:eastAsiaTheme="minorEastAsia" w:cstheme="minorBidi"/>
          <w:sz w:val="24"/>
          <w:szCs w:val="24"/>
          <w:lang w:eastAsia="en-GB"/>
        </w:rPr>
      </w:pPr>
      <w:hyperlink w:anchor="_Toc64043704" w:history="1">
        <w:r w:rsidR="00044F6B" w:rsidRPr="00925EDF">
          <w:rPr>
            <w:rStyle w:val="Hyperlink"/>
          </w:rPr>
          <w:t>6.1</w:t>
        </w:r>
        <w:r w:rsidR="00044F6B">
          <w:rPr>
            <w:rFonts w:eastAsiaTheme="minorEastAsia" w:cstheme="minorBidi"/>
            <w:sz w:val="24"/>
            <w:szCs w:val="24"/>
            <w:lang w:eastAsia="en-GB"/>
          </w:rPr>
          <w:tab/>
        </w:r>
        <w:r w:rsidR="00044F6B" w:rsidRPr="00925EDF">
          <w:rPr>
            <w:rStyle w:val="Hyperlink"/>
          </w:rPr>
          <w:t>General Requirements</w:t>
        </w:r>
        <w:r w:rsidR="00044F6B">
          <w:rPr>
            <w:webHidden/>
          </w:rPr>
          <w:tab/>
        </w:r>
        <w:r w:rsidR="00044F6B">
          <w:rPr>
            <w:webHidden/>
          </w:rPr>
          <w:fldChar w:fldCharType="begin"/>
        </w:r>
        <w:r w:rsidR="00044F6B">
          <w:rPr>
            <w:webHidden/>
          </w:rPr>
          <w:instrText xml:space="preserve"> PAGEREF _Toc64043704 \h </w:instrText>
        </w:r>
        <w:r w:rsidR="00044F6B">
          <w:rPr>
            <w:webHidden/>
          </w:rPr>
        </w:r>
        <w:r w:rsidR="00044F6B">
          <w:rPr>
            <w:webHidden/>
          </w:rPr>
          <w:fldChar w:fldCharType="separate"/>
        </w:r>
        <w:r w:rsidR="00044F6B">
          <w:rPr>
            <w:webHidden/>
          </w:rPr>
          <w:t>12</w:t>
        </w:r>
        <w:r w:rsidR="00044F6B">
          <w:rPr>
            <w:webHidden/>
          </w:rPr>
          <w:fldChar w:fldCharType="end"/>
        </w:r>
      </w:hyperlink>
    </w:p>
    <w:p w14:paraId="33B5CF28" w14:textId="6838FF56" w:rsidR="00044F6B" w:rsidRDefault="00146EE6">
      <w:pPr>
        <w:pStyle w:val="TOC2"/>
        <w:rPr>
          <w:rFonts w:eastAsiaTheme="minorEastAsia" w:cstheme="minorBidi"/>
          <w:sz w:val="24"/>
          <w:szCs w:val="24"/>
          <w:lang w:eastAsia="en-GB"/>
        </w:rPr>
      </w:pPr>
      <w:hyperlink w:anchor="_Toc64043705" w:history="1">
        <w:r w:rsidR="00044F6B" w:rsidRPr="00925EDF">
          <w:rPr>
            <w:rStyle w:val="Hyperlink"/>
          </w:rPr>
          <w:t>6.2</w:t>
        </w:r>
        <w:r w:rsidR="00044F6B">
          <w:rPr>
            <w:rFonts w:eastAsiaTheme="minorEastAsia" w:cstheme="minorBidi"/>
            <w:sz w:val="24"/>
            <w:szCs w:val="24"/>
            <w:lang w:eastAsia="en-GB"/>
          </w:rPr>
          <w:tab/>
        </w:r>
        <w:r w:rsidR="00044F6B" w:rsidRPr="00925EDF">
          <w:rPr>
            <w:rStyle w:val="Hyperlink"/>
          </w:rPr>
          <w:t>Remote Monitoring</w:t>
        </w:r>
        <w:r w:rsidR="00044F6B">
          <w:rPr>
            <w:webHidden/>
          </w:rPr>
          <w:tab/>
        </w:r>
        <w:r w:rsidR="00044F6B">
          <w:rPr>
            <w:webHidden/>
          </w:rPr>
          <w:fldChar w:fldCharType="begin"/>
        </w:r>
        <w:r w:rsidR="00044F6B">
          <w:rPr>
            <w:webHidden/>
          </w:rPr>
          <w:instrText xml:space="preserve"> PAGEREF _Toc64043705 \h </w:instrText>
        </w:r>
        <w:r w:rsidR="00044F6B">
          <w:rPr>
            <w:webHidden/>
          </w:rPr>
        </w:r>
        <w:r w:rsidR="00044F6B">
          <w:rPr>
            <w:webHidden/>
          </w:rPr>
          <w:fldChar w:fldCharType="separate"/>
        </w:r>
        <w:r w:rsidR="00044F6B">
          <w:rPr>
            <w:webHidden/>
          </w:rPr>
          <w:t>12</w:t>
        </w:r>
        <w:r w:rsidR="00044F6B">
          <w:rPr>
            <w:webHidden/>
          </w:rPr>
          <w:fldChar w:fldCharType="end"/>
        </w:r>
      </w:hyperlink>
    </w:p>
    <w:p w14:paraId="60D912F0" w14:textId="691ACF25" w:rsidR="00044F6B" w:rsidRDefault="00146EE6">
      <w:pPr>
        <w:pStyle w:val="TOC2"/>
        <w:rPr>
          <w:rFonts w:eastAsiaTheme="minorEastAsia" w:cstheme="minorBidi"/>
          <w:sz w:val="24"/>
          <w:szCs w:val="24"/>
          <w:lang w:eastAsia="en-GB"/>
        </w:rPr>
      </w:pPr>
      <w:hyperlink w:anchor="_Toc64043706" w:history="1">
        <w:r w:rsidR="00044F6B" w:rsidRPr="00925EDF">
          <w:rPr>
            <w:rStyle w:val="Hyperlink"/>
          </w:rPr>
          <w:t>6.3</w:t>
        </w:r>
        <w:r w:rsidR="00044F6B">
          <w:rPr>
            <w:rFonts w:eastAsiaTheme="minorEastAsia" w:cstheme="minorBidi"/>
            <w:sz w:val="24"/>
            <w:szCs w:val="24"/>
            <w:lang w:eastAsia="en-GB"/>
          </w:rPr>
          <w:tab/>
        </w:r>
        <w:r w:rsidR="00044F6B" w:rsidRPr="00925EDF">
          <w:rPr>
            <w:rStyle w:val="Hyperlink"/>
          </w:rPr>
          <w:t>CP Monitoring Tests</w:t>
        </w:r>
        <w:r w:rsidR="00044F6B">
          <w:rPr>
            <w:webHidden/>
          </w:rPr>
          <w:tab/>
        </w:r>
        <w:r w:rsidR="00044F6B">
          <w:rPr>
            <w:webHidden/>
          </w:rPr>
          <w:fldChar w:fldCharType="begin"/>
        </w:r>
        <w:r w:rsidR="00044F6B">
          <w:rPr>
            <w:webHidden/>
          </w:rPr>
          <w:instrText xml:space="preserve"> PAGEREF _Toc64043706 \h </w:instrText>
        </w:r>
        <w:r w:rsidR="00044F6B">
          <w:rPr>
            <w:webHidden/>
          </w:rPr>
        </w:r>
        <w:r w:rsidR="00044F6B">
          <w:rPr>
            <w:webHidden/>
          </w:rPr>
          <w:fldChar w:fldCharType="separate"/>
        </w:r>
        <w:r w:rsidR="00044F6B">
          <w:rPr>
            <w:webHidden/>
          </w:rPr>
          <w:t>12</w:t>
        </w:r>
        <w:r w:rsidR="00044F6B">
          <w:rPr>
            <w:webHidden/>
          </w:rPr>
          <w:fldChar w:fldCharType="end"/>
        </w:r>
      </w:hyperlink>
    </w:p>
    <w:p w14:paraId="02B86020" w14:textId="1C8AA677" w:rsidR="00044F6B" w:rsidRDefault="00146EE6">
      <w:pPr>
        <w:pStyle w:val="TOC2"/>
        <w:rPr>
          <w:rFonts w:eastAsiaTheme="minorEastAsia" w:cstheme="minorBidi"/>
          <w:sz w:val="24"/>
          <w:szCs w:val="24"/>
          <w:lang w:eastAsia="en-GB"/>
        </w:rPr>
      </w:pPr>
      <w:hyperlink w:anchor="_Toc64043707" w:history="1">
        <w:r w:rsidR="00044F6B" w:rsidRPr="00925EDF">
          <w:rPr>
            <w:rStyle w:val="Hyperlink"/>
          </w:rPr>
          <w:t>6.4</w:t>
        </w:r>
        <w:r w:rsidR="00044F6B">
          <w:rPr>
            <w:rFonts w:eastAsiaTheme="minorEastAsia" w:cstheme="minorBidi"/>
            <w:sz w:val="24"/>
            <w:szCs w:val="24"/>
            <w:lang w:eastAsia="en-GB"/>
          </w:rPr>
          <w:tab/>
        </w:r>
        <w:r w:rsidR="00044F6B" w:rsidRPr="00925EDF">
          <w:rPr>
            <w:rStyle w:val="Hyperlink"/>
          </w:rPr>
          <w:t>Corrosion Rate Measurements</w:t>
        </w:r>
        <w:r w:rsidR="00044F6B">
          <w:rPr>
            <w:webHidden/>
          </w:rPr>
          <w:tab/>
        </w:r>
        <w:r w:rsidR="00044F6B">
          <w:rPr>
            <w:webHidden/>
          </w:rPr>
          <w:fldChar w:fldCharType="begin"/>
        </w:r>
        <w:r w:rsidR="00044F6B">
          <w:rPr>
            <w:webHidden/>
          </w:rPr>
          <w:instrText xml:space="preserve"> PAGEREF _Toc64043707 \h </w:instrText>
        </w:r>
        <w:r w:rsidR="00044F6B">
          <w:rPr>
            <w:webHidden/>
          </w:rPr>
        </w:r>
        <w:r w:rsidR="00044F6B">
          <w:rPr>
            <w:webHidden/>
          </w:rPr>
          <w:fldChar w:fldCharType="separate"/>
        </w:r>
        <w:r w:rsidR="00044F6B">
          <w:rPr>
            <w:webHidden/>
          </w:rPr>
          <w:t>13</w:t>
        </w:r>
        <w:r w:rsidR="00044F6B">
          <w:rPr>
            <w:webHidden/>
          </w:rPr>
          <w:fldChar w:fldCharType="end"/>
        </w:r>
      </w:hyperlink>
    </w:p>
    <w:p w14:paraId="764C646B" w14:textId="0229891F" w:rsidR="00044F6B" w:rsidRDefault="00146EE6">
      <w:pPr>
        <w:pStyle w:val="TOC2"/>
        <w:rPr>
          <w:rFonts w:eastAsiaTheme="minorEastAsia" w:cstheme="minorBidi"/>
          <w:sz w:val="24"/>
          <w:szCs w:val="24"/>
          <w:lang w:eastAsia="en-GB"/>
        </w:rPr>
      </w:pPr>
      <w:hyperlink w:anchor="_Toc64043708" w:history="1">
        <w:r w:rsidR="00044F6B" w:rsidRPr="00925EDF">
          <w:rPr>
            <w:rStyle w:val="Hyperlink"/>
          </w:rPr>
          <w:t>6.5</w:t>
        </w:r>
        <w:r w:rsidR="00044F6B">
          <w:rPr>
            <w:rFonts w:eastAsiaTheme="minorEastAsia" w:cstheme="minorBidi"/>
            <w:sz w:val="24"/>
            <w:szCs w:val="24"/>
            <w:lang w:eastAsia="en-GB"/>
          </w:rPr>
          <w:tab/>
        </w:r>
        <w:r w:rsidR="00044F6B" w:rsidRPr="00925EDF">
          <w:rPr>
            <w:rStyle w:val="Hyperlink"/>
          </w:rPr>
          <w:t>Weight Loss Coupon Examination</w:t>
        </w:r>
        <w:r w:rsidR="00044F6B">
          <w:rPr>
            <w:webHidden/>
          </w:rPr>
          <w:tab/>
        </w:r>
        <w:r w:rsidR="00044F6B">
          <w:rPr>
            <w:webHidden/>
          </w:rPr>
          <w:fldChar w:fldCharType="begin"/>
        </w:r>
        <w:r w:rsidR="00044F6B">
          <w:rPr>
            <w:webHidden/>
          </w:rPr>
          <w:instrText xml:space="preserve"> PAGEREF _Toc64043708 \h </w:instrText>
        </w:r>
        <w:r w:rsidR="00044F6B">
          <w:rPr>
            <w:webHidden/>
          </w:rPr>
        </w:r>
        <w:r w:rsidR="00044F6B">
          <w:rPr>
            <w:webHidden/>
          </w:rPr>
          <w:fldChar w:fldCharType="separate"/>
        </w:r>
        <w:r w:rsidR="00044F6B">
          <w:rPr>
            <w:webHidden/>
          </w:rPr>
          <w:t>13</w:t>
        </w:r>
        <w:r w:rsidR="00044F6B">
          <w:rPr>
            <w:webHidden/>
          </w:rPr>
          <w:fldChar w:fldCharType="end"/>
        </w:r>
      </w:hyperlink>
    </w:p>
    <w:p w14:paraId="6BB550EF" w14:textId="050CA1EB" w:rsidR="00044F6B" w:rsidRDefault="00146EE6">
      <w:pPr>
        <w:pStyle w:val="TOC2"/>
        <w:rPr>
          <w:rFonts w:eastAsiaTheme="minorEastAsia" w:cstheme="minorBidi"/>
          <w:sz w:val="24"/>
          <w:szCs w:val="24"/>
          <w:lang w:eastAsia="en-GB"/>
        </w:rPr>
      </w:pPr>
      <w:hyperlink w:anchor="_Toc64043709" w:history="1">
        <w:r w:rsidR="00044F6B" w:rsidRPr="00925EDF">
          <w:rPr>
            <w:rStyle w:val="Hyperlink"/>
          </w:rPr>
          <w:t>6.6</w:t>
        </w:r>
        <w:r w:rsidR="00044F6B">
          <w:rPr>
            <w:rFonts w:eastAsiaTheme="minorEastAsia" w:cstheme="minorBidi"/>
            <w:sz w:val="24"/>
            <w:szCs w:val="24"/>
            <w:lang w:eastAsia="en-GB"/>
          </w:rPr>
          <w:tab/>
        </w:r>
        <w:r w:rsidR="00044F6B" w:rsidRPr="00925EDF">
          <w:rPr>
            <w:rStyle w:val="Hyperlink"/>
          </w:rPr>
          <w:t>Defect Investigation</w:t>
        </w:r>
        <w:r w:rsidR="00044F6B">
          <w:rPr>
            <w:webHidden/>
          </w:rPr>
          <w:tab/>
        </w:r>
        <w:r w:rsidR="00044F6B">
          <w:rPr>
            <w:webHidden/>
          </w:rPr>
          <w:fldChar w:fldCharType="begin"/>
        </w:r>
        <w:r w:rsidR="00044F6B">
          <w:rPr>
            <w:webHidden/>
          </w:rPr>
          <w:instrText xml:space="preserve"> PAGEREF _Toc64043709 \h </w:instrText>
        </w:r>
        <w:r w:rsidR="00044F6B">
          <w:rPr>
            <w:webHidden/>
          </w:rPr>
        </w:r>
        <w:r w:rsidR="00044F6B">
          <w:rPr>
            <w:webHidden/>
          </w:rPr>
          <w:fldChar w:fldCharType="separate"/>
        </w:r>
        <w:r w:rsidR="00044F6B">
          <w:rPr>
            <w:webHidden/>
          </w:rPr>
          <w:t>13</w:t>
        </w:r>
        <w:r w:rsidR="00044F6B">
          <w:rPr>
            <w:webHidden/>
          </w:rPr>
          <w:fldChar w:fldCharType="end"/>
        </w:r>
      </w:hyperlink>
    </w:p>
    <w:p w14:paraId="25EEDF88" w14:textId="4DE4FF3A" w:rsidR="00044F6B" w:rsidRDefault="00146EE6">
      <w:pPr>
        <w:pStyle w:val="TOC2"/>
        <w:rPr>
          <w:rFonts w:eastAsiaTheme="minorEastAsia" w:cstheme="minorBidi"/>
          <w:sz w:val="24"/>
          <w:szCs w:val="24"/>
          <w:lang w:eastAsia="en-GB"/>
        </w:rPr>
      </w:pPr>
      <w:hyperlink w:anchor="_Toc64043710" w:history="1">
        <w:r w:rsidR="00044F6B" w:rsidRPr="00925EDF">
          <w:rPr>
            <w:rStyle w:val="Hyperlink"/>
          </w:rPr>
          <w:t>6.7</w:t>
        </w:r>
        <w:r w:rsidR="00044F6B">
          <w:rPr>
            <w:rFonts w:eastAsiaTheme="minorEastAsia" w:cstheme="minorBidi"/>
            <w:sz w:val="24"/>
            <w:szCs w:val="24"/>
            <w:lang w:eastAsia="en-GB"/>
          </w:rPr>
          <w:tab/>
        </w:r>
        <w:r w:rsidR="00044F6B" w:rsidRPr="00925EDF">
          <w:rPr>
            <w:rStyle w:val="Hyperlink"/>
          </w:rPr>
          <w:t>Data Interpretation</w:t>
        </w:r>
        <w:r w:rsidR="00044F6B">
          <w:rPr>
            <w:webHidden/>
          </w:rPr>
          <w:tab/>
        </w:r>
        <w:r w:rsidR="00044F6B">
          <w:rPr>
            <w:webHidden/>
          </w:rPr>
          <w:fldChar w:fldCharType="begin"/>
        </w:r>
        <w:r w:rsidR="00044F6B">
          <w:rPr>
            <w:webHidden/>
          </w:rPr>
          <w:instrText xml:space="preserve"> PAGEREF _Toc64043710 \h </w:instrText>
        </w:r>
        <w:r w:rsidR="00044F6B">
          <w:rPr>
            <w:webHidden/>
          </w:rPr>
        </w:r>
        <w:r w:rsidR="00044F6B">
          <w:rPr>
            <w:webHidden/>
          </w:rPr>
          <w:fldChar w:fldCharType="separate"/>
        </w:r>
        <w:r w:rsidR="00044F6B">
          <w:rPr>
            <w:webHidden/>
          </w:rPr>
          <w:t>14</w:t>
        </w:r>
        <w:r w:rsidR="00044F6B">
          <w:rPr>
            <w:webHidden/>
          </w:rPr>
          <w:fldChar w:fldCharType="end"/>
        </w:r>
      </w:hyperlink>
    </w:p>
    <w:p w14:paraId="58021DE0" w14:textId="5B46D9B0" w:rsidR="00044F6B" w:rsidRDefault="00146EE6">
      <w:pPr>
        <w:pStyle w:val="TOC2"/>
        <w:rPr>
          <w:rFonts w:eastAsiaTheme="minorEastAsia" w:cstheme="minorBidi"/>
          <w:sz w:val="24"/>
          <w:szCs w:val="24"/>
          <w:lang w:eastAsia="en-GB"/>
        </w:rPr>
      </w:pPr>
      <w:hyperlink w:anchor="_Toc64043711" w:history="1">
        <w:r w:rsidR="00044F6B" w:rsidRPr="00925EDF">
          <w:rPr>
            <w:rStyle w:val="Hyperlink"/>
          </w:rPr>
          <w:t>6.8</w:t>
        </w:r>
        <w:r w:rsidR="00044F6B">
          <w:rPr>
            <w:rFonts w:eastAsiaTheme="minorEastAsia" w:cstheme="minorBidi"/>
            <w:sz w:val="24"/>
            <w:szCs w:val="24"/>
            <w:lang w:eastAsia="en-GB"/>
          </w:rPr>
          <w:tab/>
        </w:r>
        <w:r w:rsidR="00044F6B" w:rsidRPr="00925EDF">
          <w:rPr>
            <w:rStyle w:val="Hyperlink"/>
          </w:rPr>
          <w:t>Documentation</w:t>
        </w:r>
        <w:r w:rsidR="00044F6B">
          <w:rPr>
            <w:webHidden/>
          </w:rPr>
          <w:tab/>
        </w:r>
        <w:r w:rsidR="00044F6B">
          <w:rPr>
            <w:webHidden/>
          </w:rPr>
          <w:fldChar w:fldCharType="begin"/>
        </w:r>
        <w:r w:rsidR="00044F6B">
          <w:rPr>
            <w:webHidden/>
          </w:rPr>
          <w:instrText xml:space="preserve"> PAGEREF _Toc64043711 \h </w:instrText>
        </w:r>
        <w:r w:rsidR="00044F6B">
          <w:rPr>
            <w:webHidden/>
          </w:rPr>
        </w:r>
        <w:r w:rsidR="00044F6B">
          <w:rPr>
            <w:webHidden/>
          </w:rPr>
          <w:fldChar w:fldCharType="separate"/>
        </w:r>
        <w:r w:rsidR="00044F6B">
          <w:rPr>
            <w:webHidden/>
          </w:rPr>
          <w:t>14</w:t>
        </w:r>
        <w:r w:rsidR="00044F6B">
          <w:rPr>
            <w:webHidden/>
          </w:rPr>
          <w:fldChar w:fldCharType="end"/>
        </w:r>
      </w:hyperlink>
    </w:p>
    <w:p w14:paraId="6441006D" w14:textId="04F3DA99" w:rsidR="00044F6B" w:rsidRDefault="00146EE6">
      <w:pPr>
        <w:pStyle w:val="TOC1"/>
        <w:rPr>
          <w:rFonts w:eastAsiaTheme="minorEastAsia" w:cstheme="minorBidi"/>
          <w:b w:val="0"/>
          <w:sz w:val="24"/>
          <w:szCs w:val="24"/>
          <w:lang w:eastAsia="en-GB"/>
        </w:rPr>
      </w:pPr>
      <w:hyperlink w:anchor="_Toc64043712" w:history="1">
        <w:r w:rsidR="00044F6B" w:rsidRPr="00925EDF">
          <w:rPr>
            <w:rStyle w:val="Hyperlink"/>
          </w:rPr>
          <w:t>7.</w:t>
        </w:r>
        <w:r w:rsidR="00044F6B">
          <w:rPr>
            <w:rFonts w:eastAsiaTheme="minorEastAsia" w:cstheme="minorBidi"/>
            <w:b w:val="0"/>
            <w:sz w:val="24"/>
            <w:szCs w:val="24"/>
            <w:lang w:eastAsia="en-GB"/>
          </w:rPr>
          <w:tab/>
        </w:r>
        <w:r w:rsidR="00044F6B" w:rsidRPr="00925EDF">
          <w:rPr>
            <w:rStyle w:val="Hyperlink"/>
          </w:rPr>
          <w:t>References</w:t>
        </w:r>
        <w:r w:rsidR="00044F6B">
          <w:rPr>
            <w:webHidden/>
          </w:rPr>
          <w:tab/>
        </w:r>
        <w:r w:rsidR="00044F6B">
          <w:rPr>
            <w:webHidden/>
          </w:rPr>
          <w:fldChar w:fldCharType="begin"/>
        </w:r>
        <w:r w:rsidR="00044F6B">
          <w:rPr>
            <w:webHidden/>
          </w:rPr>
          <w:instrText xml:space="preserve"> PAGEREF _Toc64043712 \h </w:instrText>
        </w:r>
        <w:r w:rsidR="00044F6B">
          <w:rPr>
            <w:webHidden/>
          </w:rPr>
        </w:r>
        <w:r w:rsidR="00044F6B">
          <w:rPr>
            <w:webHidden/>
          </w:rPr>
          <w:fldChar w:fldCharType="separate"/>
        </w:r>
        <w:r w:rsidR="00044F6B">
          <w:rPr>
            <w:webHidden/>
          </w:rPr>
          <w:t>15</w:t>
        </w:r>
        <w:r w:rsidR="00044F6B">
          <w:rPr>
            <w:webHidden/>
          </w:rPr>
          <w:fldChar w:fldCharType="end"/>
        </w:r>
      </w:hyperlink>
    </w:p>
    <w:p w14:paraId="2CBA3E93" w14:textId="4246A673" w:rsidR="00044F6B" w:rsidRDefault="00146EE6">
      <w:pPr>
        <w:pStyle w:val="TOC1"/>
        <w:rPr>
          <w:rFonts w:eastAsiaTheme="minorEastAsia" w:cstheme="minorBidi"/>
          <w:b w:val="0"/>
          <w:sz w:val="24"/>
          <w:szCs w:val="24"/>
          <w:lang w:eastAsia="en-GB"/>
        </w:rPr>
      </w:pPr>
      <w:hyperlink w:anchor="_Toc64043713" w:history="1">
        <w:r w:rsidR="00044F6B" w:rsidRPr="00925EDF">
          <w:rPr>
            <w:rStyle w:val="Hyperlink"/>
          </w:rPr>
          <w:t>APPENDIX A:  Development Works Guidance</w:t>
        </w:r>
        <w:r w:rsidR="00044F6B">
          <w:rPr>
            <w:webHidden/>
          </w:rPr>
          <w:tab/>
        </w:r>
        <w:r w:rsidR="00044F6B">
          <w:rPr>
            <w:webHidden/>
          </w:rPr>
          <w:fldChar w:fldCharType="begin"/>
        </w:r>
        <w:r w:rsidR="00044F6B">
          <w:rPr>
            <w:webHidden/>
          </w:rPr>
          <w:instrText xml:space="preserve"> PAGEREF _Toc64043713 \h </w:instrText>
        </w:r>
        <w:r w:rsidR="00044F6B">
          <w:rPr>
            <w:webHidden/>
          </w:rPr>
        </w:r>
        <w:r w:rsidR="00044F6B">
          <w:rPr>
            <w:webHidden/>
          </w:rPr>
          <w:fldChar w:fldCharType="separate"/>
        </w:r>
        <w:r w:rsidR="00044F6B">
          <w:rPr>
            <w:webHidden/>
          </w:rPr>
          <w:t>16</w:t>
        </w:r>
        <w:r w:rsidR="00044F6B">
          <w:rPr>
            <w:webHidden/>
          </w:rPr>
          <w:fldChar w:fldCharType="end"/>
        </w:r>
      </w:hyperlink>
    </w:p>
    <w:p w14:paraId="3080DDD9" w14:textId="7FFF533B" w:rsidR="00F97F6F" w:rsidRDefault="0095301A" w:rsidP="00805A9C">
      <w:r>
        <w:rPr>
          <w:noProof/>
        </w:rPr>
        <w:fldChar w:fldCharType="end"/>
      </w:r>
    </w:p>
    <w:p w14:paraId="5ACB9A42" w14:textId="77777777" w:rsidR="00B16B51" w:rsidRPr="00805A9C" w:rsidRDefault="00B16B51" w:rsidP="00805A9C">
      <w:pPr>
        <w:sectPr w:rsidR="00B16B51" w:rsidRPr="00805A9C" w:rsidSect="007D70C0">
          <w:headerReference w:type="default" r:id="rId20"/>
          <w:footerReference w:type="default" r:id="rId21"/>
          <w:endnotePr>
            <w:numFmt w:val="decimal"/>
          </w:endnotePr>
          <w:pgSz w:w="11909" w:h="16834" w:code="9"/>
          <w:pgMar w:top="1952" w:right="1418" w:bottom="709" w:left="1418" w:header="709" w:footer="706" w:gutter="0"/>
          <w:cols w:space="720"/>
          <w:formProt w:val="0"/>
          <w:docGrid w:linePitch="272"/>
        </w:sectPr>
      </w:pPr>
    </w:p>
    <w:p w14:paraId="4FE9BA4E" w14:textId="77777777" w:rsidR="005968BD" w:rsidRDefault="00031F75">
      <w:pPr>
        <w:pStyle w:val="Heading1"/>
      </w:pPr>
      <w:bookmarkStart w:id="0" w:name="_Toc64043680"/>
      <w:r>
        <w:lastRenderedPageBreak/>
        <w:t>Introduction</w:t>
      </w:r>
      <w:bookmarkEnd w:id="0"/>
    </w:p>
    <w:p w14:paraId="549D247E" w14:textId="3D75285C" w:rsidR="00875389" w:rsidRDefault="00F2349C" w:rsidP="0000059E">
      <w:pPr>
        <w:pStyle w:val="BodyText"/>
      </w:pPr>
      <w:r w:rsidRPr="00F2349C">
        <w:t>This document has been developed as</w:t>
      </w:r>
      <w:r w:rsidR="009A4FBD">
        <w:t xml:space="preserve"> </w:t>
      </w:r>
      <w:r w:rsidRPr="00F2349C">
        <w:t xml:space="preserve">summary </w:t>
      </w:r>
      <w:r w:rsidR="00875389">
        <w:t xml:space="preserve">guidance </w:t>
      </w:r>
      <w:r w:rsidRPr="00F2349C">
        <w:t xml:space="preserve">to </w:t>
      </w:r>
      <w:r w:rsidR="000F0562">
        <w:t xml:space="preserve">complement the </w:t>
      </w:r>
      <w:r w:rsidR="00875389">
        <w:t>comprehensive detail provided in</w:t>
      </w:r>
      <w:r w:rsidR="00F77358" w:rsidRPr="00F77358">
        <w:t xml:space="preserve"> </w:t>
      </w:r>
      <w:r w:rsidR="00F77358" w:rsidRPr="00EB2079">
        <w:t>UKOPA/GPG/27</w:t>
      </w:r>
      <w:r w:rsidR="00031F75" w:rsidRPr="00EB2079">
        <w:rPr>
          <w:vertAlign w:val="superscript"/>
        </w:rPr>
        <w:t>[1]</w:t>
      </w:r>
      <w:r w:rsidRPr="00EB2079">
        <w:t>.</w:t>
      </w:r>
      <w:r w:rsidRPr="00F2349C">
        <w:t xml:space="preserve"> </w:t>
      </w:r>
      <w:r w:rsidR="009A4FBD">
        <w:t>When used in conjunction, b</w:t>
      </w:r>
      <w:r w:rsidRPr="00F2349C">
        <w:t>oth documents are intended to assist pipeline operators</w:t>
      </w:r>
      <w:r w:rsidR="00E026EE">
        <w:t>, designers and other organisations</w:t>
      </w:r>
      <w:r w:rsidRPr="00F2349C">
        <w:t xml:space="preserve"> on the management of alternating current (</w:t>
      </w:r>
      <w:r w:rsidR="00093CF4">
        <w:t>A.C.</w:t>
      </w:r>
      <w:r w:rsidRPr="00F2349C">
        <w:t xml:space="preserve">) interference on </w:t>
      </w:r>
      <w:r w:rsidR="00E026EE">
        <w:t xml:space="preserve">buried </w:t>
      </w:r>
      <w:r w:rsidRPr="00F2349C">
        <w:t xml:space="preserve">pipelines, with emphasis on the associated corrosion risk. </w:t>
      </w:r>
    </w:p>
    <w:p w14:paraId="2B8DCDAA" w14:textId="4B95000F" w:rsidR="00875389" w:rsidRPr="00EB2079" w:rsidRDefault="00F2349C" w:rsidP="0000059E">
      <w:pPr>
        <w:pStyle w:val="BodyText"/>
        <w:rPr>
          <w:vertAlign w:val="superscript"/>
        </w:rPr>
      </w:pPr>
      <w:r w:rsidRPr="00F2349C">
        <w:t xml:space="preserve">Further information </w:t>
      </w:r>
      <w:r w:rsidR="00BD15B8">
        <w:t xml:space="preserve">on the topic </w:t>
      </w:r>
      <w:r w:rsidRPr="00F2349C">
        <w:t xml:space="preserve">can also be found </w:t>
      </w:r>
      <w:r w:rsidR="007B1EE0">
        <w:t>using</w:t>
      </w:r>
      <w:r w:rsidRPr="00F2349C">
        <w:t xml:space="preserve"> </w:t>
      </w:r>
      <w:r w:rsidR="00F77358" w:rsidRPr="00EB2079">
        <w:t>BS EN ISO 18086:2017</w:t>
      </w:r>
      <w:r w:rsidR="000F0562" w:rsidRPr="00EB2079">
        <w:rPr>
          <w:vertAlign w:val="superscript"/>
        </w:rPr>
        <w:t>[2]</w:t>
      </w:r>
    </w:p>
    <w:p w14:paraId="7A17CF11" w14:textId="0405F812" w:rsidR="009A4FBD" w:rsidRPr="000F0562" w:rsidRDefault="009A4FBD" w:rsidP="0000059E">
      <w:pPr>
        <w:pStyle w:val="BodyText"/>
      </w:pPr>
      <w:r>
        <w:t xml:space="preserve">This document does not examine </w:t>
      </w:r>
      <w:r w:rsidR="000E0A93">
        <w:t>D.C.</w:t>
      </w:r>
      <w:r>
        <w:t xml:space="preserve"> stray current interference which is examined in:</w:t>
      </w:r>
      <w:r w:rsidR="000F0562">
        <w:t xml:space="preserve"> </w:t>
      </w:r>
      <w:r w:rsidRPr="00EB2079">
        <w:t>UKOPA/GPG/031</w:t>
      </w:r>
      <w:r w:rsidR="000F0562" w:rsidRPr="00EB2079">
        <w:rPr>
          <w:vertAlign w:val="superscript"/>
        </w:rPr>
        <w:t>[3]</w:t>
      </w:r>
      <w:r w:rsidRPr="00EB2079">
        <w:t xml:space="preserve"> and</w:t>
      </w:r>
      <w:r w:rsidR="000F0562" w:rsidRPr="00EB2079">
        <w:t xml:space="preserve"> </w:t>
      </w:r>
      <w:r w:rsidRPr="00EB2079">
        <w:t>BS EN ISO 21857</w:t>
      </w:r>
      <w:r w:rsidR="000F0562" w:rsidRPr="00EB2079">
        <w:rPr>
          <w:vertAlign w:val="superscript"/>
        </w:rPr>
        <w:t>[4]</w:t>
      </w:r>
      <w:r w:rsidR="005237CE" w:rsidRPr="00EB2079">
        <w:t>.</w:t>
      </w:r>
      <w:r w:rsidRPr="00E626A0">
        <w:t xml:space="preserve"> </w:t>
      </w:r>
    </w:p>
    <w:p w14:paraId="0B6FF93B" w14:textId="471AABC3" w:rsidR="005A0526" w:rsidRDefault="00875389" w:rsidP="0000059E">
      <w:pPr>
        <w:pStyle w:val="BodyText"/>
      </w:pPr>
      <w:r>
        <w:t xml:space="preserve">For electrical safety </w:t>
      </w:r>
      <w:r w:rsidR="00E626A0">
        <w:t xml:space="preserve">issues </w:t>
      </w:r>
      <w:r>
        <w:t>the reader is referred to</w:t>
      </w:r>
      <w:r w:rsidR="00E626A0">
        <w:t>:</w:t>
      </w:r>
      <w:r w:rsidR="000F0562">
        <w:t xml:space="preserve"> </w:t>
      </w:r>
      <w:r w:rsidRPr="00EB2079">
        <w:t>UKOPA/TBN/05</w:t>
      </w:r>
      <w:r w:rsidR="000F0562" w:rsidRPr="00EB2079">
        <w:rPr>
          <w:vertAlign w:val="superscript"/>
        </w:rPr>
        <w:t>[5]</w:t>
      </w:r>
      <w:r w:rsidR="00E626A0" w:rsidRPr="00EB2079">
        <w:t xml:space="preserve"> </w:t>
      </w:r>
      <w:r w:rsidRPr="00EB2079">
        <w:t>and</w:t>
      </w:r>
      <w:r w:rsidR="000F0562" w:rsidRPr="00EB2079">
        <w:t xml:space="preserve"> </w:t>
      </w:r>
      <w:r w:rsidRPr="00EB2079">
        <w:t>BS EN 50443:2011</w:t>
      </w:r>
      <w:r w:rsidR="000F0562" w:rsidRPr="00EB2079">
        <w:rPr>
          <w:vertAlign w:val="superscript"/>
        </w:rPr>
        <w:t>[6]</w:t>
      </w:r>
      <w:r w:rsidR="005237CE" w:rsidRPr="00EB2079">
        <w:t>.</w:t>
      </w:r>
    </w:p>
    <w:p w14:paraId="31760220" w14:textId="0F55BAD5" w:rsidR="00FE24AD" w:rsidRDefault="00FE24AD" w:rsidP="0000059E">
      <w:pPr>
        <w:pStyle w:val="BodyText"/>
      </w:pPr>
    </w:p>
    <w:p w14:paraId="66ED3EA4" w14:textId="77777777" w:rsidR="00FE24AD" w:rsidRDefault="00FE24AD" w:rsidP="0000059E">
      <w:pPr>
        <w:pStyle w:val="BodyText"/>
      </w:pPr>
    </w:p>
    <w:p w14:paraId="61B8F38B" w14:textId="5762C772" w:rsidR="005A0526" w:rsidRDefault="005A0526" w:rsidP="00FE24AD">
      <w:pPr>
        <w:pStyle w:val="Heading1"/>
        <w:pageBreakBefore w:val="0"/>
      </w:pPr>
      <w:bookmarkStart w:id="1" w:name="_Toc64043681"/>
      <w:r>
        <w:t>Objectives</w:t>
      </w:r>
      <w:r w:rsidR="000A75AD">
        <w:t xml:space="preserve"> </w:t>
      </w:r>
      <w:r>
        <w:t>/</w:t>
      </w:r>
      <w:r w:rsidR="000A75AD">
        <w:t xml:space="preserve"> </w:t>
      </w:r>
      <w:r>
        <w:t>Scope of Work</w:t>
      </w:r>
      <w:bookmarkEnd w:id="1"/>
    </w:p>
    <w:p w14:paraId="0F6414A9" w14:textId="059022EB" w:rsidR="00A47602" w:rsidRDefault="00A47602" w:rsidP="0000059E">
      <w:pPr>
        <w:pStyle w:val="BodyText"/>
      </w:pPr>
      <w:r w:rsidRPr="00AE50C2">
        <w:t xml:space="preserve">The </w:t>
      </w:r>
      <w:r>
        <w:t xml:space="preserve">main </w:t>
      </w:r>
      <w:r w:rsidRPr="00AE50C2">
        <w:t xml:space="preserve">objective </w:t>
      </w:r>
      <w:r>
        <w:t xml:space="preserve">of this document </w:t>
      </w:r>
      <w:r w:rsidRPr="00AE50C2">
        <w:t>is to summarise, clarify and simplify the significant aspects of UKOP/GPG/027</w:t>
      </w:r>
      <w:r w:rsidRPr="00AE50C2">
        <w:rPr>
          <w:vertAlign w:val="superscript"/>
        </w:rPr>
        <w:t xml:space="preserve">[1] </w:t>
      </w:r>
      <w:r w:rsidRPr="00AE50C2">
        <w:t xml:space="preserve">whilst recognising the need for the reader to examine the </w:t>
      </w:r>
      <w:r>
        <w:t xml:space="preserve">main </w:t>
      </w:r>
      <w:r w:rsidRPr="00AE50C2">
        <w:t xml:space="preserve">referenced </w:t>
      </w:r>
      <w:proofErr w:type="gramStart"/>
      <w:r w:rsidRPr="00AE50C2">
        <w:t>document</w:t>
      </w:r>
      <w:r w:rsidRPr="00AE50C2">
        <w:rPr>
          <w:vertAlign w:val="superscript"/>
        </w:rPr>
        <w:t>[</w:t>
      </w:r>
      <w:proofErr w:type="gramEnd"/>
      <w:r w:rsidRPr="00AE50C2">
        <w:rPr>
          <w:vertAlign w:val="superscript"/>
        </w:rPr>
        <w:t>1]</w:t>
      </w:r>
      <w:r w:rsidRPr="00AE50C2">
        <w:t xml:space="preserve"> for </w:t>
      </w:r>
      <w:r>
        <w:t xml:space="preserve">further </w:t>
      </w:r>
      <w:r w:rsidRPr="00AE50C2">
        <w:t>technical detail</w:t>
      </w:r>
      <w:r>
        <w:t xml:space="preserve">, </w:t>
      </w:r>
      <w:r w:rsidR="00AA6729">
        <w:t xml:space="preserve">tables, </w:t>
      </w:r>
      <w:r w:rsidR="00166278">
        <w:t xml:space="preserve">terminology, </w:t>
      </w:r>
      <w:r w:rsidR="00AA6729">
        <w:t xml:space="preserve">equations, </w:t>
      </w:r>
      <w:r w:rsidRPr="007B5AB8">
        <w:t xml:space="preserve">applicable standards and </w:t>
      </w:r>
      <w:r>
        <w:t>references</w:t>
      </w:r>
      <w:r w:rsidRPr="00AE50C2">
        <w:t xml:space="preserve">. </w:t>
      </w:r>
    </w:p>
    <w:p w14:paraId="0D793FDC" w14:textId="77777777" w:rsidR="00BD15B8" w:rsidRDefault="00BD15B8" w:rsidP="0000059E">
      <w:pPr>
        <w:pStyle w:val="BodyText"/>
      </w:pPr>
      <w:r>
        <w:t>This document has been constructed and reviewed by industry peers with the aim of briefing pipeline operators</w:t>
      </w:r>
      <w:r w:rsidR="00E026EE">
        <w:t>, designers and other organisations</w:t>
      </w:r>
      <w:r>
        <w:t xml:space="preserve"> on the potential risks from AC interference corrosion and reflecting good risk management practices by helping the reader </w:t>
      </w:r>
      <w:proofErr w:type="gramStart"/>
      <w:r>
        <w:t>to;</w:t>
      </w:r>
      <w:proofErr w:type="gramEnd"/>
    </w:p>
    <w:p w14:paraId="7F9391B1" w14:textId="77777777" w:rsidR="00BD15B8" w:rsidRDefault="00BD15B8" w:rsidP="0000059E">
      <w:pPr>
        <w:pStyle w:val="BodyText"/>
        <w:numPr>
          <w:ilvl w:val="0"/>
          <w:numId w:val="21"/>
        </w:numPr>
      </w:pPr>
      <w:r>
        <w:t xml:space="preserve">understand and identify the hazards, </w:t>
      </w:r>
    </w:p>
    <w:p w14:paraId="5B492B09" w14:textId="77777777" w:rsidR="00BD15B8" w:rsidRDefault="00BD15B8" w:rsidP="0000059E">
      <w:pPr>
        <w:pStyle w:val="BodyText"/>
        <w:numPr>
          <w:ilvl w:val="0"/>
          <w:numId w:val="21"/>
        </w:numPr>
      </w:pPr>
      <w:r>
        <w:t xml:space="preserve">assess, control and mitigate the risk,  </w:t>
      </w:r>
    </w:p>
    <w:p w14:paraId="2104DC4D" w14:textId="77777777" w:rsidR="00BD15B8" w:rsidRDefault="00BD15B8" w:rsidP="0000059E">
      <w:pPr>
        <w:pStyle w:val="BodyText"/>
        <w:numPr>
          <w:ilvl w:val="0"/>
          <w:numId w:val="21"/>
        </w:numPr>
      </w:pPr>
      <w:r>
        <w:t>record any findings,</w:t>
      </w:r>
    </w:p>
    <w:p w14:paraId="52843C41" w14:textId="597BC190" w:rsidR="00BD15B8" w:rsidRDefault="00BD15B8" w:rsidP="0000059E">
      <w:pPr>
        <w:pStyle w:val="BodyText"/>
        <w:numPr>
          <w:ilvl w:val="0"/>
          <w:numId w:val="21"/>
        </w:numPr>
      </w:pPr>
      <w:r>
        <w:t xml:space="preserve">monitor </w:t>
      </w:r>
      <w:r w:rsidR="00515B4C">
        <w:t xml:space="preserve">and review </w:t>
      </w:r>
      <w:r>
        <w:t>the risk.</w:t>
      </w:r>
    </w:p>
    <w:p w14:paraId="360871FD" w14:textId="3883349B" w:rsidR="00A47602" w:rsidRPr="00A47602" w:rsidRDefault="00A47602" w:rsidP="0000059E">
      <w:pPr>
        <w:pStyle w:val="BodyText"/>
      </w:pPr>
      <w:r>
        <w:t>The document</w:t>
      </w:r>
      <w:r w:rsidRPr="00A47602">
        <w:t xml:space="preserve"> includes the risks from </w:t>
      </w:r>
      <w:r w:rsidR="00093CF4">
        <w:t>A.C.</w:t>
      </w:r>
      <w:r>
        <w:t xml:space="preserve"> traction systems and </w:t>
      </w:r>
      <w:r w:rsidRPr="00A47602">
        <w:t>50 Hz overhead and buried power cables.</w:t>
      </w:r>
      <w:r>
        <w:t xml:space="preserve"> It also </w:t>
      </w:r>
      <w:r w:rsidRPr="00A47602">
        <w:t xml:space="preserve">provides information on the design of </w:t>
      </w:r>
      <w:r w:rsidR="00093CF4">
        <w:t>A.C.</w:t>
      </w:r>
      <w:r w:rsidRPr="00A47602">
        <w:t xml:space="preserve"> interference monitoring and mitigation systems on new and existing pipeline systems</w:t>
      </w:r>
      <w:r>
        <w:t xml:space="preserve"> and </w:t>
      </w:r>
      <w:r w:rsidRPr="00A47602">
        <w:t xml:space="preserve">addresses the </w:t>
      </w:r>
      <w:r>
        <w:t xml:space="preserve">ongoing </w:t>
      </w:r>
      <w:r w:rsidRPr="00A47602">
        <w:t>operational</w:t>
      </w:r>
      <w:r w:rsidR="00515B4C">
        <w:t>, inspection</w:t>
      </w:r>
      <w:r w:rsidRPr="00A47602">
        <w:t xml:space="preserve"> and maintenance </w:t>
      </w:r>
      <w:r>
        <w:t xml:space="preserve">risk management </w:t>
      </w:r>
      <w:r w:rsidRPr="00A47602">
        <w:t xml:space="preserve">requirements for pipelines susceptible to </w:t>
      </w:r>
      <w:r w:rsidR="00093CF4">
        <w:t>A.C.</w:t>
      </w:r>
      <w:r w:rsidRPr="00A47602">
        <w:t xml:space="preserve"> interference</w:t>
      </w:r>
      <w:r w:rsidR="007B1EE0">
        <w:t>.</w:t>
      </w:r>
      <w:r w:rsidRPr="00A47602">
        <w:t xml:space="preserve"> </w:t>
      </w:r>
    </w:p>
    <w:p w14:paraId="09711BAC" w14:textId="56188A76" w:rsidR="001F2169" w:rsidRDefault="00AE50C2" w:rsidP="001F2169">
      <w:pPr>
        <w:pStyle w:val="Heading1"/>
      </w:pPr>
      <w:bookmarkStart w:id="2" w:name="_Toc64043682"/>
      <w:r>
        <w:lastRenderedPageBreak/>
        <w:t>Hazard</w:t>
      </w:r>
      <w:r w:rsidR="00F61066">
        <w:t xml:space="preserve"> Awareness &amp; </w:t>
      </w:r>
      <w:r w:rsidR="000A75AD">
        <w:t>R</w:t>
      </w:r>
      <w:r w:rsidR="00F61066">
        <w:t>isk Criteria</w:t>
      </w:r>
      <w:bookmarkEnd w:id="2"/>
    </w:p>
    <w:p w14:paraId="533F55FF" w14:textId="17E3E8CF" w:rsidR="004B6385" w:rsidRDefault="00831A7B" w:rsidP="004B6385">
      <w:pPr>
        <w:pStyle w:val="Heading2"/>
      </w:pPr>
      <w:bookmarkStart w:id="3" w:name="_Toc64043683"/>
      <w:r>
        <w:t xml:space="preserve">Coupling </w:t>
      </w:r>
      <w:r w:rsidR="001E7B72">
        <w:t>Between Pipelines and A</w:t>
      </w:r>
      <w:r w:rsidR="002D260C">
        <w:t>.</w:t>
      </w:r>
      <w:r w:rsidR="001E7B72">
        <w:t>C</w:t>
      </w:r>
      <w:r w:rsidR="002D260C">
        <w:t>.</w:t>
      </w:r>
      <w:r w:rsidR="001E7B72">
        <w:t xml:space="preserve"> Power Sources</w:t>
      </w:r>
      <w:bookmarkEnd w:id="3"/>
    </w:p>
    <w:p w14:paraId="5F05993C" w14:textId="0D94AD3F" w:rsidR="00C6543F" w:rsidRDefault="00C6543F" w:rsidP="0000059E">
      <w:pPr>
        <w:pStyle w:val="BodyText"/>
      </w:pPr>
      <w:r>
        <w:t>Alternating current (</w:t>
      </w:r>
      <w:r w:rsidR="00093CF4">
        <w:t>A.C.</w:t>
      </w:r>
      <w:r>
        <w:t>)</w:t>
      </w:r>
      <w:r w:rsidR="00290BBE" w:rsidRPr="00290BBE">
        <w:t xml:space="preserve"> interference </w:t>
      </w:r>
      <w:r w:rsidR="00290BBE">
        <w:t xml:space="preserve">represents a hazard </w:t>
      </w:r>
      <w:r>
        <w:t>to</w:t>
      </w:r>
      <w:r w:rsidR="00290BBE" w:rsidRPr="00290BBE">
        <w:t xml:space="preserve"> new and existing pipeline systems from crossing or parallelisms with overhead or buried power lines</w:t>
      </w:r>
      <w:r>
        <w:t>. Problems arise where there are alternating currents</w:t>
      </w:r>
      <w:r w:rsidRPr="00C6543F">
        <w:t xml:space="preserve">, above defined limits present on a pipeline; even if the cathodic protection levels are </w:t>
      </w:r>
      <w:r w:rsidR="005B4879">
        <w:t xml:space="preserve">otherwise </w:t>
      </w:r>
      <w:r w:rsidRPr="00C6543F">
        <w:t xml:space="preserve">satisfactory and meet the </w:t>
      </w:r>
      <w:r>
        <w:t xml:space="preserve">correct design </w:t>
      </w:r>
      <w:r w:rsidRPr="00C6543F">
        <w:t>criteria</w:t>
      </w:r>
      <w:r>
        <w:t>.</w:t>
      </w:r>
    </w:p>
    <w:p w14:paraId="63DB0BE0" w14:textId="646CFDF1" w:rsidR="00C6543F" w:rsidRDefault="00C6543F" w:rsidP="0000059E">
      <w:pPr>
        <w:pStyle w:val="BodyText"/>
      </w:pPr>
      <w:r>
        <w:t xml:space="preserve">There are three </w:t>
      </w:r>
      <w:r w:rsidR="00F61066">
        <w:t xml:space="preserve">coupling </w:t>
      </w:r>
      <w:r>
        <w:t xml:space="preserve">methods between </w:t>
      </w:r>
      <w:r w:rsidR="00093CF4">
        <w:t>A.C.</w:t>
      </w:r>
      <w:r>
        <w:t xml:space="preserve"> power</w:t>
      </w:r>
      <w:r w:rsidR="00F61066">
        <w:t xml:space="preserve"> </w:t>
      </w:r>
      <w:r>
        <w:t xml:space="preserve">lines and pipelines that </w:t>
      </w:r>
      <w:r w:rsidR="00F61066">
        <w:t>present a corrosion risk</w:t>
      </w:r>
      <w:r>
        <w:t>:</w:t>
      </w:r>
    </w:p>
    <w:p w14:paraId="406569A2" w14:textId="368878EB" w:rsidR="00C6543F" w:rsidRPr="00831A7B" w:rsidRDefault="00C6543F" w:rsidP="0000059E">
      <w:pPr>
        <w:pStyle w:val="BodyText"/>
        <w:numPr>
          <w:ilvl w:val="0"/>
          <w:numId w:val="22"/>
        </w:numPr>
      </w:pPr>
      <w:r w:rsidRPr="00831A7B">
        <w:rPr>
          <w:u w:val="single"/>
        </w:rPr>
        <w:t>Low Frequency Induction</w:t>
      </w:r>
      <w:r w:rsidRPr="00831A7B">
        <w:t xml:space="preserve"> (LFI) occurs due to coupling between long structures, </w:t>
      </w:r>
      <w:proofErr w:type="gramStart"/>
      <w:r w:rsidRPr="00831A7B">
        <w:t>e.g.</w:t>
      </w:r>
      <w:proofErr w:type="gramEnd"/>
      <w:r w:rsidRPr="00831A7B">
        <w:t xml:space="preserve"> between pipelines and power lines where they run parallel for some distance. This is the main contributing interference source in the case of </w:t>
      </w:r>
      <w:r w:rsidR="00093CF4">
        <w:t>A.C.</w:t>
      </w:r>
      <w:r w:rsidR="00831A7B" w:rsidRPr="00831A7B">
        <w:t xml:space="preserve"> </w:t>
      </w:r>
      <w:r w:rsidRPr="00831A7B">
        <w:t>corrosion risk.</w:t>
      </w:r>
    </w:p>
    <w:p w14:paraId="0D924ED6" w14:textId="1F58E088" w:rsidR="00C6543F" w:rsidRPr="00831A7B" w:rsidRDefault="00C6543F" w:rsidP="0000059E">
      <w:pPr>
        <w:pStyle w:val="BodyText"/>
        <w:numPr>
          <w:ilvl w:val="0"/>
          <w:numId w:val="22"/>
        </w:numPr>
      </w:pPr>
      <w:r w:rsidRPr="00831A7B">
        <w:rPr>
          <w:u w:val="single"/>
        </w:rPr>
        <w:t xml:space="preserve">Capacitive </w:t>
      </w:r>
      <w:r w:rsidR="00831A7B" w:rsidRPr="00831A7B">
        <w:rPr>
          <w:u w:val="single"/>
        </w:rPr>
        <w:t>C</w:t>
      </w:r>
      <w:r w:rsidRPr="00831A7B">
        <w:rPr>
          <w:u w:val="single"/>
        </w:rPr>
        <w:t xml:space="preserve">oupling </w:t>
      </w:r>
      <w:r w:rsidRPr="00831A7B">
        <w:t>occurs due to the placing, temporarily or permanently, of pipework / pipelines in close proximity to overhead power lines. Capacitive coupling can also occur when pipelines and insulated power cables are in direct contact with each other.</w:t>
      </w:r>
    </w:p>
    <w:p w14:paraId="40E71932" w14:textId="7D695AAE" w:rsidR="00C6543F" w:rsidRPr="005B5D73" w:rsidRDefault="00C6543F" w:rsidP="0000059E">
      <w:pPr>
        <w:pStyle w:val="BodyText"/>
        <w:numPr>
          <w:ilvl w:val="0"/>
          <w:numId w:val="22"/>
        </w:numPr>
      </w:pPr>
      <w:r w:rsidRPr="00831A7B">
        <w:rPr>
          <w:u w:val="single"/>
        </w:rPr>
        <w:t>Resistive coupling</w:t>
      </w:r>
      <w:r w:rsidRPr="00831A7B">
        <w:t xml:space="preserve"> occurs when current discharges from a power line cable to earth. This can result in </w:t>
      </w:r>
      <w:r w:rsidR="00831A7B">
        <w:t xml:space="preserve">an increase to the </w:t>
      </w:r>
      <w:r w:rsidRPr="00831A7B">
        <w:t xml:space="preserve">pipeline touch potential when there is a fault associated with a particular tower and </w:t>
      </w:r>
      <w:r w:rsidR="00093CF4">
        <w:t>A.C.</w:t>
      </w:r>
      <w:r w:rsidRPr="00831A7B">
        <w:t xml:space="preserve"> corrosion can occur during the short-term interference events. </w:t>
      </w:r>
      <w:r w:rsidR="00831A7B">
        <w:t>Earth Potential Rise (EPR) can also be caused by</w:t>
      </w:r>
      <w:r w:rsidRPr="00831A7B">
        <w:t xml:space="preserve"> </w:t>
      </w:r>
      <w:r w:rsidR="00831A7B">
        <w:t>a</w:t>
      </w:r>
      <w:r w:rsidRPr="00831A7B">
        <w:t xml:space="preserve"> lightning strike on or near a pipeline / earth grid, or a flashover may occur if a pipeline is too close to a power line.</w:t>
      </w:r>
    </w:p>
    <w:p w14:paraId="225AB757" w14:textId="01EDEFEB" w:rsidR="00C6543F" w:rsidRDefault="008E53E8" w:rsidP="0000059E">
      <w:pPr>
        <w:pStyle w:val="BodyText"/>
      </w:pPr>
      <w:r w:rsidRPr="008E53E8">
        <w:t xml:space="preserve">Where </w:t>
      </w:r>
      <w:r w:rsidR="00093CF4">
        <w:t>A.C.</w:t>
      </w:r>
      <w:r w:rsidRPr="008E53E8">
        <w:t xml:space="preserve"> corrosion </w:t>
      </w:r>
      <w:r>
        <w:t>risk and rates are high</w:t>
      </w:r>
      <w:r w:rsidRPr="008E53E8">
        <w:t xml:space="preserve">, failure of a pipeline system by localised corrosion could occur within a few years, Thus, where </w:t>
      </w:r>
      <w:r w:rsidR="00093CF4">
        <w:t>A.C.</w:t>
      </w:r>
      <w:r w:rsidRPr="008E53E8">
        <w:t xml:space="preserve"> interference does occur, it is important to ensure that it is managed within defined limits to </w:t>
      </w:r>
      <w:r>
        <w:t xml:space="preserve">both control and </w:t>
      </w:r>
      <w:r w:rsidRPr="008E53E8">
        <w:t>mitigate the risk</w:t>
      </w:r>
      <w:r>
        <w:t>.</w:t>
      </w:r>
      <w:r w:rsidR="00AD2790">
        <w:t xml:space="preserve"> In addition to the corrosion risk, the presence of stray </w:t>
      </w:r>
      <w:r w:rsidR="00093CF4">
        <w:t>A.C.</w:t>
      </w:r>
      <w:r w:rsidR="00AD2790">
        <w:t xml:space="preserve"> currents on the pipeline can pose a safety risk to personnel or equipment.</w:t>
      </w:r>
    </w:p>
    <w:p w14:paraId="36D83524" w14:textId="03CFD5E7" w:rsidR="008E53E8" w:rsidRDefault="008E53E8" w:rsidP="008E53E8">
      <w:pPr>
        <w:pStyle w:val="Heading2"/>
      </w:pPr>
      <w:bookmarkStart w:id="4" w:name="_Toc64043684"/>
      <w:r>
        <w:t xml:space="preserve">Corrosion </w:t>
      </w:r>
      <w:r w:rsidR="00F61066">
        <w:t xml:space="preserve">Risk </w:t>
      </w:r>
      <w:r>
        <w:t>Criteria</w:t>
      </w:r>
      <w:bookmarkEnd w:id="4"/>
    </w:p>
    <w:p w14:paraId="40C6BD3D" w14:textId="29CEB981" w:rsidR="00AC69F1" w:rsidRDefault="008E53E8" w:rsidP="0000059E">
      <w:pPr>
        <w:pStyle w:val="BodyText"/>
      </w:pPr>
      <w:r w:rsidRPr="008E53E8">
        <w:t xml:space="preserve">The </w:t>
      </w:r>
      <w:r w:rsidR="00F61066">
        <w:t xml:space="preserve">terms of reference </w:t>
      </w:r>
      <w:r w:rsidR="00F1380F">
        <w:t xml:space="preserve">(criteria) </w:t>
      </w:r>
      <w:r w:rsidR="00F61066">
        <w:t xml:space="preserve">against which the significance of </w:t>
      </w:r>
      <w:r w:rsidR="00093CF4">
        <w:t>A.C.</w:t>
      </w:r>
      <w:r w:rsidR="00F61066">
        <w:t xml:space="preserve"> corrosion risk on pipelines </w:t>
      </w:r>
      <w:r w:rsidR="0083760A">
        <w:t>can be</w:t>
      </w:r>
      <w:r w:rsidR="00F1380F">
        <w:t xml:space="preserve"> </w:t>
      </w:r>
      <w:r w:rsidR="00F61066">
        <w:t xml:space="preserve">evaluated are </w:t>
      </w:r>
      <w:r w:rsidR="00F1380F">
        <w:t>based on the guidance given</w:t>
      </w:r>
      <w:r w:rsidRPr="008E53E8">
        <w:t xml:space="preserve"> in BS EN ISO 18086</w:t>
      </w:r>
      <w:r w:rsidRPr="008E53E8">
        <w:rPr>
          <w:vertAlign w:val="superscript"/>
        </w:rPr>
        <w:t>[2]</w:t>
      </w:r>
      <w:r w:rsidR="00F61066">
        <w:t xml:space="preserve"> and </w:t>
      </w:r>
      <w:r w:rsidR="00AD2790">
        <w:t xml:space="preserve">are </w:t>
      </w:r>
      <w:r w:rsidR="00F61066">
        <w:t>summarised as follows:</w:t>
      </w:r>
    </w:p>
    <w:p w14:paraId="2B45E3FB" w14:textId="69B70721" w:rsidR="00AB01FA" w:rsidRDefault="00AB01FA" w:rsidP="00AB01FA">
      <w:pPr>
        <w:pStyle w:val="Heading3"/>
      </w:pPr>
      <w:r w:rsidRPr="00E95D69">
        <w:t>Current Density</w:t>
      </w:r>
    </w:p>
    <w:p w14:paraId="5E5BAB53" w14:textId="7C1DF568" w:rsidR="00AB01FA" w:rsidRPr="00BA6D1A" w:rsidRDefault="00AB01FA" w:rsidP="00BA6D1A">
      <w:pPr>
        <w:pStyle w:val="Heading3"/>
        <w:numPr>
          <w:ilvl w:val="0"/>
          <w:numId w:val="0"/>
        </w:numPr>
        <w:jc w:val="both"/>
        <w:rPr>
          <w:rFonts w:asciiTheme="minorHAnsi" w:hAnsiTheme="minorHAnsi" w:cstheme="minorHAnsi"/>
          <w:color w:val="auto"/>
          <w:u w:val="none"/>
        </w:rPr>
      </w:pPr>
      <w:r w:rsidRPr="00BA6D1A">
        <w:rPr>
          <w:rFonts w:asciiTheme="minorHAnsi" w:hAnsiTheme="minorHAnsi" w:cstheme="minorHAnsi"/>
          <w:color w:val="auto"/>
          <w:u w:val="none"/>
        </w:rPr>
        <w:t xml:space="preserve">This is the primary parameter to consider when assessing risk. However, multiple criteria are </w:t>
      </w:r>
      <w:r w:rsidR="007B1EE0" w:rsidRPr="00BA6D1A">
        <w:rPr>
          <w:rFonts w:asciiTheme="minorHAnsi" w:hAnsiTheme="minorHAnsi" w:cstheme="minorHAnsi"/>
          <w:color w:val="auto"/>
          <w:u w:val="none"/>
        </w:rPr>
        <w:t>recommended</w:t>
      </w:r>
      <w:r w:rsidRPr="00BA6D1A">
        <w:rPr>
          <w:rFonts w:asciiTheme="minorHAnsi" w:hAnsiTheme="minorHAnsi" w:cstheme="minorHAnsi"/>
          <w:color w:val="auto"/>
          <w:u w:val="none"/>
        </w:rPr>
        <w:t xml:space="preserve"> as it is important to understand the limitations of any monitoring techniques employed.</w:t>
      </w:r>
    </w:p>
    <w:p w14:paraId="7B180BE8" w14:textId="4754D721" w:rsidR="00AB01FA" w:rsidRDefault="00AB01FA" w:rsidP="0000059E">
      <w:pPr>
        <w:pStyle w:val="BodyText"/>
      </w:pPr>
      <w:r>
        <w:t>P</w:t>
      </w:r>
      <w:r w:rsidRPr="001523A0">
        <w:t xml:space="preserve">revious standards and some </w:t>
      </w:r>
      <w:r>
        <w:t xml:space="preserve">current </w:t>
      </w:r>
      <w:r w:rsidRPr="001523A0">
        <w:t xml:space="preserve">publications reference different </w:t>
      </w:r>
      <w:r>
        <w:t>A.C.</w:t>
      </w:r>
      <w:r w:rsidRPr="001523A0">
        <w:t xml:space="preserve"> current density criteria, but </w:t>
      </w:r>
      <w:r w:rsidRPr="001523A0">
        <w:rPr>
          <w:bCs/>
        </w:rPr>
        <w:t>UKOPA/GPG/27</w:t>
      </w:r>
      <w:r w:rsidRPr="001523A0">
        <w:rPr>
          <w:bCs/>
          <w:vertAlign w:val="superscript"/>
        </w:rPr>
        <w:t>[1]</w:t>
      </w:r>
      <w:r w:rsidRPr="001523A0">
        <w:t xml:space="preserve"> </w:t>
      </w:r>
      <w:r>
        <w:t>aligns with</w:t>
      </w:r>
      <w:r w:rsidRPr="001523A0">
        <w:t xml:space="preserve"> </w:t>
      </w:r>
      <w:r w:rsidRPr="00AC69F1">
        <w:t>BS EN ISO 18086</w:t>
      </w:r>
      <w:r w:rsidRPr="005E167A">
        <w:rPr>
          <w:vertAlign w:val="superscript"/>
        </w:rPr>
        <w:t>[2</w:t>
      </w:r>
      <w:r>
        <w:rPr>
          <w:vertAlign w:val="superscript"/>
        </w:rPr>
        <w:t>]</w:t>
      </w:r>
      <w:r w:rsidRPr="001523A0">
        <w:t xml:space="preserve"> and current densities in excess of 30 Am</w:t>
      </w:r>
      <w:r w:rsidRPr="001523A0">
        <w:rPr>
          <w:vertAlign w:val="superscript"/>
        </w:rPr>
        <w:t xml:space="preserve">-2 </w:t>
      </w:r>
      <w:r w:rsidRPr="001523A0">
        <w:t xml:space="preserve">should be considered to indicate a risk of </w:t>
      </w:r>
      <w:r>
        <w:t>A.C.</w:t>
      </w:r>
      <w:r w:rsidRPr="001523A0">
        <w:t xml:space="preserve"> corrosion.</w:t>
      </w:r>
    </w:p>
    <w:p w14:paraId="21C06F6E" w14:textId="4B0FAFF7" w:rsidR="009E27C4" w:rsidRDefault="009E27C4" w:rsidP="009E27C4">
      <w:pPr>
        <w:pStyle w:val="Heading3"/>
      </w:pPr>
      <w:r>
        <w:t>Cathodic Protection (CP) Systems</w:t>
      </w:r>
    </w:p>
    <w:p w14:paraId="6FB47AF9" w14:textId="33C5B04A" w:rsidR="001E7B72" w:rsidRPr="008E53E8" w:rsidRDefault="001E7B72" w:rsidP="0000059E">
      <w:pPr>
        <w:pStyle w:val="BodyText"/>
      </w:pPr>
      <w:r>
        <w:t>T</w:t>
      </w:r>
      <w:r w:rsidRPr="008E53E8">
        <w:t xml:space="preserve">he </w:t>
      </w:r>
      <w:r>
        <w:t xml:space="preserve">established standards for </w:t>
      </w:r>
      <w:r w:rsidRPr="008E53E8">
        <w:t xml:space="preserve">design, installation and maintenance of cathodic protection systems shall ensure that the levels of </w:t>
      </w:r>
      <w:r w:rsidR="00093CF4">
        <w:t>A.C.</w:t>
      </w:r>
      <w:r w:rsidRPr="008E53E8">
        <w:t xml:space="preserve"> voltage on a pipeline are such that </w:t>
      </w:r>
      <w:r w:rsidR="00093CF4">
        <w:t>A.C.</w:t>
      </w:r>
      <w:r w:rsidRPr="008E53E8">
        <w:t xml:space="preserve"> corrosion does not occur. </w:t>
      </w:r>
      <w:r>
        <w:t xml:space="preserve">As </w:t>
      </w:r>
      <w:r w:rsidRPr="008E53E8">
        <w:t xml:space="preserve">the conditions vary for each situation, a single threshold value for </w:t>
      </w:r>
      <w:r w:rsidR="00093CF4">
        <w:t>A.C.</w:t>
      </w:r>
      <w:r w:rsidRPr="008E53E8">
        <w:t xml:space="preserve"> voltage cannot be </w:t>
      </w:r>
      <w:r w:rsidR="00C158C6">
        <w:t>used</w:t>
      </w:r>
      <w:r w:rsidRPr="008E53E8">
        <w:t xml:space="preserve">. Protection against </w:t>
      </w:r>
      <w:r w:rsidR="00093CF4">
        <w:t>A.C.</w:t>
      </w:r>
      <w:r w:rsidRPr="008E53E8">
        <w:t xml:space="preserve"> corrosion is achieved by reducing the </w:t>
      </w:r>
      <w:r w:rsidR="00093CF4">
        <w:t>A.C.</w:t>
      </w:r>
      <w:r w:rsidRPr="008E53E8">
        <w:t xml:space="preserve"> voltage and current densities as follows: </w:t>
      </w:r>
    </w:p>
    <w:p w14:paraId="79DE9D7C" w14:textId="39A60918" w:rsidR="001E7B72" w:rsidRDefault="001E7B72" w:rsidP="0000059E">
      <w:pPr>
        <w:pStyle w:val="BodyText"/>
      </w:pPr>
      <w:r w:rsidRPr="008E53E8">
        <w:lastRenderedPageBreak/>
        <w:t xml:space="preserve">As a first step, the </w:t>
      </w:r>
      <w:r w:rsidR="00093CF4">
        <w:t>A.C.</w:t>
      </w:r>
      <w:r w:rsidRPr="008E53E8">
        <w:t xml:space="preserve"> voltage on the pipeline should be decreased to a target value, which should be 15V rms or less. This value is measured as an average over time (</w:t>
      </w:r>
      <w:r w:rsidR="007B1EE0" w:rsidRPr="008E53E8">
        <w:t>e.g.,</w:t>
      </w:r>
      <w:r w:rsidRPr="008E53E8">
        <w:t xml:space="preserve"> 24 hours)</w:t>
      </w:r>
      <w:r>
        <w:t>.</w:t>
      </w:r>
    </w:p>
    <w:p w14:paraId="6C4CA823" w14:textId="3575C944" w:rsidR="001E7B72" w:rsidRPr="008E53E8" w:rsidRDefault="001E7B72" w:rsidP="0000059E">
      <w:pPr>
        <w:pStyle w:val="BodyText"/>
      </w:pPr>
      <w:r>
        <w:t>A</w:t>
      </w:r>
      <w:r w:rsidRPr="008E53E8">
        <w:t xml:space="preserve">s a second step, effective </w:t>
      </w:r>
      <w:r w:rsidR="00093CF4">
        <w:t>A.C.</w:t>
      </w:r>
      <w:r w:rsidRPr="008E53E8">
        <w:t xml:space="preserve"> corrosion mitigation can be achieved by complying with the criteria defined in BS EN 12954:2001</w:t>
      </w:r>
      <w:r>
        <w:rPr>
          <w:vertAlign w:val="superscript"/>
        </w:rPr>
        <w:t>[</w:t>
      </w:r>
      <w:r w:rsidR="00A24DFD">
        <w:rPr>
          <w:vertAlign w:val="superscript"/>
        </w:rPr>
        <w:t>7</w:t>
      </w:r>
      <w:r>
        <w:rPr>
          <w:vertAlign w:val="superscript"/>
        </w:rPr>
        <w:t>]</w:t>
      </w:r>
      <w:r w:rsidRPr="008E53E8">
        <w:t>, an</w:t>
      </w:r>
      <w:r w:rsidR="00D13B3A">
        <w:t xml:space="preserve">d </w:t>
      </w:r>
      <w:proofErr w:type="gramStart"/>
      <w:r w:rsidR="00D13B3A">
        <w:t>by;</w:t>
      </w:r>
      <w:proofErr w:type="gramEnd"/>
    </w:p>
    <w:p w14:paraId="53DB3DED" w14:textId="3F386650" w:rsidR="001E7B72" w:rsidRPr="008E53E8" w:rsidRDefault="00D13B3A" w:rsidP="0000059E">
      <w:pPr>
        <w:pStyle w:val="BodyText"/>
        <w:numPr>
          <w:ilvl w:val="0"/>
          <w:numId w:val="29"/>
        </w:numPr>
      </w:pPr>
      <w:r>
        <w:t>m</w:t>
      </w:r>
      <w:r w:rsidR="001E7B72" w:rsidRPr="008E53E8">
        <w:t xml:space="preserve">aintaining the </w:t>
      </w:r>
      <w:r w:rsidR="00093CF4">
        <w:t>A.C.</w:t>
      </w:r>
      <w:r w:rsidR="001E7B72" w:rsidRPr="008E53E8">
        <w:t xml:space="preserve"> current density (rms) over a representative period of time (</w:t>
      </w:r>
      <w:r w:rsidR="007B1EE0" w:rsidRPr="008E53E8">
        <w:t>e.g.,</w:t>
      </w:r>
      <w:r w:rsidR="001E7B72" w:rsidRPr="008E53E8">
        <w:t xml:space="preserve"> 24 hours) to be lower the 30 Am-² on a 1 cm² coupon or probe.</w:t>
      </w:r>
      <w:r w:rsidR="00C158C6">
        <w:t xml:space="preserve"> Or</w:t>
      </w:r>
      <w:r>
        <w:t xml:space="preserve"> </w:t>
      </w:r>
      <w:proofErr w:type="gramStart"/>
      <w:r>
        <w:t>by;</w:t>
      </w:r>
      <w:proofErr w:type="gramEnd"/>
    </w:p>
    <w:p w14:paraId="5FB0F760" w14:textId="6C2BA955" w:rsidR="001E7B72" w:rsidRPr="008E53E8" w:rsidRDefault="00D13B3A" w:rsidP="0000059E">
      <w:pPr>
        <w:pStyle w:val="BodyText"/>
        <w:numPr>
          <w:ilvl w:val="0"/>
          <w:numId w:val="29"/>
        </w:numPr>
      </w:pPr>
      <w:r>
        <w:t>m</w:t>
      </w:r>
      <w:r w:rsidR="001E7B72" w:rsidRPr="008E53E8">
        <w:t>aintaining the average cathodic current density over a representative period of time, (</w:t>
      </w:r>
      <w:r w:rsidR="007B1EE0" w:rsidRPr="008E53E8">
        <w:t>e.g.,</w:t>
      </w:r>
      <w:r w:rsidR="001E7B72" w:rsidRPr="008E53E8">
        <w:t xml:space="preserve"> 24 hours), lower than 1 Am-² on a 1 cm² coupon or probe if </w:t>
      </w:r>
      <w:r w:rsidR="00093CF4">
        <w:t>A.C.</w:t>
      </w:r>
      <w:r w:rsidR="001E7B72" w:rsidRPr="008E53E8">
        <w:t xml:space="preserve"> current density (rms) is more than 30 Am-²</w:t>
      </w:r>
      <w:r>
        <w:t>.</w:t>
      </w:r>
      <w:r w:rsidR="00C158C6">
        <w:t xml:space="preserve"> Or</w:t>
      </w:r>
      <w:r>
        <w:t xml:space="preserve"> </w:t>
      </w:r>
      <w:proofErr w:type="gramStart"/>
      <w:r>
        <w:t>by;</w:t>
      </w:r>
      <w:proofErr w:type="gramEnd"/>
    </w:p>
    <w:p w14:paraId="12A91D7B" w14:textId="58DACD02" w:rsidR="001E7B72" w:rsidRDefault="00D13B3A" w:rsidP="0000059E">
      <w:pPr>
        <w:pStyle w:val="BodyText"/>
        <w:numPr>
          <w:ilvl w:val="0"/>
          <w:numId w:val="29"/>
        </w:numPr>
      </w:pPr>
      <w:r>
        <w:t>m</w:t>
      </w:r>
      <w:r w:rsidR="001E7B72" w:rsidRPr="008E53E8">
        <w:t xml:space="preserve">aintaining the ratio between </w:t>
      </w:r>
      <w:r w:rsidR="00093CF4">
        <w:t>A.C.</w:t>
      </w:r>
      <w:r w:rsidR="001E7B72" w:rsidRPr="008E53E8">
        <w:t xml:space="preserve"> current density (J</w:t>
      </w:r>
      <w:r w:rsidR="00093CF4">
        <w:t>A.C.</w:t>
      </w:r>
      <w:r w:rsidR="001E7B72" w:rsidRPr="008E53E8">
        <w:t xml:space="preserve">) and </w:t>
      </w:r>
      <w:r w:rsidR="000E0A93">
        <w:t>D.C.</w:t>
      </w:r>
      <w:r w:rsidR="001E7B72" w:rsidRPr="008E53E8">
        <w:t xml:space="preserve"> Current density (J</w:t>
      </w:r>
      <w:r w:rsidR="000E0A93">
        <w:t>D.C.</w:t>
      </w:r>
      <w:r w:rsidR="001E7B72" w:rsidRPr="008E53E8">
        <w:t xml:space="preserve">) </w:t>
      </w:r>
      <w:r w:rsidR="00C158C6">
        <w:t xml:space="preserve">to </w:t>
      </w:r>
      <w:r w:rsidR="001E7B72" w:rsidRPr="008E53E8">
        <w:t>less than 5 over a representative period of time, (</w:t>
      </w:r>
      <w:r w:rsidR="007B1EE0" w:rsidRPr="008E53E8">
        <w:t>e.g.,</w:t>
      </w:r>
      <w:r w:rsidR="001E7B72" w:rsidRPr="008E53E8">
        <w:t xml:space="preserve"> 24 hours).</w:t>
      </w:r>
    </w:p>
    <w:p w14:paraId="4353620E" w14:textId="45A37C4F" w:rsidR="001E7B72" w:rsidRPr="00C158C6" w:rsidRDefault="00C158C6" w:rsidP="0000059E">
      <w:pPr>
        <w:pStyle w:val="BodyText"/>
        <w:rPr>
          <w:b/>
          <w:bCs/>
        </w:rPr>
      </w:pPr>
      <w:r w:rsidRPr="00C158C6">
        <w:rPr>
          <w:b/>
          <w:bCs/>
        </w:rPr>
        <w:t xml:space="preserve">NOTE: </w:t>
      </w:r>
      <w:r w:rsidRPr="005B5D73">
        <w:rPr>
          <w:lang w:eastAsia="en-GB"/>
        </w:rPr>
        <w:t xml:space="preserve">Current density ratios between 3 and 5 indicate a small risk of </w:t>
      </w:r>
      <w:r w:rsidR="00093CF4">
        <w:rPr>
          <w:lang w:eastAsia="en-GB"/>
        </w:rPr>
        <w:t>A.C.</w:t>
      </w:r>
      <w:r w:rsidRPr="005B5D73">
        <w:rPr>
          <w:lang w:eastAsia="en-GB"/>
        </w:rPr>
        <w:t xml:space="preserve"> corrosion. However, in order to reduce the corrosion risk to a minimum, </w:t>
      </w:r>
      <w:r>
        <w:rPr>
          <w:lang w:eastAsia="en-GB"/>
        </w:rPr>
        <w:t xml:space="preserve">current density </w:t>
      </w:r>
      <w:r w:rsidRPr="005B5D73">
        <w:rPr>
          <w:lang w:eastAsia="en-GB"/>
        </w:rPr>
        <w:t>ratio</w:t>
      </w:r>
      <w:r>
        <w:rPr>
          <w:lang w:eastAsia="en-GB"/>
        </w:rPr>
        <w:t xml:space="preserve">s </w:t>
      </w:r>
      <w:r w:rsidRPr="005B5D73">
        <w:rPr>
          <w:lang w:eastAsia="en-GB"/>
        </w:rPr>
        <w:t>lower than 3 would be preferable.</w:t>
      </w:r>
    </w:p>
    <w:p w14:paraId="655DE2A6" w14:textId="649249FE" w:rsidR="00BA6D1A" w:rsidRDefault="00AC69F1" w:rsidP="00BA6D1A">
      <w:pPr>
        <w:pStyle w:val="Heading3"/>
      </w:pPr>
      <w:r w:rsidRPr="00AC69F1">
        <w:t>Voltage Levels</w:t>
      </w:r>
    </w:p>
    <w:p w14:paraId="32F9041B" w14:textId="7310C4E1" w:rsidR="00AC69F1" w:rsidRDefault="00AC69F1" w:rsidP="0000059E">
      <w:pPr>
        <w:pStyle w:val="BodyText"/>
      </w:pPr>
      <w:r w:rsidRPr="00AC69F1">
        <w:t xml:space="preserve">The latest standards for </w:t>
      </w:r>
      <w:r w:rsidR="00093CF4">
        <w:t>A.C.</w:t>
      </w:r>
      <w:r w:rsidRPr="00AC69F1">
        <w:t xml:space="preserve"> interference on pipelines do not give an </w:t>
      </w:r>
      <w:r w:rsidR="00093CF4">
        <w:t>A.C.</w:t>
      </w:r>
      <w:r w:rsidRPr="00AC69F1">
        <w:t xml:space="preserve"> voltage limit in relation to corrosion risk, as corrosion has been </w:t>
      </w:r>
      <w:r w:rsidR="005E167A">
        <w:t xml:space="preserve">recorded </w:t>
      </w:r>
      <w:r w:rsidRPr="00AC69F1">
        <w:t>at voltages less than 4V in low resistivity soils</w:t>
      </w:r>
      <w:r w:rsidR="005E167A">
        <w:t xml:space="preserve"> (&lt;</w:t>
      </w:r>
      <w:r w:rsidRPr="00AC69F1">
        <w:t xml:space="preserve"> 25 Ohm m</w:t>
      </w:r>
      <w:r w:rsidR="005E167A">
        <w:t>)</w:t>
      </w:r>
      <w:r>
        <w:t xml:space="preserve">. </w:t>
      </w:r>
      <w:r w:rsidR="005E167A">
        <w:t xml:space="preserve">Industry </w:t>
      </w:r>
      <w:r w:rsidRPr="00AC69F1">
        <w:t xml:space="preserve">experience has </w:t>
      </w:r>
      <w:r>
        <w:t xml:space="preserve">further confirmed that </w:t>
      </w:r>
      <w:r w:rsidRPr="00AC69F1">
        <w:t xml:space="preserve">voltage alone cannot be used </w:t>
      </w:r>
      <w:r w:rsidR="00EF5885">
        <w:t xml:space="preserve">as a basis </w:t>
      </w:r>
      <w:r w:rsidRPr="00AC69F1">
        <w:t xml:space="preserve">to </w:t>
      </w:r>
      <w:r w:rsidR="00EF5885">
        <w:t xml:space="preserve">assess </w:t>
      </w:r>
      <w:r>
        <w:t xml:space="preserve">a </w:t>
      </w:r>
      <w:r w:rsidRPr="00AC69F1">
        <w:t>corrosion risk</w:t>
      </w:r>
      <w:r>
        <w:t>.</w:t>
      </w:r>
    </w:p>
    <w:p w14:paraId="53D8D32A" w14:textId="5E710112" w:rsidR="00AC69F1" w:rsidRDefault="005E167A" w:rsidP="0000059E">
      <w:pPr>
        <w:pStyle w:val="BodyText"/>
      </w:pPr>
      <w:r>
        <w:t>However, v</w:t>
      </w:r>
      <w:r w:rsidR="00AC69F1">
        <w:t xml:space="preserve">oltage can be used </w:t>
      </w:r>
      <w:r>
        <w:t>indicatively</w:t>
      </w:r>
      <w:r w:rsidR="00AC69F1">
        <w:t xml:space="preserve"> </w:t>
      </w:r>
      <w:r>
        <w:t>to ascertain</w:t>
      </w:r>
      <w:r w:rsidR="00AC69F1">
        <w:t xml:space="preserve"> whether further </w:t>
      </w:r>
      <w:r>
        <w:t>investigation</w:t>
      </w:r>
      <w:r w:rsidR="00AC69F1">
        <w:t xml:space="preserve"> is </w:t>
      </w:r>
      <w:r>
        <w:t>needed</w:t>
      </w:r>
      <w:r w:rsidR="00AC69F1">
        <w:t xml:space="preserve"> to </w:t>
      </w:r>
      <w:r>
        <w:t xml:space="preserve">adequately </w:t>
      </w:r>
      <w:r w:rsidR="00AC69F1">
        <w:t>evaluate the risk</w:t>
      </w:r>
      <w:r w:rsidR="000473C9">
        <w:t xml:space="preserve"> and, as a first step</w:t>
      </w:r>
      <w:r w:rsidR="00AB01FA">
        <w:t xml:space="preserve"> in mitigating the A.C. corrosion risk</w:t>
      </w:r>
      <w:r w:rsidR="000473C9">
        <w:t>, a</w:t>
      </w:r>
      <w:r w:rsidR="000473C9" w:rsidRPr="000473C9">
        <w:t xml:space="preserve"> 15V rms limit applie</w:t>
      </w:r>
      <w:r w:rsidR="000473C9">
        <w:t>s</w:t>
      </w:r>
      <w:r w:rsidR="00AB01FA">
        <w:t xml:space="preserve">. </w:t>
      </w:r>
      <w:r w:rsidR="009E27C4">
        <w:t>T</w:t>
      </w:r>
      <w:r w:rsidR="00AB01FA">
        <w:t>his limit</w:t>
      </w:r>
      <w:r w:rsidR="009E27C4">
        <w:t xml:space="preserve">, when applied, also </w:t>
      </w:r>
      <w:r w:rsidR="00AB01FA">
        <w:t xml:space="preserve">reduces </w:t>
      </w:r>
      <w:r w:rsidR="009E27C4">
        <w:t xml:space="preserve">any personal risk from </w:t>
      </w:r>
      <w:r w:rsidR="00AB01FA">
        <w:t>touch potential.</w:t>
      </w:r>
    </w:p>
    <w:p w14:paraId="58C3D5D5" w14:textId="155C0913" w:rsidR="00BA6D1A" w:rsidRDefault="00AC69F1" w:rsidP="00BA6D1A">
      <w:pPr>
        <w:pStyle w:val="Heading3"/>
      </w:pPr>
      <w:r w:rsidRPr="00AC69F1">
        <w:t>Soil Resistivity</w:t>
      </w:r>
    </w:p>
    <w:p w14:paraId="5A9BC070" w14:textId="499C869A" w:rsidR="00AC69F1" w:rsidRDefault="005E167A" w:rsidP="0000059E">
      <w:pPr>
        <w:pStyle w:val="BodyText"/>
      </w:pPr>
      <w:r>
        <w:t>I</w:t>
      </w:r>
      <w:r w:rsidRPr="00AC69F1">
        <w:t xml:space="preserve">f a pipeline is affected by </w:t>
      </w:r>
      <w:r w:rsidR="00093CF4">
        <w:t>A.C.</w:t>
      </w:r>
      <w:r w:rsidRPr="00AC69F1">
        <w:t xml:space="preserve"> interference such that the </w:t>
      </w:r>
      <w:r w:rsidR="00093CF4">
        <w:t>A.C.</w:t>
      </w:r>
      <w:r w:rsidRPr="00AC69F1">
        <w:t xml:space="preserve"> discharge current density values are in excess of the levels given in BS EN ISO 18086</w:t>
      </w:r>
      <w:r w:rsidRPr="005E167A">
        <w:rPr>
          <w:vertAlign w:val="superscript"/>
        </w:rPr>
        <w:t>[2]</w:t>
      </w:r>
      <w:r>
        <w:t xml:space="preserve"> then l</w:t>
      </w:r>
      <w:r w:rsidR="00AC69F1">
        <w:t xml:space="preserve">ow </w:t>
      </w:r>
      <w:r w:rsidR="00AC69F1" w:rsidRPr="00AC69F1">
        <w:t xml:space="preserve">soil resistivity </w:t>
      </w:r>
      <w:r>
        <w:t xml:space="preserve">increases the </w:t>
      </w:r>
      <w:r w:rsidR="00AC69F1" w:rsidRPr="00AC69F1">
        <w:t>corrosion risk on a pipeline</w:t>
      </w:r>
      <w:r>
        <w:t>.</w:t>
      </w:r>
      <w:r w:rsidR="00AC69F1" w:rsidRPr="00AC69F1">
        <w:t xml:space="preserve"> </w:t>
      </w:r>
    </w:p>
    <w:p w14:paraId="60A8E602" w14:textId="497FF313" w:rsidR="00A8180D" w:rsidRPr="00E95D69" w:rsidRDefault="005E167A" w:rsidP="0000059E">
      <w:pPr>
        <w:pStyle w:val="BodyText"/>
      </w:pPr>
      <w:r w:rsidRPr="005E167A">
        <w:t xml:space="preserve">It is </w:t>
      </w:r>
      <w:r w:rsidR="00EF5885">
        <w:t xml:space="preserve">therefore </w:t>
      </w:r>
      <w:r w:rsidRPr="005E167A">
        <w:t xml:space="preserve">important to confirm soil resistivity at the pipeline burial depth along a pipeline route to identify </w:t>
      </w:r>
      <w:r>
        <w:t xml:space="preserve">locations at a </w:t>
      </w:r>
      <w:r w:rsidRPr="005E167A">
        <w:t xml:space="preserve">high risk </w:t>
      </w:r>
      <w:r>
        <w:t xml:space="preserve">from </w:t>
      </w:r>
      <w:r w:rsidRPr="005E167A">
        <w:t>corrosion. This applies to existing pipelines</w:t>
      </w:r>
      <w:r w:rsidR="00EF5885">
        <w:t>,</w:t>
      </w:r>
      <w:r w:rsidRPr="005E167A">
        <w:t xml:space="preserve"> where a</w:t>
      </w:r>
      <w:r w:rsidR="00EF5885">
        <w:t xml:space="preserve"> corrosion risk</w:t>
      </w:r>
      <w:r w:rsidRPr="005E167A">
        <w:t xml:space="preserve"> assessment is required</w:t>
      </w:r>
      <w:r w:rsidR="00EF5885">
        <w:t>,</w:t>
      </w:r>
      <w:r w:rsidRPr="005E167A">
        <w:t xml:space="preserve"> and </w:t>
      </w:r>
      <w:r>
        <w:t>when designing</w:t>
      </w:r>
      <w:r w:rsidRPr="005E167A">
        <w:t xml:space="preserve"> corrosion mitigation and monitoring systems </w:t>
      </w:r>
      <w:r>
        <w:t>for</w:t>
      </w:r>
      <w:r w:rsidRPr="005E167A">
        <w:t xml:space="preserve"> new pipelines</w:t>
      </w:r>
      <w:r w:rsidR="00E95D69">
        <w:t xml:space="preserve"> – particularly where there are aggressive soil conditions </w:t>
      </w:r>
      <w:r w:rsidR="007B1EE0">
        <w:t>e.g.,</w:t>
      </w:r>
      <w:r w:rsidR="00E95D69">
        <w:t xml:space="preserve"> salt marshes</w:t>
      </w:r>
      <w:r w:rsidR="00A01377">
        <w:t>, peat</w:t>
      </w:r>
      <w:r w:rsidR="0087027B">
        <w:t xml:space="preserve"> or</w:t>
      </w:r>
      <w:r w:rsidR="00A01377">
        <w:t xml:space="preserve"> chloride contaminated.</w:t>
      </w:r>
      <w:r w:rsidR="00BA6D1A">
        <w:t xml:space="preserve"> </w:t>
      </w:r>
      <w:r w:rsidR="00AB01FA">
        <w:t>A</w:t>
      </w:r>
      <w:r w:rsidR="00D13B3A">
        <w:t>s s</w:t>
      </w:r>
      <w:r w:rsidR="00A8180D" w:rsidRPr="00E95D69">
        <w:t xml:space="preserve">oil resistivity has a significant influence on the </w:t>
      </w:r>
      <w:r w:rsidR="00093CF4">
        <w:t>A.C.</w:t>
      </w:r>
      <w:r w:rsidR="00A8180D" w:rsidRPr="00E95D69">
        <w:t xml:space="preserve"> current density</w:t>
      </w:r>
      <w:r w:rsidR="00A8180D">
        <w:t xml:space="preserve"> and thus </w:t>
      </w:r>
      <w:r w:rsidR="00BA6D1A">
        <w:t xml:space="preserve">the </w:t>
      </w:r>
      <w:r w:rsidR="00A8180D" w:rsidRPr="00E95D69">
        <w:t>corrosion risk</w:t>
      </w:r>
      <w:r w:rsidR="00A8180D">
        <w:t>,</w:t>
      </w:r>
      <w:r w:rsidR="00A8180D" w:rsidRPr="00E95D69">
        <w:t xml:space="preserve"> </w:t>
      </w:r>
      <w:r w:rsidR="00A8180D">
        <w:t>a</w:t>
      </w:r>
      <w:r w:rsidR="00A8180D" w:rsidRPr="00E95D69">
        <w:t xml:space="preserve">reas of low soil resistivity </w:t>
      </w:r>
      <w:r w:rsidR="00A8180D">
        <w:t xml:space="preserve">should </w:t>
      </w:r>
      <w:r w:rsidR="00BA6D1A">
        <w:t xml:space="preserve">always </w:t>
      </w:r>
      <w:r w:rsidR="00A8180D">
        <w:t>be examined</w:t>
      </w:r>
      <w:r w:rsidR="00AB01FA">
        <w:t>.</w:t>
      </w:r>
      <w:r w:rsidR="00A8180D">
        <w:t xml:space="preserve"> </w:t>
      </w:r>
    </w:p>
    <w:p w14:paraId="0DC8D5EB" w14:textId="362AC3F7" w:rsidR="00BA6D1A" w:rsidRDefault="00093CF4" w:rsidP="00BA6D1A">
      <w:pPr>
        <w:pStyle w:val="Heading3"/>
      </w:pPr>
      <w:r>
        <w:t>A.C.</w:t>
      </w:r>
      <w:r w:rsidR="00E95D69" w:rsidRPr="00DC6404">
        <w:t xml:space="preserve"> / </w:t>
      </w:r>
      <w:r w:rsidR="000E0A93">
        <w:t>D.C.</w:t>
      </w:r>
      <w:r w:rsidR="00E95D69" w:rsidRPr="00DC6404">
        <w:t xml:space="preserve"> Current Density</w:t>
      </w:r>
      <w:r w:rsidR="00E95D69" w:rsidRPr="00E95D69">
        <w:t xml:space="preserve"> </w:t>
      </w:r>
      <w:r w:rsidR="00E95D69" w:rsidRPr="00DC6404">
        <w:t>R</w:t>
      </w:r>
      <w:r w:rsidR="00E95D69" w:rsidRPr="00E95D69">
        <w:t>atio</w:t>
      </w:r>
      <w:r w:rsidR="00E95D69">
        <w:t xml:space="preserve"> </w:t>
      </w:r>
      <w:r w:rsidR="00E95D69" w:rsidRPr="00E95D69">
        <w:t xml:space="preserve"> </w:t>
      </w:r>
    </w:p>
    <w:p w14:paraId="11DFC50C" w14:textId="4F6BFCB2" w:rsidR="00E95D69" w:rsidRPr="00E95D69" w:rsidRDefault="00E95D69" w:rsidP="0000059E">
      <w:pPr>
        <w:pStyle w:val="BodyText"/>
      </w:pPr>
      <w:r>
        <w:t>I</w:t>
      </w:r>
      <w:r w:rsidRPr="00E95D69">
        <w:t xml:space="preserve">t is important to measure the </w:t>
      </w:r>
      <w:r w:rsidR="000E0A93">
        <w:t>D.C.</w:t>
      </w:r>
      <w:r w:rsidRPr="00E95D69">
        <w:t xml:space="preserve"> current density in addition to the </w:t>
      </w:r>
      <w:r w:rsidR="00093CF4">
        <w:t>A.C.</w:t>
      </w:r>
      <w:r w:rsidRPr="00E95D69">
        <w:t xml:space="preserve"> current density to fully evaluate the corrosion risk</w:t>
      </w:r>
      <w:r w:rsidR="001523A0">
        <w:t>.</w:t>
      </w:r>
      <w:r w:rsidRPr="00E95D69">
        <w:t xml:space="preserve"> </w:t>
      </w:r>
      <w:r w:rsidR="001523A0" w:rsidRPr="00AC69F1">
        <w:t>BS EN ISO 18086</w:t>
      </w:r>
      <w:r w:rsidR="001523A0" w:rsidRPr="005E167A">
        <w:rPr>
          <w:vertAlign w:val="superscript"/>
        </w:rPr>
        <w:t>[2</w:t>
      </w:r>
      <w:r w:rsidR="001523A0">
        <w:rPr>
          <w:vertAlign w:val="superscript"/>
        </w:rPr>
        <w:t>]</w:t>
      </w:r>
      <w:r w:rsidR="001523A0" w:rsidRPr="001523A0">
        <w:t xml:space="preserve"> </w:t>
      </w:r>
      <w:r w:rsidR="00A01377" w:rsidRPr="00E95D69">
        <w:t xml:space="preserve">does not </w:t>
      </w:r>
      <w:r w:rsidR="00A01377">
        <w:t xml:space="preserve">define a </w:t>
      </w:r>
      <w:r w:rsidR="00A01377" w:rsidRPr="00E95D69">
        <w:t xml:space="preserve">limit </w:t>
      </w:r>
      <w:r w:rsidR="00A01377">
        <w:t xml:space="preserve">to </w:t>
      </w:r>
      <w:r w:rsidR="00093CF4">
        <w:t>A.C.</w:t>
      </w:r>
      <w:r w:rsidR="00A01377" w:rsidRPr="00E95D69">
        <w:t xml:space="preserve"> current density in such a situation</w:t>
      </w:r>
      <w:r w:rsidR="00A01377">
        <w:t>. However, i</w:t>
      </w:r>
      <w:r w:rsidRPr="00E95D69">
        <w:t xml:space="preserve">f the </w:t>
      </w:r>
      <w:r w:rsidR="000E0A93">
        <w:t>D.C.</w:t>
      </w:r>
      <w:r w:rsidRPr="00E95D69">
        <w:t xml:space="preserve"> current density is less than 1 Am</w:t>
      </w:r>
      <w:r w:rsidRPr="00E95D69">
        <w:rPr>
          <w:vertAlign w:val="superscript"/>
        </w:rPr>
        <w:t xml:space="preserve">-2 </w:t>
      </w:r>
      <w:r w:rsidRPr="00E95D69">
        <w:t xml:space="preserve">then </w:t>
      </w:r>
      <w:r w:rsidR="00DC6404">
        <w:t xml:space="preserve">the </w:t>
      </w:r>
      <w:r w:rsidRPr="00E95D69">
        <w:t>NACE SP</w:t>
      </w:r>
      <w:r w:rsidR="00675CC1">
        <w:t xml:space="preserve"> </w:t>
      </w:r>
      <w:r w:rsidRPr="00E95D69">
        <w:t>21424</w:t>
      </w:r>
      <w:r w:rsidR="00DC6404" w:rsidRPr="001B6BD3">
        <w:rPr>
          <w:vertAlign w:val="superscript"/>
        </w:rPr>
        <w:t>[</w:t>
      </w:r>
      <w:r w:rsidR="00675CC1">
        <w:rPr>
          <w:vertAlign w:val="superscript"/>
        </w:rPr>
        <w:t>8</w:t>
      </w:r>
      <w:r w:rsidR="00DC6404" w:rsidRPr="001B6BD3">
        <w:rPr>
          <w:vertAlign w:val="superscript"/>
        </w:rPr>
        <w:t>]</w:t>
      </w:r>
      <w:r w:rsidR="00DC6404">
        <w:t xml:space="preserve"> standard</w:t>
      </w:r>
      <w:r w:rsidRPr="00E95D69">
        <w:t xml:space="preserve"> permits </w:t>
      </w:r>
      <w:r w:rsidR="00DC6404">
        <w:t>an</w:t>
      </w:r>
      <w:r w:rsidRPr="00E95D69">
        <w:t xml:space="preserve"> </w:t>
      </w:r>
      <w:r w:rsidR="00093CF4">
        <w:t>A.C.</w:t>
      </w:r>
      <w:r w:rsidRPr="00E95D69">
        <w:t xml:space="preserve"> current density criterion</w:t>
      </w:r>
      <w:r w:rsidR="000E0A93">
        <w:t xml:space="preserve"> of</w:t>
      </w:r>
      <w:r w:rsidRPr="00E95D69">
        <w:t xml:space="preserve"> 100 Am</w:t>
      </w:r>
      <w:r w:rsidRPr="00E95D69">
        <w:rPr>
          <w:vertAlign w:val="superscript"/>
        </w:rPr>
        <w:t>-2</w:t>
      </w:r>
      <w:r w:rsidRPr="00E95D69">
        <w:t xml:space="preserve">. </w:t>
      </w:r>
    </w:p>
    <w:p w14:paraId="108A945F" w14:textId="6800D773" w:rsidR="00360C01" w:rsidRDefault="00835DFD" w:rsidP="0000059E">
      <w:pPr>
        <w:pStyle w:val="BodyText"/>
      </w:pPr>
      <w:r>
        <w:t xml:space="preserve">Applying the </w:t>
      </w:r>
      <w:r w:rsidR="00093CF4">
        <w:t>A.C.</w:t>
      </w:r>
      <w:r>
        <w:t>/</w:t>
      </w:r>
      <w:r w:rsidR="000E0A93">
        <w:t>D.C.</w:t>
      </w:r>
      <w:r>
        <w:t xml:space="preserve"> current density ratio to assess </w:t>
      </w:r>
      <w:r w:rsidR="00093CF4">
        <w:t>A.C.</w:t>
      </w:r>
      <w:r>
        <w:t xml:space="preserve"> corrosion risk for all </w:t>
      </w:r>
      <w:r w:rsidR="00093CF4">
        <w:t>A.C.</w:t>
      </w:r>
      <w:r>
        <w:t xml:space="preserve"> discharge current densities is </w:t>
      </w:r>
      <w:r w:rsidRPr="00835DFD">
        <w:rPr>
          <w:b/>
          <w:bCs/>
        </w:rPr>
        <w:t>not correct</w:t>
      </w:r>
      <w:r>
        <w:t xml:space="preserve">. </w:t>
      </w:r>
      <w:r w:rsidR="00E95D69" w:rsidRPr="00E95D69">
        <w:t xml:space="preserve">The </w:t>
      </w:r>
      <w:r w:rsidR="00093CF4">
        <w:t>A.C.</w:t>
      </w:r>
      <w:r w:rsidR="00E95D69" w:rsidRPr="00E95D69">
        <w:t>/</w:t>
      </w:r>
      <w:r w:rsidR="000E0A93">
        <w:t>D.C.</w:t>
      </w:r>
      <w:r w:rsidR="00E95D69" w:rsidRPr="00E95D69">
        <w:t xml:space="preserve"> current density ratio is only of relevance in assessing the </w:t>
      </w:r>
      <w:r w:rsidR="00093CF4">
        <w:t>A.C.</w:t>
      </w:r>
      <w:r w:rsidR="00E95D69" w:rsidRPr="00E95D69">
        <w:t xml:space="preserve"> corrosion risk if the </w:t>
      </w:r>
      <w:r w:rsidR="00093CF4">
        <w:t>A.C.</w:t>
      </w:r>
      <w:r w:rsidR="00E95D69" w:rsidRPr="00E95D69">
        <w:t xml:space="preserve"> current density exceeds the minimum criterion of 30 Am</w:t>
      </w:r>
      <w:r w:rsidR="00E95D69" w:rsidRPr="00E95D69">
        <w:rPr>
          <w:vertAlign w:val="superscript"/>
        </w:rPr>
        <w:t>-2</w:t>
      </w:r>
      <w:r w:rsidR="00E95D69" w:rsidRPr="00E95D69">
        <w:t>.</w:t>
      </w:r>
    </w:p>
    <w:p w14:paraId="3982AE54" w14:textId="6362D7B7" w:rsidR="00360C01" w:rsidRDefault="00360C01" w:rsidP="00360C01">
      <w:pPr>
        <w:pStyle w:val="Heading1"/>
      </w:pPr>
      <w:bookmarkStart w:id="5" w:name="_Toc64043685"/>
      <w:r>
        <w:lastRenderedPageBreak/>
        <w:t>Assessing the Risk</w:t>
      </w:r>
      <w:bookmarkEnd w:id="5"/>
    </w:p>
    <w:p w14:paraId="7A0D0701" w14:textId="4BCF79B1" w:rsidR="005F525B" w:rsidRDefault="00234D81" w:rsidP="0000059E">
      <w:pPr>
        <w:pStyle w:val="BodyText"/>
      </w:pPr>
      <w:r w:rsidRPr="005B5D73">
        <w:t xml:space="preserve">It should be stated that not all pipelines may be susceptible to </w:t>
      </w:r>
      <w:r w:rsidR="00093CF4">
        <w:t>A.C.</w:t>
      </w:r>
      <w:r w:rsidRPr="005B5D73">
        <w:t xml:space="preserve"> interference and corrosion</w:t>
      </w:r>
      <w:r>
        <w:t>. However, o</w:t>
      </w:r>
      <w:r w:rsidR="00E216BF" w:rsidRPr="005B5D73">
        <w:t xml:space="preserve">perators should carry out an assessment of the risk of </w:t>
      </w:r>
      <w:r w:rsidR="00093CF4">
        <w:t>A.C.</w:t>
      </w:r>
      <w:r w:rsidR="00E216BF" w:rsidRPr="005B5D73">
        <w:t xml:space="preserve"> interference on all metallic pipeline systems </w:t>
      </w:r>
      <w:r>
        <w:t>within their remit</w:t>
      </w:r>
      <w:r w:rsidR="00E216BF" w:rsidRPr="005B5D73">
        <w:t xml:space="preserve">. If </w:t>
      </w:r>
      <w:r w:rsidR="00093CF4">
        <w:t>A.C.</w:t>
      </w:r>
      <w:r w:rsidR="00E216BF" w:rsidRPr="005B5D73">
        <w:t xml:space="preserve"> interference is identified as a risk, appropriate measures should be implemented to monitor and mitigate the risk. The assessment process should be documented</w:t>
      </w:r>
      <w:r>
        <w:t xml:space="preserve"> and </w:t>
      </w:r>
      <w:r w:rsidR="00E216BF" w:rsidRPr="005B5D73">
        <w:t xml:space="preserve">should assess </w:t>
      </w:r>
      <w:r>
        <w:t xml:space="preserve">both </w:t>
      </w:r>
      <w:r w:rsidR="00E216BF" w:rsidRPr="005B5D73">
        <w:t xml:space="preserve">the </w:t>
      </w:r>
      <w:r w:rsidR="00093CF4">
        <w:t>A.C.</w:t>
      </w:r>
      <w:r w:rsidR="00E216BF" w:rsidRPr="005B5D73">
        <w:t xml:space="preserve"> corrosion risk and the electrical safety risk to personnel.</w:t>
      </w:r>
      <w:r w:rsidR="005F525B">
        <w:t xml:space="preserve"> </w:t>
      </w:r>
    </w:p>
    <w:p w14:paraId="7E5F414E" w14:textId="59AC3156" w:rsidR="00190EE6" w:rsidRDefault="009512FA" w:rsidP="0000059E">
      <w:pPr>
        <w:pStyle w:val="BodyText"/>
      </w:pPr>
      <w:r w:rsidRPr="005B5D73">
        <w:t xml:space="preserve">Any assessment should be prioritised with pipelines </w:t>
      </w:r>
      <w:r w:rsidR="00D13B3A">
        <w:t xml:space="preserve">(sections) </w:t>
      </w:r>
      <w:r w:rsidRPr="005B5D73">
        <w:t>considered to have the highest level of risk being assessed first.</w:t>
      </w:r>
      <w:r>
        <w:t xml:space="preserve"> </w:t>
      </w:r>
      <w:r w:rsidR="00190EE6" w:rsidRPr="00190EE6">
        <w:t xml:space="preserve">The </w:t>
      </w:r>
      <w:r w:rsidR="00093CF4">
        <w:t>A.C.</w:t>
      </w:r>
      <w:r w:rsidR="00190EE6" w:rsidRPr="00190EE6">
        <w:t xml:space="preserve"> current density remains the main assessment parameter in determining </w:t>
      </w:r>
      <w:r w:rsidR="00093CF4">
        <w:t>A.C.</w:t>
      </w:r>
      <w:r w:rsidR="00190EE6" w:rsidRPr="00190EE6">
        <w:t xml:space="preserve"> corrosion risk. The </w:t>
      </w:r>
      <w:r w:rsidR="00093CF4">
        <w:t>A.C.</w:t>
      </w:r>
      <w:r w:rsidR="00190EE6" w:rsidRPr="00190EE6">
        <w:t xml:space="preserve"> to </w:t>
      </w:r>
      <w:r w:rsidR="000E0A93">
        <w:t>D.C.</w:t>
      </w:r>
      <w:r w:rsidR="00190EE6" w:rsidRPr="00190EE6">
        <w:t xml:space="preserve"> current density ratio provides confirmatory guidance but also has its limitations.</w:t>
      </w:r>
    </w:p>
    <w:p w14:paraId="7CB359AF" w14:textId="243CAD9E" w:rsidR="009512FA" w:rsidRDefault="00187F4C" w:rsidP="0000059E">
      <w:pPr>
        <w:pStyle w:val="BodyText"/>
      </w:pPr>
      <w:r>
        <w:t xml:space="preserve">All overhead power lines or A.C. substations operating at 66kV or above and located within 2,000m of a pipeline system should be considered. Consideration should also be given to pipelines routed in close proximity to A.C. traction or power systems and the angles at which all such power sources cross the pipeline route. </w:t>
      </w:r>
      <w:r w:rsidR="009512FA">
        <w:t xml:space="preserve">Risk assessments should be reviewed across the lifetime of the pipeline on a periodic basis and as part of any significant change. </w:t>
      </w:r>
    </w:p>
    <w:p w14:paraId="521FD62A" w14:textId="1CB5BD23" w:rsidR="00F94845" w:rsidRPr="005B5D73" w:rsidRDefault="00F94845" w:rsidP="0000059E">
      <w:pPr>
        <w:pStyle w:val="BodyText"/>
      </w:pPr>
      <w:r w:rsidRPr="005B5D73">
        <w:t>The assessment should include</w:t>
      </w:r>
      <w:r>
        <w:t>:</w:t>
      </w:r>
    </w:p>
    <w:p w14:paraId="2A67DD8E" w14:textId="3BC56021" w:rsidR="00F94845" w:rsidRPr="00BD1B4A" w:rsidRDefault="00F94845" w:rsidP="0000059E">
      <w:pPr>
        <w:pStyle w:val="BodyText"/>
        <w:numPr>
          <w:ilvl w:val="0"/>
          <w:numId w:val="25"/>
        </w:numPr>
      </w:pPr>
      <w:r w:rsidRPr="00BD1B4A">
        <w:t xml:space="preserve">The long term induced </w:t>
      </w:r>
      <w:r w:rsidR="00093CF4">
        <w:t>A.C.</w:t>
      </w:r>
      <w:r w:rsidRPr="00BD1B4A">
        <w:t xml:space="preserve"> interference risk</w:t>
      </w:r>
      <w:r>
        <w:t>.</w:t>
      </w:r>
    </w:p>
    <w:p w14:paraId="6DAB5152" w14:textId="042E7DC8" w:rsidR="00F94845" w:rsidRPr="00BD1B4A" w:rsidRDefault="00F94845" w:rsidP="0000059E">
      <w:pPr>
        <w:pStyle w:val="BodyText"/>
        <w:numPr>
          <w:ilvl w:val="0"/>
          <w:numId w:val="25"/>
        </w:numPr>
      </w:pPr>
      <w:r w:rsidRPr="00BD1B4A">
        <w:t>Determin</w:t>
      </w:r>
      <w:r>
        <w:t>ation of</w:t>
      </w:r>
      <w:r w:rsidRPr="00BD1B4A">
        <w:t xml:space="preserve"> locations where soil resistivity is less than 25 Ohm m</w:t>
      </w:r>
      <w:r>
        <w:t>.</w:t>
      </w:r>
    </w:p>
    <w:p w14:paraId="605BB498" w14:textId="6B715210" w:rsidR="00F94845" w:rsidRPr="00BD1B4A" w:rsidRDefault="00F94845" w:rsidP="0000059E">
      <w:pPr>
        <w:pStyle w:val="BodyText"/>
        <w:numPr>
          <w:ilvl w:val="0"/>
          <w:numId w:val="25"/>
        </w:numPr>
      </w:pPr>
      <w:r w:rsidRPr="00BD1B4A">
        <w:t>Pipeline coating system</w:t>
      </w:r>
      <w:r>
        <w:t>s</w:t>
      </w:r>
      <w:r w:rsidRPr="00BD1B4A">
        <w:t xml:space="preserve"> and coating defect survey data</w:t>
      </w:r>
      <w:r>
        <w:t>.</w:t>
      </w:r>
    </w:p>
    <w:p w14:paraId="392C0429" w14:textId="2CA04C52" w:rsidR="00F94845" w:rsidRDefault="00F94845" w:rsidP="0000059E">
      <w:pPr>
        <w:pStyle w:val="BodyText"/>
        <w:numPr>
          <w:ilvl w:val="0"/>
          <w:numId w:val="25"/>
        </w:numPr>
      </w:pPr>
      <w:r w:rsidRPr="00BD1B4A">
        <w:t>The location of power lines in relation to the pipeline route and their operating voltages</w:t>
      </w:r>
      <w:r>
        <w:t>.</w:t>
      </w:r>
    </w:p>
    <w:p w14:paraId="28A368C4" w14:textId="243436F4" w:rsidR="00923E6D" w:rsidRPr="004E11B9" w:rsidRDefault="00923E6D" w:rsidP="0000059E">
      <w:pPr>
        <w:pStyle w:val="BodyText"/>
        <w:numPr>
          <w:ilvl w:val="0"/>
          <w:numId w:val="25"/>
        </w:numPr>
      </w:pPr>
      <w:r w:rsidRPr="004E11B9">
        <w:t>The angle between the pipeline and the A.C. current source.  In all cases, crossing the pipeline at right-angles presents the lowest risk, with systems running parallel creating the higher risk.</w:t>
      </w:r>
    </w:p>
    <w:p w14:paraId="57EB3E44" w14:textId="76C0AAC4" w:rsidR="00923E6D" w:rsidRPr="004E11B9" w:rsidRDefault="00923E6D" w:rsidP="0000059E">
      <w:pPr>
        <w:pStyle w:val="BodyText"/>
        <w:numPr>
          <w:ilvl w:val="0"/>
          <w:numId w:val="25"/>
        </w:numPr>
      </w:pPr>
      <w:r w:rsidRPr="004E11B9">
        <w:t>The length of any parallelism between the pipeline and A.C. current source.</w:t>
      </w:r>
    </w:p>
    <w:p w14:paraId="68A863AC" w14:textId="5503E0EB" w:rsidR="00F94845" w:rsidRPr="00BD1B4A" w:rsidRDefault="00F94845" w:rsidP="0000059E">
      <w:pPr>
        <w:pStyle w:val="BodyText"/>
        <w:numPr>
          <w:ilvl w:val="0"/>
          <w:numId w:val="25"/>
        </w:numPr>
      </w:pPr>
      <w:r w:rsidRPr="00BD1B4A">
        <w:t xml:space="preserve">Measurement of </w:t>
      </w:r>
      <w:r w:rsidR="00093CF4">
        <w:t>A.C.</w:t>
      </w:r>
      <w:r w:rsidRPr="00BD1B4A">
        <w:t xml:space="preserve"> voltage on pipeline system</w:t>
      </w:r>
      <w:r>
        <w:t>.</w:t>
      </w:r>
    </w:p>
    <w:p w14:paraId="1F04A1F7" w14:textId="21C6F972" w:rsidR="00F94845" w:rsidRPr="00BD1B4A" w:rsidRDefault="00F94845" w:rsidP="0000059E">
      <w:pPr>
        <w:pStyle w:val="BodyText"/>
        <w:numPr>
          <w:ilvl w:val="0"/>
          <w:numId w:val="25"/>
        </w:numPr>
      </w:pPr>
      <w:r w:rsidRPr="00BD1B4A">
        <w:t xml:space="preserve">Measurement of </w:t>
      </w:r>
      <w:r w:rsidR="00093CF4">
        <w:t>A.C.</w:t>
      </w:r>
      <w:r w:rsidRPr="00BD1B4A">
        <w:t xml:space="preserve"> and </w:t>
      </w:r>
      <w:r w:rsidR="000E0A93">
        <w:t>D.C.</w:t>
      </w:r>
      <w:r w:rsidRPr="00BD1B4A">
        <w:t xml:space="preserve"> current density through 1 cm</w:t>
      </w:r>
      <w:r w:rsidRPr="00F94845">
        <w:rPr>
          <w:vertAlign w:val="superscript"/>
        </w:rPr>
        <w:t>2</w:t>
      </w:r>
      <w:r w:rsidRPr="00BD1B4A">
        <w:t xml:space="preserve"> coupons</w:t>
      </w:r>
      <w:r>
        <w:t>.</w:t>
      </w:r>
    </w:p>
    <w:p w14:paraId="0FC64A77" w14:textId="090DEB39" w:rsidR="00F94845" w:rsidRPr="00BD1B4A" w:rsidRDefault="00F94845" w:rsidP="0000059E">
      <w:pPr>
        <w:pStyle w:val="BodyText"/>
        <w:numPr>
          <w:ilvl w:val="0"/>
          <w:numId w:val="25"/>
        </w:numPr>
      </w:pPr>
      <w:r>
        <w:t>A r</w:t>
      </w:r>
      <w:r w:rsidRPr="00BD1B4A">
        <w:t xml:space="preserve">eview </w:t>
      </w:r>
      <w:r>
        <w:t xml:space="preserve">of </w:t>
      </w:r>
      <w:r w:rsidRPr="00BD1B4A">
        <w:t>intelligent pig run data</w:t>
      </w:r>
      <w:r>
        <w:t>.</w:t>
      </w:r>
      <w:r w:rsidRPr="00BD1B4A">
        <w:t xml:space="preserve"> </w:t>
      </w:r>
    </w:p>
    <w:p w14:paraId="45236084" w14:textId="1E487E8F" w:rsidR="00F94845" w:rsidRPr="00BD1B4A" w:rsidRDefault="00093CF4" w:rsidP="0000059E">
      <w:pPr>
        <w:pStyle w:val="BodyText"/>
        <w:numPr>
          <w:ilvl w:val="0"/>
          <w:numId w:val="25"/>
        </w:numPr>
      </w:pPr>
      <w:r>
        <w:t>A.C.</w:t>
      </w:r>
      <w:r w:rsidR="00F94845" w:rsidRPr="00BD1B4A">
        <w:t xml:space="preserve"> corrosion risk and future monitoring of the pipeline system to confirm corrosion risk status</w:t>
      </w:r>
      <w:r w:rsidR="00F94845">
        <w:t>.</w:t>
      </w:r>
      <w:r w:rsidR="00F94845" w:rsidRPr="00BD1B4A">
        <w:t xml:space="preserve"> </w:t>
      </w:r>
    </w:p>
    <w:p w14:paraId="04F46F31" w14:textId="77777777" w:rsidR="000700C6" w:rsidRDefault="00F94845" w:rsidP="0000059E">
      <w:pPr>
        <w:pStyle w:val="BodyText"/>
      </w:pPr>
      <w:r w:rsidRPr="005B5D73">
        <w:t xml:space="preserve">Experience has shown that areas of low soil resistivity along a pipeline route are high risk locations for </w:t>
      </w:r>
      <w:r w:rsidR="00093CF4">
        <w:t>A.C.</w:t>
      </w:r>
      <w:r w:rsidRPr="005B5D73">
        <w:t xml:space="preserve"> corrosion at relatively low </w:t>
      </w:r>
      <w:r w:rsidR="00093CF4">
        <w:t>A.C.</w:t>
      </w:r>
      <w:r w:rsidRPr="005B5D73">
        <w:t xml:space="preserve"> potentials.</w:t>
      </w:r>
      <w:r w:rsidR="000700C6">
        <w:t xml:space="preserve"> </w:t>
      </w:r>
    </w:p>
    <w:p w14:paraId="581C5B67" w14:textId="34B0FD5C" w:rsidR="00CE6B24" w:rsidRDefault="00CE6B24" w:rsidP="0000059E">
      <w:pPr>
        <w:pStyle w:val="BodyText"/>
      </w:pPr>
      <w:r w:rsidRPr="005B5D73">
        <w:t>NACE SP 21424</w:t>
      </w:r>
      <w:r w:rsidRPr="00CE6B24">
        <w:rPr>
          <w:vertAlign w:val="superscript"/>
        </w:rPr>
        <w:t>[</w:t>
      </w:r>
      <w:r w:rsidR="00A24DFD">
        <w:rPr>
          <w:vertAlign w:val="superscript"/>
        </w:rPr>
        <w:t>8</w:t>
      </w:r>
      <w:r w:rsidRPr="00CE6B24">
        <w:rPr>
          <w:vertAlign w:val="superscript"/>
        </w:rPr>
        <w:t>]</w:t>
      </w:r>
      <w:r w:rsidRPr="005B5D73">
        <w:t xml:space="preserve"> advises that </w:t>
      </w:r>
      <w:r w:rsidRPr="00CE6B24">
        <w:t xml:space="preserve">“For existing pipelines, the </w:t>
      </w:r>
      <w:r w:rsidR="00093CF4">
        <w:t>A.C.</w:t>
      </w:r>
      <w:r w:rsidRPr="00CE6B24">
        <w:t xml:space="preserve"> corrosion evaluation process recommends an initial analysis involving factors such as pipeline history record, proximity assessments, CP data and evaluation of existing pipeline and coupon data, etc. If the initial analysis indicates that an </w:t>
      </w:r>
      <w:r w:rsidR="00093CF4">
        <w:t>A.C.</w:t>
      </w:r>
      <w:r w:rsidRPr="00CE6B24">
        <w:t xml:space="preserve"> corrosion risk is present, the initial analysis should be followed by a detailed analysis involving </w:t>
      </w:r>
      <w:r w:rsidR="00093CF4">
        <w:t>A.C.</w:t>
      </w:r>
      <w:r w:rsidRPr="00CE6B24">
        <w:t xml:space="preserve"> calculations and/or </w:t>
      </w:r>
      <w:r w:rsidR="00093CF4">
        <w:t>A.C.</w:t>
      </w:r>
      <w:r w:rsidRPr="00CE6B24">
        <w:t xml:space="preserve"> measurements, evaluation of historical CP data and abnormalities, </w:t>
      </w:r>
      <w:r w:rsidR="000E0A93">
        <w:t>D.C.</w:t>
      </w:r>
      <w:r w:rsidRPr="00CE6B24">
        <w:t xml:space="preserve"> interference, inline inspection results and other existing data relevant for the analysis.”</w:t>
      </w:r>
      <w:r w:rsidRPr="005B5D73">
        <w:t xml:space="preserve"> </w:t>
      </w:r>
    </w:p>
    <w:p w14:paraId="2C25F335" w14:textId="1B001A7D" w:rsidR="00CE6B24" w:rsidRPr="00190EE6" w:rsidRDefault="000B355C" w:rsidP="0000059E">
      <w:pPr>
        <w:pStyle w:val="BodyText"/>
      </w:pPr>
      <w:r>
        <w:t>The requirements of any pipeline operators’ design standards plus those of BS EN ISO 15589-1</w:t>
      </w:r>
      <w:r w:rsidRPr="000B355C">
        <w:rPr>
          <w:vertAlign w:val="superscript"/>
        </w:rPr>
        <w:t>[</w:t>
      </w:r>
      <w:r w:rsidR="00A24DFD">
        <w:rPr>
          <w:vertAlign w:val="superscript"/>
        </w:rPr>
        <w:t>9</w:t>
      </w:r>
      <w:r w:rsidRPr="000B355C">
        <w:rPr>
          <w:vertAlign w:val="superscript"/>
        </w:rPr>
        <w:t xml:space="preserve">] </w:t>
      </w:r>
      <w:r>
        <w:t>in relation to cathodic protection and BS EN ISO 18086</w:t>
      </w:r>
      <w:r w:rsidRPr="000B355C">
        <w:rPr>
          <w:vertAlign w:val="superscript"/>
        </w:rPr>
        <w:t>[</w:t>
      </w:r>
      <w:r w:rsidR="00A24DFD">
        <w:rPr>
          <w:vertAlign w:val="superscript"/>
        </w:rPr>
        <w:t>2</w:t>
      </w:r>
      <w:r w:rsidRPr="000B355C">
        <w:rPr>
          <w:vertAlign w:val="superscript"/>
        </w:rPr>
        <w:t>]</w:t>
      </w:r>
      <w:r>
        <w:t xml:space="preserve"> should be included in the evaluation of risk.</w:t>
      </w:r>
    </w:p>
    <w:p w14:paraId="6D8C5047" w14:textId="04FA271B" w:rsidR="00360C01" w:rsidRDefault="00360C01" w:rsidP="00360C01">
      <w:pPr>
        <w:pStyle w:val="Heading2"/>
      </w:pPr>
      <w:bookmarkStart w:id="6" w:name="_Toc64043686"/>
      <w:r>
        <w:lastRenderedPageBreak/>
        <w:t>Data Logging</w:t>
      </w:r>
      <w:r w:rsidR="0094008C">
        <w:t xml:space="preserve"> Principles</w:t>
      </w:r>
      <w:bookmarkEnd w:id="6"/>
    </w:p>
    <w:p w14:paraId="189E4E03" w14:textId="63587425" w:rsidR="00E7341F" w:rsidRDefault="0094008C" w:rsidP="0000059E">
      <w:pPr>
        <w:pStyle w:val="BodyText"/>
      </w:pPr>
      <w:r>
        <w:t>To aid ongoing assessment processes, d</w:t>
      </w:r>
      <w:r w:rsidR="00E7341F">
        <w:t>ata logging plots should be carried out on existing pipelines at routine intervals during the entire lifecycle of the pipeline</w:t>
      </w:r>
      <w:r>
        <w:t xml:space="preserve">. </w:t>
      </w:r>
    </w:p>
    <w:p w14:paraId="1B954EFA" w14:textId="3BF90F6E" w:rsidR="00770E14" w:rsidRDefault="00CA542E" w:rsidP="0000059E">
      <w:pPr>
        <w:pStyle w:val="BodyText"/>
      </w:pPr>
      <w:r w:rsidRPr="00CA542E">
        <w:t xml:space="preserve">It is essential that data logging is carried out at </w:t>
      </w:r>
      <w:r>
        <w:t xml:space="preserve">corrosion </w:t>
      </w:r>
      <w:r w:rsidRPr="00CA542E">
        <w:t>high</w:t>
      </w:r>
      <w:r>
        <w:t>-</w:t>
      </w:r>
      <w:r w:rsidRPr="00CA542E">
        <w:t xml:space="preserve">risk locations to determine </w:t>
      </w:r>
      <w:r w:rsidR="00093CF4">
        <w:t>A.C.</w:t>
      </w:r>
      <w:r w:rsidRPr="00CA542E">
        <w:t xml:space="preserve"> pipe to soil potential and current density time dependent variations.  </w:t>
      </w:r>
      <w:r w:rsidR="00770E14">
        <w:t>In determining a data logging regime, p</w:t>
      </w:r>
      <w:r>
        <w:t xml:space="preserve">ower line load variations </w:t>
      </w:r>
      <w:r w:rsidR="0094008C">
        <w:t>(by day / night / weekend / season)</w:t>
      </w:r>
      <w:r w:rsidR="00643AAE">
        <w:t xml:space="preserve"> and potential fault conditions</w:t>
      </w:r>
      <w:r w:rsidR="0094008C">
        <w:t xml:space="preserve"> </w:t>
      </w:r>
      <w:r w:rsidR="00770E14">
        <w:t xml:space="preserve">should be considered. </w:t>
      </w:r>
    </w:p>
    <w:p w14:paraId="4606754E" w14:textId="00F0D795" w:rsidR="00770E14" w:rsidRDefault="00770E14" w:rsidP="0000059E">
      <w:pPr>
        <w:pStyle w:val="BodyText"/>
      </w:pPr>
      <w:r>
        <w:t>It</w:t>
      </w:r>
      <w:r w:rsidR="00CA542E" w:rsidRPr="00CA542E">
        <w:t xml:space="preserve"> is recommended that data logging is carried out over a</w:t>
      </w:r>
      <w:r w:rsidR="00643AAE">
        <w:t>t least a</w:t>
      </w:r>
      <w:r w:rsidR="00CA542E" w:rsidRPr="00CA542E">
        <w:t xml:space="preserve"> 7-day period</w:t>
      </w:r>
      <w:r>
        <w:t xml:space="preserve">. </w:t>
      </w:r>
    </w:p>
    <w:p w14:paraId="782C2A07" w14:textId="0A9E708E" w:rsidR="00770E14" w:rsidRDefault="00770E14" w:rsidP="0000059E">
      <w:pPr>
        <w:pStyle w:val="BodyText"/>
        <w:numPr>
          <w:ilvl w:val="0"/>
          <w:numId w:val="23"/>
        </w:numPr>
      </w:pPr>
      <w:r>
        <w:t>For risk from overhead power lines logging should take place at intervals one every 10 minutes or better (typically 1 to 5 minutes)</w:t>
      </w:r>
    </w:p>
    <w:p w14:paraId="3BE4BF8B" w14:textId="5B0C42E4" w:rsidR="00CA542E" w:rsidRPr="00CA542E" w:rsidRDefault="00770E14" w:rsidP="0000059E">
      <w:pPr>
        <w:pStyle w:val="BodyText"/>
        <w:numPr>
          <w:ilvl w:val="0"/>
          <w:numId w:val="23"/>
        </w:numPr>
      </w:pPr>
      <w:r>
        <w:t>For risk from traction systems tighter logging frequencies are required – approximately every second (typically 0.1 to 5 seconds)</w:t>
      </w:r>
    </w:p>
    <w:p w14:paraId="01FF2BB8" w14:textId="19890FFB" w:rsidR="00CA542E" w:rsidRDefault="004C4B44" w:rsidP="0000059E">
      <w:pPr>
        <w:pStyle w:val="BodyText"/>
      </w:pPr>
      <w:r>
        <w:t xml:space="preserve">To verify the accuracy of any </w:t>
      </w:r>
      <w:r w:rsidR="0094008C">
        <w:t xml:space="preserve">corresponding </w:t>
      </w:r>
      <w:r>
        <w:t xml:space="preserve">mathematical model it should be noted power load data provided is typically provided by a UK operator in </w:t>
      </w:r>
      <w:r w:rsidR="007B1EE0">
        <w:t>15-minute</w:t>
      </w:r>
      <w:r>
        <w:t xml:space="preserve"> intervals. </w:t>
      </w:r>
    </w:p>
    <w:p w14:paraId="0FE2FEDA" w14:textId="602351CF" w:rsidR="004C4B44" w:rsidRPr="00CA542E" w:rsidRDefault="004C4B44" w:rsidP="0000059E">
      <w:pPr>
        <w:pStyle w:val="BodyText"/>
      </w:pPr>
      <w:r>
        <w:t xml:space="preserve">For pipelines routed close to power stations and associated pylons it is important to identify if the power station was operating at the time of any test / survey. </w:t>
      </w:r>
      <w:r w:rsidR="004565D5">
        <w:t xml:space="preserve">For </w:t>
      </w:r>
      <w:r>
        <w:t>pipelines supplying gas directly to power stations then data should be gathered when the p</w:t>
      </w:r>
      <w:r w:rsidR="00643AAE">
        <w:t>o</w:t>
      </w:r>
      <w:r>
        <w:t xml:space="preserve">wer station is operating at, or close to, full load. </w:t>
      </w:r>
    </w:p>
    <w:p w14:paraId="3B3C8320" w14:textId="500CFC69" w:rsidR="00CA542E" w:rsidRDefault="00CA542E" w:rsidP="00CA542E">
      <w:pPr>
        <w:pStyle w:val="Heading2"/>
      </w:pPr>
      <w:bookmarkStart w:id="7" w:name="_Toc64043687"/>
      <w:r>
        <w:t>Buried Cables</w:t>
      </w:r>
      <w:bookmarkEnd w:id="7"/>
    </w:p>
    <w:p w14:paraId="774DCD19" w14:textId="77777777" w:rsidR="006540D3" w:rsidRPr="005B5D73" w:rsidRDefault="006540D3" w:rsidP="0000059E">
      <w:pPr>
        <w:pStyle w:val="BodyText"/>
      </w:pPr>
      <w:r w:rsidRPr="005B5D73">
        <w:t>It should be noted that the interference levels on pipelines from buried cables are generally lower than for overhead power lines.</w:t>
      </w:r>
    </w:p>
    <w:p w14:paraId="3444EFC1" w14:textId="268AF213" w:rsidR="006540D3" w:rsidRPr="006540D3" w:rsidRDefault="006540D3" w:rsidP="0000059E">
      <w:pPr>
        <w:pStyle w:val="BodyText"/>
      </w:pPr>
      <w:r>
        <w:t>B</w:t>
      </w:r>
      <w:r w:rsidRPr="005B5D73">
        <w:t xml:space="preserve">aseline and post energisation data logging should be performed to confirm that any </w:t>
      </w:r>
      <w:r w:rsidR="00093CF4">
        <w:t>A.C.</w:t>
      </w:r>
      <w:r w:rsidRPr="005B5D73">
        <w:t xml:space="preserve"> interference risk on pipelines routed in parallel with buried high voltage power lines is within manageable limits. Additional test posts and monitoring facilities may be required to confirm the </w:t>
      </w:r>
      <w:r w:rsidR="00093CF4">
        <w:t>A.C.</w:t>
      </w:r>
      <w:r w:rsidRPr="005B5D73">
        <w:t xml:space="preserve"> interference levels if new power cable systems are installed close to an existing pipeline.  </w:t>
      </w:r>
    </w:p>
    <w:p w14:paraId="1C201021" w14:textId="4CF780FB" w:rsidR="00CA542E" w:rsidRDefault="00CA542E" w:rsidP="00CA542E">
      <w:pPr>
        <w:pStyle w:val="Heading2"/>
      </w:pPr>
      <w:bookmarkStart w:id="8" w:name="_Toc64043688"/>
      <w:r>
        <w:t>Overhead Cables</w:t>
      </w:r>
      <w:bookmarkEnd w:id="8"/>
    </w:p>
    <w:p w14:paraId="109A3006" w14:textId="56937D5B" w:rsidR="006540D3" w:rsidRDefault="006540D3" w:rsidP="0000059E">
      <w:pPr>
        <w:pStyle w:val="BodyText"/>
      </w:pPr>
      <w:r w:rsidRPr="005B5D73">
        <w:t xml:space="preserve">The long-term </w:t>
      </w:r>
      <w:r w:rsidR="00093CF4">
        <w:t>A.C.</w:t>
      </w:r>
      <w:r w:rsidRPr="005B5D73">
        <w:t xml:space="preserve"> interference risk on buried pipelines from overhead power lines can be calculated based upon the guidance on calculation methods given in CIGRE TB </w:t>
      </w:r>
      <w:r w:rsidR="00675CC1">
        <w:t>0</w:t>
      </w:r>
      <w:r w:rsidRPr="005B5D73">
        <w:t>95</w:t>
      </w:r>
      <w:r w:rsidRPr="006540D3">
        <w:rPr>
          <w:vertAlign w:val="superscript"/>
        </w:rPr>
        <w:t>[</w:t>
      </w:r>
      <w:r w:rsidR="00A24DFD">
        <w:rPr>
          <w:vertAlign w:val="superscript"/>
        </w:rPr>
        <w:t>10</w:t>
      </w:r>
      <w:r w:rsidRPr="006540D3">
        <w:rPr>
          <w:vertAlign w:val="superscript"/>
        </w:rPr>
        <w:t>]</w:t>
      </w:r>
      <w:r w:rsidR="007B1EE0">
        <w:rPr>
          <w:vertAlign w:val="superscript"/>
        </w:rPr>
        <w:t xml:space="preserve"> </w:t>
      </w:r>
      <w:r w:rsidRPr="005B5D73">
        <w:t>and GIGRE TB 290</w:t>
      </w:r>
      <w:r>
        <w:rPr>
          <w:vertAlign w:val="superscript"/>
        </w:rPr>
        <w:t>[</w:t>
      </w:r>
      <w:r w:rsidR="00A24DFD">
        <w:rPr>
          <w:vertAlign w:val="superscript"/>
        </w:rPr>
        <w:t>11</w:t>
      </w:r>
      <w:r>
        <w:rPr>
          <w:vertAlign w:val="superscript"/>
        </w:rPr>
        <w:t>]</w:t>
      </w:r>
      <w:r>
        <w:t>.</w:t>
      </w:r>
    </w:p>
    <w:p w14:paraId="5C887783" w14:textId="7D4810F2" w:rsidR="006540D3" w:rsidRDefault="006540D3" w:rsidP="0000059E">
      <w:pPr>
        <w:pStyle w:val="BodyText"/>
        <w:rPr>
          <w:rFonts w:eastAsia="TT1E96o00"/>
          <w:lang w:eastAsia="en-GB"/>
        </w:rPr>
      </w:pPr>
      <w:r w:rsidRPr="005B5D73">
        <w:rPr>
          <w:rFonts w:eastAsia="TT1E96o00"/>
          <w:lang w:eastAsia="en-GB"/>
        </w:rPr>
        <w:t>Most high voltage power lines have overhead earth wires in their construction. These overhead earth wires have a shielding effect on the pipeline, which will reduce the LFI in the pipeline.</w:t>
      </w:r>
    </w:p>
    <w:p w14:paraId="3A7BFF20" w14:textId="117F600A" w:rsidR="00CA542E" w:rsidRDefault="00CA542E" w:rsidP="00CA542E">
      <w:pPr>
        <w:pStyle w:val="Heading2"/>
      </w:pPr>
      <w:bookmarkStart w:id="9" w:name="_Toc64043689"/>
      <w:r>
        <w:t>Rail Traction Systems</w:t>
      </w:r>
      <w:r w:rsidR="00D679F0">
        <w:t xml:space="preserve"> (Overhead Line Electrification – OLE)</w:t>
      </w:r>
      <w:bookmarkEnd w:id="9"/>
    </w:p>
    <w:p w14:paraId="5539F985" w14:textId="249C5539" w:rsidR="006540D3" w:rsidRPr="005B5D73" w:rsidRDefault="006540D3" w:rsidP="0000059E">
      <w:pPr>
        <w:pStyle w:val="BodyText"/>
      </w:pPr>
      <w:r w:rsidRPr="005B5D73">
        <w:t xml:space="preserve">If pipelines cross </w:t>
      </w:r>
      <w:r w:rsidR="00093CF4">
        <w:t>A.C.</w:t>
      </w:r>
      <w:r w:rsidRPr="005B5D73">
        <w:t xml:space="preserve"> </w:t>
      </w:r>
      <w:r w:rsidR="00D679F0">
        <w:t xml:space="preserve">OLE rail </w:t>
      </w:r>
      <w:r w:rsidRPr="005B5D73">
        <w:t>traction systems at right angles and do not run in parallel with the traction system for any appreciable distance, then the levels of interference from a 25kV system should be low.</w:t>
      </w:r>
    </w:p>
    <w:p w14:paraId="2C2652BC" w14:textId="7FC6B06C" w:rsidR="006540D3" w:rsidRPr="005B5D73" w:rsidRDefault="006540D3" w:rsidP="0000059E">
      <w:pPr>
        <w:pStyle w:val="BodyText"/>
      </w:pPr>
      <w:r w:rsidRPr="005B5D73">
        <w:t xml:space="preserve">However, </w:t>
      </w:r>
      <w:r w:rsidR="00093CF4">
        <w:t>A.C.</w:t>
      </w:r>
      <w:r w:rsidRPr="005B5D73">
        <w:t xml:space="preserve"> monitoring coupons should be installed at CP test facilities located on each side of any </w:t>
      </w:r>
      <w:r w:rsidR="00093CF4">
        <w:t>A.C.</w:t>
      </w:r>
      <w:r w:rsidRPr="005B5D73">
        <w:t xml:space="preserve"> traction system so that the </w:t>
      </w:r>
      <w:r w:rsidR="00093CF4">
        <w:t>A.C.</w:t>
      </w:r>
      <w:r w:rsidRPr="005B5D73">
        <w:t xml:space="preserve"> interference levels can be monitored.</w:t>
      </w:r>
    </w:p>
    <w:p w14:paraId="5540D3F5" w14:textId="00B15A8C" w:rsidR="006540D3" w:rsidRPr="005B5D73" w:rsidRDefault="006540D3" w:rsidP="0000059E">
      <w:pPr>
        <w:pStyle w:val="BodyText"/>
      </w:pPr>
      <w:r w:rsidRPr="005B5D73">
        <w:t>Where a pipeline crosses a</w:t>
      </w:r>
      <w:r w:rsidR="00D679F0">
        <w:t>n</w:t>
      </w:r>
      <w:r w:rsidRPr="005B5D73">
        <w:t xml:space="preserve"> </w:t>
      </w:r>
      <w:r w:rsidR="00D679F0">
        <w:t xml:space="preserve">OLE </w:t>
      </w:r>
      <w:r w:rsidRPr="005B5D73">
        <w:t xml:space="preserve">rail line, the crossing should be at right angles and the pipeline should be routed so that it is equidistant between rail line pylons. This will limit the ground potential rise on the </w:t>
      </w:r>
      <w:r w:rsidRPr="005B5D73">
        <w:lastRenderedPageBreak/>
        <w:t xml:space="preserve">pipeline during fault conditions on the traction system. Typical fault currents from on rail traction systems vary with distance from the substation with typical values in the region to 1 to </w:t>
      </w:r>
      <w:r>
        <w:t>12</w:t>
      </w:r>
      <w:r w:rsidRPr="005B5D73">
        <w:t xml:space="preserve"> kA.</w:t>
      </w:r>
    </w:p>
    <w:p w14:paraId="1085E7C8" w14:textId="39E823BF" w:rsidR="006540D3" w:rsidRPr="005B5D73" w:rsidRDefault="006540D3" w:rsidP="0000059E">
      <w:pPr>
        <w:pStyle w:val="BodyText"/>
      </w:pPr>
      <w:r w:rsidRPr="005B5D73">
        <w:t>The risk in relation to pipelines in close proximity to railway systems occurs where the pipeline is routed in parallel with</w:t>
      </w:r>
      <w:r w:rsidR="000700C6">
        <w:t>,</w:t>
      </w:r>
      <w:r w:rsidRPr="005B5D73">
        <w:t xml:space="preserve"> </w:t>
      </w:r>
      <w:r w:rsidR="00923E6D">
        <w:t xml:space="preserve">or at </w:t>
      </w:r>
      <w:r w:rsidR="00A27A55">
        <w:t>acute</w:t>
      </w:r>
      <w:r w:rsidR="00923E6D">
        <w:t xml:space="preserve"> angles to</w:t>
      </w:r>
      <w:r w:rsidR="000700C6">
        <w:t>,</w:t>
      </w:r>
      <w:r w:rsidR="00923E6D">
        <w:t xml:space="preserve"> </w:t>
      </w:r>
      <w:r w:rsidRPr="005B5D73">
        <w:t xml:space="preserve">the traction circuits and can collect traction return currents by resistive coupling and also inductive/capacitive coupling from the live traction cables. </w:t>
      </w:r>
    </w:p>
    <w:p w14:paraId="7C199E9F" w14:textId="312C146A" w:rsidR="006540D3" w:rsidRPr="005B5D73" w:rsidRDefault="006540D3" w:rsidP="0000059E">
      <w:pPr>
        <w:pStyle w:val="BodyText"/>
        <w:rPr>
          <w:lang w:eastAsia="en-GB"/>
        </w:rPr>
      </w:pPr>
      <w:r w:rsidRPr="005B5D73">
        <w:t>BS EN 50443</w:t>
      </w:r>
      <w:r w:rsidRPr="006540D3">
        <w:rPr>
          <w:vertAlign w:val="superscript"/>
        </w:rPr>
        <w:t>[</w:t>
      </w:r>
      <w:r w:rsidR="00A24DFD">
        <w:rPr>
          <w:vertAlign w:val="superscript"/>
        </w:rPr>
        <w:t>6</w:t>
      </w:r>
      <w:r w:rsidRPr="006540D3">
        <w:rPr>
          <w:vertAlign w:val="superscript"/>
        </w:rPr>
        <w:t>]</w:t>
      </w:r>
      <w:r w:rsidRPr="005B5D73">
        <w:t xml:space="preserve"> advises that </w:t>
      </w:r>
      <w:r w:rsidRPr="005B5D73">
        <w:rPr>
          <w:lang w:eastAsia="en-GB"/>
        </w:rPr>
        <w:t>capacitive coupling from a railway system has to be considered in case of proximity lower than:</w:t>
      </w:r>
    </w:p>
    <w:p w14:paraId="69A0170B" w14:textId="55643F54" w:rsidR="006540D3" w:rsidRDefault="006540D3" w:rsidP="0000059E">
      <w:pPr>
        <w:pStyle w:val="BodyText"/>
        <w:numPr>
          <w:ilvl w:val="0"/>
          <w:numId w:val="27"/>
        </w:numPr>
        <w:rPr>
          <w:lang w:eastAsia="en-GB"/>
        </w:rPr>
      </w:pPr>
      <w:r w:rsidRPr="005B5D73">
        <w:rPr>
          <w:lang w:eastAsia="en-GB"/>
        </w:rPr>
        <w:t>10 m in case of 15 kV, 16</w:t>
      </w:r>
      <w:r w:rsidR="00FA1D91">
        <w:rPr>
          <w:lang w:eastAsia="en-GB"/>
        </w:rPr>
        <w:t>.</w:t>
      </w:r>
      <w:r w:rsidRPr="005B5D73">
        <w:rPr>
          <w:lang w:eastAsia="en-GB"/>
        </w:rPr>
        <w:t>7 Hz systems</w:t>
      </w:r>
      <w:r w:rsidR="00573926">
        <w:rPr>
          <w:lang w:eastAsia="en-GB"/>
        </w:rPr>
        <w:t>.</w:t>
      </w:r>
    </w:p>
    <w:p w14:paraId="2A5FADC9" w14:textId="5D2182B4" w:rsidR="006540D3" w:rsidRPr="005B5D73" w:rsidRDefault="006540D3" w:rsidP="0000059E">
      <w:pPr>
        <w:pStyle w:val="BodyText"/>
        <w:numPr>
          <w:ilvl w:val="0"/>
          <w:numId w:val="27"/>
        </w:numPr>
        <w:rPr>
          <w:lang w:eastAsia="en-GB"/>
        </w:rPr>
      </w:pPr>
      <w:r w:rsidRPr="005B5D73">
        <w:rPr>
          <w:lang w:eastAsia="en-GB"/>
        </w:rPr>
        <w:t>50 m in case of 25 kV, 50 Hz systems.</w:t>
      </w:r>
    </w:p>
    <w:p w14:paraId="79F463A9" w14:textId="54EE4685" w:rsidR="00FA1D91" w:rsidRDefault="006540D3" w:rsidP="0000059E">
      <w:pPr>
        <w:pStyle w:val="BodyText"/>
        <w:rPr>
          <w:lang w:eastAsia="en-GB"/>
        </w:rPr>
      </w:pPr>
      <w:r w:rsidRPr="005B5D73">
        <w:rPr>
          <w:lang w:eastAsia="en-GB"/>
        </w:rPr>
        <w:t xml:space="preserve">Modelling of the effects of </w:t>
      </w:r>
      <w:r w:rsidR="00093CF4">
        <w:rPr>
          <w:lang w:eastAsia="en-GB"/>
        </w:rPr>
        <w:t>A.C.</w:t>
      </w:r>
      <w:r w:rsidRPr="005B5D73">
        <w:rPr>
          <w:lang w:eastAsia="en-GB"/>
        </w:rPr>
        <w:t xml:space="preserve"> interference from </w:t>
      </w:r>
      <w:r w:rsidR="00093CF4">
        <w:rPr>
          <w:lang w:eastAsia="en-GB"/>
        </w:rPr>
        <w:t>A.C.</w:t>
      </w:r>
      <w:r w:rsidRPr="005B5D73">
        <w:rPr>
          <w:lang w:eastAsia="en-GB"/>
        </w:rPr>
        <w:t xml:space="preserve"> traction systems should be undertaken by specialists experienced in this field.  The nature of the rail electrification system would need to be established and information provided </w:t>
      </w:r>
      <w:proofErr w:type="gramStart"/>
      <w:r w:rsidRPr="005B5D73">
        <w:rPr>
          <w:lang w:eastAsia="en-GB"/>
        </w:rPr>
        <w:t>on</w:t>
      </w:r>
      <w:r w:rsidR="00FA1D91">
        <w:rPr>
          <w:lang w:eastAsia="en-GB"/>
        </w:rPr>
        <w:t>;</w:t>
      </w:r>
      <w:proofErr w:type="gramEnd"/>
    </w:p>
    <w:p w14:paraId="0179478B" w14:textId="3F4D2C8B" w:rsidR="00FA1D91" w:rsidRDefault="00FA1D91" w:rsidP="0000059E">
      <w:pPr>
        <w:pStyle w:val="BodyText"/>
        <w:numPr>
          <w:ilvl w:val="0"/>
          <w:numId w:val="28"/>
        </w:numPr>
      </w:pPr>
      <w:r>
        <w:rPr>
          <w:lang w:eastAsia="en-GB"/>
        </w:rPr>
        <w:t>T</w:t>
      </w:r>
      <w:r w:rsidR="006540D3" w:rsidRPr="005B5D73">
        <w:rPr>
          <w:lang w:eastAsia="en-GB"/>
        </w:rPr>
        <w:t xml:space="preserve">he location of any </w:t>
      </w:r>
      <w:r w:rsidR="00093CF4">
        <w:rPr>
          <w:lang w:eastAsia="en-GB"/>
        </w:rPr>
        <w:t>A.C.</w:t>
      </w:r>
      <w:r w:rsidR="006540D3" w:rsidRPr="005B5D73">
        <w:rPr>
          <w:lang w:eastAsia="en-GB"/>
        </w:rPr>
        <w:t xml:space="preserve"> booster stations</w:t>
      </w:r>
      <w:r>
        <w:rPr>
          <w:lang w:eastAsia="en-GB"/>
        </w:rPr>
        <w:t>.</w:t>
      </w:r>
      <w:r w:rsidR="006540D3" w:rsidRPr="005B5D73">
        <w:rPr>
          <w:lang w:eastAsia="en-GB"/>
        </w:rPr>
        <w:t xml:space="preserve"> </w:t>
      </w:r>
    </w:p>
    <w:p w14:paraId="661913D4" w14:textId="0AC0AE22" w:rsidR="00FA1D91" w:rsidRDefault="00FA1D91" w:rsidP="0000059E">
      <w:pPr>
        <w:pStyle w:val="BodyText"/>
        <w:numPr>
          <w:ilvl w:val="0"/>
          <w:numId w:val="28"/>
        </w:numPr>
      </w:pPr>
      <w:r>
        <w:rPr>
          <w:lang w:eastAsia="en-GB"/>
        </w:rPr>
        <w:t>T</w:t>
      </w:r>
      <w:r w:rsidR="006540D3" w:rsidRPr="005B5D73">
        <w:rPr>
          <w:lang w:eastAsia="en-GB"/>
        </w:rPr>
        <w:t xml:space="preserve">rain frequencies on the rail line and </w:t>
      </w:r>
      <w:r>
        <w:rPr>
          <w:lang w:eastAsia="en-GB"/>
        </w:rPr>
        <w:t xml:space="preserve">the </w:t>
      </w:r>
      <w:r w:rsidR="006540D3" w:rsidRPr="005B5D73">
        <w:rPr>
          <w:lang w:eastAsia="en-GB"/>
        </w:rPr>
        <w:t xml:space="preserve">operating currents for different scenarios. </w:t>
      </w:r>
    </w:p>
    <w:p w14:paraId="571D699E" w14:textId="2B1A6DB8" w:rsidR="00FA1D91" w:rsidRDefault="006540D3" w:rsidP="0000059E">
      <w:pPr>
        <w:pStyle w:val="BodyText"/>
        <w:numPr>
          <w:ilvl w:val="0"/>
          <w:numId w:val="28"/>
        </w:numPr>
      </w:pPr>
      <w:r w:rsidRPr="005B5D73">
        <w:t xml:space="preserve">Soil resistivity data at substation locations and at 1 to 2 km intervals along </w:t>
      </w:r>
      <w:r w:rsidR="00FA1D91">
        <w:t xml:space="preserve">the </w:t>
      </w:r>
      <w:r w:rsidRPr="005B5D73">
        <w:t>route</w:t>
      </w:r>
      <w:r w:rsidR="00FA1D91">
        <w:t>.</w:t>
      </w:r>
    </w:p>
    <w:p w14:paraId="272F9119" w14:textId="78D7B85C" w:rsidR="00FA1D91" w:rsidRDefault="006540D3" w:rsidP="0000059E">
      <w:pPr>
        <w:pStyle w:val="BodyText"/>
        <w:numPr>
          <w:ilvl w:val="0"/>
          <w:numId w:val="28"/>
        </w:numPr>
      </w:pPr>
      <w:r w:rsidRPr="005B5D73">
        <w:t>The relative positions of feed and return conductors</w:t>
      </w:r>
      <w:r w:rsidR="00FA1D91">
        <w:t>,</w:t>
      </w:r>
      <w:r w:rsidRPr="005B5D73">
        <w:t xml:space="preserve"> including earth wires</w:t>
      </w:r>
      <w:r w:rsidR="00FA1D91">
        <w:t>.</w:t>
      </w:r>
    </w:p>
    <w:p w14:paraId="16E1E65F" w14:textId="1CEE5DC7" w:rsidR="00FA1D91" w:rsidRDefault="00FA1D91" w:rsidP="0000059E">
      <w:pPr>
        <w:pStyle w:val="BodyText"/>
        <w:numPr>
          <w:ilvl w:val="0"/>
          <w:numId w:val="28"/>
        </w:numPr>
      </w:pPr>
      <w:r>
        <w:t>T</w:t>
      </w:r>
      <w:r w:rsidR="006540D3" w:rsidRPr="005B5D73">
        <w:t>he number of substations</w:t>
      </w:r>
      <w:r>
        <w:t>.</w:t>
      </w:r>
    </w:p>
    <w:p w14:paraId="70CA4186" w14:textId="77777777" w:rsidR="00FA1D91" w:rsidRDefault="00FA1D91" w:rsidP="0000059E">
      <w:pPr>
        <w:pStyle w:val="BodyText"/>
        <w:numPr>
          <w:ilvl w:val="0"/>
          <w:numId w:val="28"/>
        </w:numPr>
      </w:pPr>
      <w:r>
        <w:t>The distance</w:t>
      </w:r>
      <w:r w:rsidR="006540D3" w:rsidRPr="005B5D73">
        <w:t xml:space="preserve"> the traction circuit runs parallel with pipeline and </w:t>
      </w:r>
      <w:r>
        <w:t xml:space="preserve">their </w:t>
      </w:r>
      <w:r w:rsidR="006540D3" w:rsidRPr="005B5D73">
        <w:t>separation distance.</w:t>
      </w:r>
    </w:p>
    <w:p w14:paraId="71AF00E8" w14:textId="77777777" w:rsidR="00FA1D91" w:rsidRDefault="006540D3" w:rsidP="0000059E">
      <w:pPr>
        <w:pStyle w:val="BodyText"/>
        <w:numPr>
          <w:ilvl w:val="0"/>
          <w:numId w:val="28"/>
        </w:numPr>
      </w:pPr>
      <w:r w:rsidRPr="005B5D73">
        <w:t>The maximum and normal loads on the rail system and fault current at substations and on pylons close to pipeline</w:t>
      </w:r>
      <w:r w:rsidR="00FA1D91">
        <w:t>.</w:t>
      </w:r>
    </w:p>
    <w:p w14:paraId="67AB27FF" w14:textId="2FD8DCD5" w:rsidR="00FA1D91" w:rsidRDefault="00FA1D91" w:rsidP="0000059E">
      <w:pPr>
        <w:pStyle w:val="BodyText"/>
        <w:numPr>
          <w:ilvl w:val="0"/>
          <w:numId w:val="28"/>
        </w:numPr>
      </w:pPr>
      <w:r>
        <w:t>T</w:t>
      </w:r>
      <w:r w:rsidR="006540D3" w:rsidRPr="005B5D73">
        <w:t>he number of track circuits and power lines operating at 25 kV and their physical location</w:t>
      </w:r>
      <w:r w:rsidR="00E66069">
        <w:t>, plus similar details for 15kV systems.</w:t>
      </w:r>
      <w:r w:rsidR="006540D3" w:rsidRPr="005B5D73">
        <w:t xml:space="preserve"> </w:t>
      </w:r>
    </w:p>
    <w:p w14:paraId="5072CF84" w14:textId="77777777" w:rsidR="00FA1D91" w:rsidRDefault="006540D3" w:rsidP="0000059E">
      <w:pPr>
        <w:pStyle w:val="BodyText"/>
        <w:numPr>
          <w:ilvl w:val="0"/>
          <w:numId w:val="28"/>
        </w:numPr>
      </w:pPr>
      <w:r w:rsidRPr="005B5D73">
        <w:t>The location and type of feeder cables from substations</w:t>
      </w:r>
      <w:r w:rsidR="00FA1D91">
        <w:t>.</w:t>
      </w:r>
    </w:p>
    <w:p w14:paraId="3DF5DC8A" w14:textId="77777777" w:rsidR="00FA1D91" w:rsidRDefault="006540D3" w:rsidP="0000059E">
      <w:pPr>
        <w:pStyle w:val="BodyText"/>
        <w:numPr>
          <w:ilvl w:val="0"/>
          <w:numId w:val="28"/>
        </w:numPr>
      </w:pPr>
      <w:r w:rsidRPr="005B5D73">
        <w:t>Location of traction return current paths and proportion of return current anticipated for each path, including rails and return screen conductor</w:t>
      </w:r>
      <w:r w:rsidR="00FA1D91">
        <w:t>.</w:t>
      </w:r>
    </w:p>
    <w:p w14:paraId="3B5BCE0C" w14:textId="77777777" w:rsidR="00FA1D91" w:rsidRDefault="00FA1D91" w:rsidP="0000059E">
      <w:pPr>
        <w:pStyle w:val="BodyText"/>
        <w:numPr>
          <w:ilvl w:val="0"/>
          <w:numId w:val="28"/>
        </w:numPr>
      </w:pPr>
      <w:r>
        <w:t>A</w:t>
      </w:r>
      <w:r w:rsidR="006540D3" w:rsidRPr="005B5D73">
        <w:t xml:space="preserve">nticipated fault clearance times. </w:t>
      </w:r>
    </w:p>
    <w:p w14:paraId="23F7046C" w14:textId="1159A5E9" w:rsidR="006540D3" w:rsidRPr="005B5D73" w:rsidRDefault="006540D3" w:rsidP="0000059E">
      <w:pPr>
        <w:pStyle w:val="BodyText"/>
        <w:numPr>
          <w:ilvl w:val="0"/>
          <w:numId w:val="28"/>
        </w:numPr>
      </w:pPr>
      <w:r w:rsidRPr="005B5D73">
        <w:t xml:space="preserve">The earth resistance target for any trackside equipment. </w:t>
      </w:r>
    </w:p>
    <w:p w14:paraId="567178F4" w14:textId="6D2923C3" w:rsidR="006540D3" w:rsidRPr="000700C6" w:rsidRDefault="006540D3" w:rsidP="0000059E">
      <w:pPr>
        <w:pStyle w:val="BodyText"/>
        <w:rPr>
          <w:lang w:eastAsia="en-GB"/>
        </w:rPr>
      </w:pPr>
      <w:r w:rsidRPr="005B5D73">
        <w:rPr>
          <w:lang w:eastAsia="en-GB"/>
        </w:rPr>
        <w:t xml:space="preserve">The overhead aerial earth wire also has a shielding effect in reducing the levels of interference. </w:t>
      </w:r>
      <w:r w:rsidRPr="000700C6">
        <w:rPr>
          <w:lang w:eastAsia="en-GB"/>
        </w:rPr>
        <w:t xml:space="preserve">No pipeline </w:t>
      </w:r>
      <w:r w:rsidR="00093CF4" w:rsidRPr="000700C6">
        <w:rPr>
          <w:lang w:eastAsia="en-GB"/>
        </w:rPr>
        <w:t>A.C.</w:t>
      </w:r>
      <w:r w:rsidRPr="000700C6">
        <w:rPr>
          <w:lang w:eastAsia="en-GB"/>
        </w:rPr>
        <w:t xml:space="preserve"> corrosion mitigation system earth should be installed underneath a rail line since during fault conditions the ground potential rise on the earth may affect rail signalling systems. </w:t>
      </w:r>
    </w:p>
    <w:p w14:paraId="5A39FAB0" w14:textId="77777777" w:rsidR="006540D3" w:rsidRPr="005B5D73" w:rsidRDefault="006540D3" w:rsidP="0000059E">
      <w:pPr>
        <w:pStyle w:val="BodyText"/>
        <w:rPr>
          <w:rFonts w:ascii="Arial" w:hAnsi="Arial"/>
          <w:lang w:eastAsia="en-GB"/>
        </w:rPr>
      </w:pPr>
      <w:r w:rsidRPr="005B5D73">
        <w:rPr>
          <w:lang w:eastAsia="en-GB"/>
        </w:rPr>
        <w:t>All apparatus, cabling and earth systems associated with a pipeline system installed under railway lines must be approved by the rail authority</w:t>
      </w:r>
      <w:r w:rsidRPr="005B5D73">
        <w:rPr>
          <w:rFonts w:ascii="Arial" w:hAnsi="Arial"/>
          <w:lang w:eastAsia="en-GB"/>
        </w:rPr>
        <w:t xml:space="preserve">. A HAZOP and HAZCON should be carried out between the pipeline operator and railway operator for new construction activities in the vicinity of rail crossings to ensure safe operation of the pipeline and railway. </w:t>
      </w:r>
    </w:p>
    <w:p w14:paraId="32757A96" w14:textId="24C3758C" w:rsidR="00CA542E" w:rsidRDefault="00CA542E" w:rsidP="00CA542E">
      <w:pPr>
        <w:pStyle w:val="Heading2"/>
      </w:pPr>
      <w:bookmarkStart w:id="10" w:name="_Toc64043690"/>
      <w:r>
        <w:lastRenderedPageBreak/>
        <w:t xml:space="preserve">Soil </w:t>
      </w:r>
      <w:r w:rsidR="00CE6B24">
        <w:t xml:space="preserve">Resistivity </w:t>
      </w:r>
      <w:r>
        <w:t>Surveys</w:t>
      </w:r>
      <w:bookmarkEnd w:id="10"/>
    </w:p>
    <w:p w14:paraId="1BDDA7E2" w14:textId="3AC0C4A7" w:rsidR="00CE6B24" w:rsidRPr="005B5D73" w:rsidRDefault="00CE6B24" w:rsidP="0000059E">
      <w:pPr>
        <w:pStyle w:val="BodyText"/>
      </w:pPr>
      <w:r w:rsidRPr="005B5D73">
        <w:t xml:space="preserve">A soil resistivity survey should be carried out using the </w:t>
      </w:r>
      <w:proofErr w:type="spellStart"/>
      <w:r w:rsidRPr="005B5D73">
        <w:t>Wenner</w:t>
      </w:r>
      <w:proofErr w:type="spellEnd"/>
      <w:r w:rsidRPr="005B5D73">
        <w:t xml:space="preserve"> 4 pin method on pipelines where there is considered to be an </w:t>
      </w:r>
      <w:r w:rsidR="00093CF4">
        <w:t>A.C.</w:t>
      </w:r>
      <w:r w:rsidRPr="005B5D73">
        <w:t xml:space="preserve"> interference risk and the survey should be conducted along the entire pipeline route. Soil resistivities less than 25 Ohm m are high risk locations for </w:t>
      </w:r>
      <w:r w:rsidR="00093CF4">
        <w:t>A.C.</w:t>
      </w:r>
      <w:r w:rsidRPr="005B5D73">
        <w:t xml:space="preserve"> corrosion and those less than 10 Ohm m are very high-risk locations. To assess </w:t>
      </w:r>
      <w:r w:rsidR="00093CF4">
        <w:t>A.C.</w:t>
      </w:r>
      <w:r w:rsidRPr="005B5D73">
        <w:t xml:space="preserve"> corrosion risk the soil resistivity at the pipeline depth should be recorded and information obtained on whether any selected backfill was used.</w:t>
      </w:r>
    </w:p>
    <w:p w14:paraId="3B2A5E6F" w14:textId="5EC569C4" w:rsidR="00CE6B24" w:rsidRPr="00CE6B24" w:rsidRDefault="00CE6B24" w:rsidP="0000059E">
      <w:pPr>
        <w:pStyle w:val="BodyText"/>
      </w:pPr>
      <w:r w:rsidRPr="005B5D73">
        <w:t>Ideally, soil resistivity measurements should be carried out at 500m intervals along a pipeline route, but if any areas of possible low resistivity are identified by a visual inspection of the route, then resistivity measurements at more frequent intervals should be conducted.</w:t>
      </w:r>
    </w:p>
    <w:p w14:paraId="47BD0D05" w14:textId="537EB661" w:rsidR="00CA542E" w:rsidRDefault="008D7158" w:rsidP="00CA542E">
      <w:pPr>
        <w:pStyle w:val="Heading2"/>
      </w:pPr>
      <w:bookmarkStart w:id="11" w:name="_Toc64043691"/>
      <w:r>
        <w:t xml:space="preserve">Mathematical </w:t>
      </w:r>
      <w:r w:rsidR="00CA542E">
        <w:t>Modelling</w:t>
      </w:r>
      <w:bookmarkEnd w:id="11"/>
    </w:p>
    <w:p w14:paraId="7AC7D7E3" w14:textId="6A9EAF8C" w:rsidR="008D7158" w:rsidRPr="005B5D73" w:rsidRDefault="008D7158" w:rsidP="0000059E">
      <w:pPr>
        <w:pStyle w:val="BodyText"/>
      </w:pPr>
      <w:r w:rsidRPr="005B5D73">
        <w:t>Where there is parallelism between pipelines and overhead or buried p</w:t>
      </w:r>
      <w:r>
        <w:t>ower lines</w:t>
      </w:r>
      <w:r w:rsidRPr="005B5D73">
        <w:t xml:space="preserve"> mathematical modelling using </w:t>
      </w:r>
      <w:r w:rsidR="0040181F">
        <w:t xml:space="preserve">specialist contracting companies and </w:t>
      </w:r>
      <w:r w:rsidRPr="005B5D73">
        <w:t xml:space="preserve">proprietary software can be used to determine the long term </w:t>
      </w:r>
      <w:r w:rsidR="00093CF4">
        <w:t>A.C.</w:t>
      </w:r>
      <w:r w:rsidRPr="005B5D73">
        <w:t xml:space="preserve"> interference levels on pipelines. The long-term induced voltages can be used to calculate the induced </w:t>
      </w:r>
      <w:r w:rsidR="00093CF4">
        <w:t>A.C.</w:t>
      </w:r>
      <w:r w:rsidRPr="005B5D73">
        <w:t xml:space="preserve"> voltage on a pipeline at a given location </w:t>
      </w:r>
      <w:r w:rsidR="00E10FC0">
        <w:t xml:space="preserve">and </w:t>
      </w:r>
      <w:r w:rsidRPr="005B5D73">
        <w:t xml:space="preserve">can be used to ascertain the likely risk of </w:t>
      </w:r>
      <w:r w:rsidR="00093CF4">
        <w:t>A.C.</w:t>
      </w:r>
      <w:r w:rsidRPr="005B5D73">
        <w:t xml:space="preserve"> corrosion. Furthermore, if there is information on the resistivity of the soil along a pipeline route then the likely </w:t>
      </w:r>
      <w:r w:rsidR="00093CF4">
        <w:t>A.C.</w:t>
      </w:r>
      <w:r w:rsidRPr="005B5D73">
        <w:t xml:space="preserve"> current density at given locations can also be calculated.  </w:t>
      </w:r>
    </w:p>
    <w:p w14:paraId="56CFDF30" w14:textId="546A0DAE" w:rsidR="001D20A1" w:rsidRDefault="001D20A1" w:rsidP="0000059E">
      <w:pPr>
        <w:pStyle w:val="BodyText"/>
      </w:pPr>
      <w:r w:rsidRPr="005B5D73">
        <w:t xml:space="preserve">Pipeline operators will need to agree the </w:t>
      </w:r>
      <w:r w:rsidR="004E4A17">
        <w:t xml:space="preserve">extent of circuit imbalance and </w:t>
      </w:r>
      <w:r w:rsidRPr="005B5D73">
        <w:t>circuit load scenario</w:t>
      </w:r>
      <w:r>
        <w:t>s</w:t>
      </w:r>
      <w:r w:rsidRPr="005B5D73">
        <w:t xml:space="preserve"> to be used for any model with the modelling company.</w:t>
      </w:r>
      <w:r w:rsidR="004E4A17">
        <w:t xml:space="preserve"> The modelling company should advise the pipeline operator of the information required from the power line operator in advance. </w:t>
      </w:r>
    </w:p>
    <w:p w14:paraId="49AC9ADB" w14:textId="5E227483" w:rsidR="00816038" w:rsidRDefault="00816038" w:rsidP="0000059E">
      <w:pPr>
        <w:pStyle w:val="BodyText"/>
      </w:pPr>
      <w:r w:rsidRPr="005B5D73">
        <w:t xml:space="preserve">Mathematical modelling using proprietary software is </w:t>
      </w:r>
      <w:r w:rsidR="0000059E">
        <w:t>used</w:t>
      </w:r>
      <w:r w:rsidRPr="005B5D73">
        <w:t xml:space="preserve"> to determine </w:t>
      </w:r>
      <w:r w:rsidR="0000059E">
        <w:t>levels of</w:t>
      </w:r>
      <w:r w:rsidRPr="005B5D73">
        <w:t xml:space="preserve"> short-term interference on pipelines from a fault on overhead power line pylons, HV substation</w:t>
      </w:r>
      <w:r w:rsidR="0000059E">
        <w:t>s</w:t>
      </w:r>
      <w:r w:rsidRPr="005B5D73">
        <w:t xml:space="preserve"> or from buried cable joint bays. </w:t>
      </w:r>
      <w:r w:rsidR="008D7158">
        <w:t xml:space="preserve"> </w:t>
      </w:r>
      <w:r w:rsidRPr="005B5D73">
        <w:t xml:space="preserve"> </w:t>
      </w:r>
    </w:p>
    <w:p w14:paraId="7DBDA99C" w14:textId="41907C49" w:rsidR="00816038" w:rsidRPr="005B5D73" w:rsidRDefault="00816038" w:rsidP="0000059E">
      <w:pPr>
        <w:pStyle w:val="BodyText"/>
      </w:pPr>
      <w:r w:rsidRPr="005B5D73">
        <w:t>It is recommended that selected locations along a pipeline route are modelled to determine the maximum touch potential that will be experienced on the pipeline during fault conditions.</w:t>
      </w:r>
      <w:r w:rsidR="00E10FC0">
        <w:t xml:space="preserve">  High touch potentials pose a risk to personnel working on the pipeline so additional precautions may be required when working in areas potentially exposed to fault conditions or high touch potentials. </w:t>
      </w:r>
      <w:r w:rsidRPr="005B5D73">
        <w:t xml:space="preserve"> </w:t>
      </w:r>
    </w:p>
    <w:p w14:paraId="16C71C56" w14:textId="606B8680" w:rsidR="00D705AC" w:rsidRPr="008D1DE4" w:rsidRDefault="001D20A1" w:rsidP="0000059E">
      <w:pPr>
        <w:pStyle w:val="BodyText"/>
      </w:pPr>
      <w:r>
        <w:t>It is important to note that m</w:t>
      </w:r>
      <w:r w:rsidR="00816038" w:rsidRPr="005B5D73">
        <w:t xml:space="preserve">odels created may not be accurate as </w:t>
      </w:r>
      <w:r>
        <w:t>numerous</w:t>
      </w:r>
      <w:r w:rsidR="00816038" w:rsidRPr="005B5D73">
        <w:t xml:space="preserve"> assumptions are made when creating the model. The soil resistivity value has a significant effect on ascertaining the risk of </w:t>
      </w:r>
      <w:r w:rsidR="00093CF4">
        <w:t>A.C.</w:t>
      </w:r>
      <w:r w:rsidR="00816038" w:rsidRPr="005B5D73">
        <w:t xml:space="preserve"> corrosion.</w:t>
      </w:r>
      <w:r w:rsidR="008D7158">
        <w:t xml:space="preserve"> </w:t>
      </w:r>
      <w:r w:rsidR="00816038" w:rsidRPr="005B5D73">
        <w:t xml:space="preserve">Operators should </w:t>
      </w:r>
      <w:r w:rsidR="008D7158">
        <w:t xml:space="preserve">therefore </w:t>
      </w:r>
      <w:r w:rsidR="00816038" w:rsidRPr="005B5D73">
        <w:t xml:space="preserve">validate any mathematical model by undertaking appropriate </w:t>
      </w:r>
      <w:r w:rsidR="00093CF4">
        <w:t>A.C.</w:t>
      </w:r>
      <w:r w:rsidR="00816038" w:rsidRPr="005B5D73">
        <w:t xml:space="preserve"> monitoring on a pipeline system following installation of an </w:t>
      </w:r>
      <w:r w:rsidR="00093CF4">
        <w:t>A.C.</w:t>
      </w:r>
      <w:r w:rsidR="00816038" w:rsidRPr="005B5D73">
        <w:t xml:space="preserve"> mitigation system or operation of any new </w:t>
      </w:r>
      <w:r w:rsidR="008D7158">
        <w:t xml:space="preserve">power </w:t>
      </w:r>
      <w:r w:rsidR="00816038" w:rsidRPr="005B5D73">
        <w:t>cable system.</w:t>
      </w:r>
    </w:p>
    <w:p w14:paraId="2DAECFE0" w14:textId="1F46AD27" w:rsidR="000D4C80" w:rsidRDefault="000D4C80" w:rsidP="000D4C80">
      <w:pPr>
        <w:pStyle w:val="Heading2"/>
      </w:pPr>
      <w:bookmarkStart w:id="12" w:name="_Toc64043692"/>
      <w:r>
        <w:t>In-Line Inspection (ILI)</w:t>
      </w:r>
      <w:bookmarkEnd w:id="12"/>
    </w:p>
    <w:p w14:paraId="3D9F6D60" w14:textId="459BDF75" w:rsidR="000D4C80" w:rsidRPr="008D1DE4" w:rsidRDefault="000D4C80" w:rsidP="0000059E">
      <w:pPr>
        <w:pStyle w:val="BodyText"/>
      </w:pPr>
      <w:r w:rsidRPr="008D1DE4">
        <w:t xml:space="preserve">ILI is an effective means of assessing whether a pipeline system is </w:t>
      </w:r>
      <w:r w:rsidR="00927474">
        <w:t>experiencing</w:t>
      </w:r>
      <w:r w:rsidRPr="008D1DE4">
        <w:t xml:space="preserve"> </w:t>
      </w:r>
      <w:r w:rsidR="00093CF4">
        <w:t>A.C.</w:t>
      </w:r>
      <w:r w:rsidRPr="008D1DE4">
        <w:t xml:space="preserve"> corrosion and whether there is an ongoing risk. Operators should review the ILI frequency based upon the </w:t>
      </w:r>
      <w:r w:rsidR="00093CF4">
        <w:t>A.C.</w:t>
      </w:r>
      <w:r w:rsidRPr="008D1DE4">
        <w:t xml:space="preserve"> corrosion risk. Operators should</w:t>
      </w:r>
      <w:r>
        <w:t xml:space="preserve"> not </w:t>
      </w:r>
      <w:r w:rsidRPr="008D1DE4">
        <w:t xml:space="preserve">rely on ILI as the only means of detecting and managing the </w:t>
      </w:r>
      <w:r w:rsidR="00093CF4">
        <w:t>A.C.</w:t>
      </w:r>
      <w:r w:rsidRPr="008D1DE4">
        <w:t xml:space="preserve"> corrosion risk as the technique does have its limitations and may not detect all corrosion features.</w:t>
      </w:r>
    </w:p>
    <w:p w14:paraId="60D7B36E" w14:textId="223ABF20" w:rsidR="00360C01" w:rsidRPr="00360C01" w:rsidRDefault="000D4C80" w:rsidP="0000059E">
      <w:pPr>
        <w:pStyle w:val="BodyText"/>
      </w:pPr>
      <w:r w:rsidRPr="008D1DE4">
        <w:t xml:space="preserve">If there has been defect growth between successive pig runs, then this could indicate a risk of </w:t>
      </w:r>
      <w:r w:rsidR="00093CF4">
        <w:t>A.C.</w:t>
      </w:r>
      <w:r w:rsidRPr="008D1DE4">
        <w:t xml:space="preserve"> corrosion and require further investigation. The rate of defect growth may also not be linear with time as the levels of </w:t>
      </w:r>
      <w:r w:rsidR="00093CF4">
        <w:t>A.C.</w:t>
      </w:r>
      <w:r w:rsidRPr="008D1DE4">
        <w:t xml:space="preserve"> interference may have changed between in line inspection intervals. The growth assessments can be inaccurate if linear defect growth is assumed and an assessment of the possible variation in </w:t>
      </w:r>
      <w:r w:rsidR="00093CF4">
        <w:t>A.C.</w:t>
      </w:r>
      <w:r w:rsidRPr="008D1DE4">
        <w:t xml:space="preserve"> interference levels between inspection should be undertaken</w:t>
      </w:r>
      <w:r>
        <w:t>.</w:t>
      </w:r>
      <w:r w:rsidR="00927474">
        <w:t xml:space="preserve">  Very high corrosion rates can be possible with A.C. corrosion, particularly in pipelines coated with current-impermeable coatings such as Fusion Bonded Epoxy (FBE).</w:t>
      </w:r>
    </w:p>
    <w:p w14:paraId="491A3E9B" w14:textId="358D520C" w:rsidR="00360C01" w:rsidRDefault="00360C01" w:rsidP="00360C01">
      <w:pPr>
        <w:pStyle w:val="Heading1"/>
      </w:pPr>
      <w:bookmarkStart w:id="13" w:name="_Toc64043693"/>
      <w:r>
        <w:lastRenderedPageBreak/>
        <w:t>Risk Reduction</w:t>
      </w:r>
      <w:r w:rsidR="00190EE6">
        <w:t xml:space="preserve"> </w:t>
      </w:r>
      <w:r w:rsidR="00721CF7">
        <w:t>/ M</w:t>
      </w:r>
      <w:r w:rsidR="00C9753E">
        <w:t>itigation</w:t>
      </w:r>
      <w:r w:rsidR="00721CF7">
        <w:t xml:space="preserve"> </w:t>
      </w:r>
      <w:r w:rsidR="00190EE6">
        <w:t>Methods</w:t>
      </w:r>
      <w:bookmarkEnd w:id="13"/>
    </w:p>
    <w:p w14:paraId="5C438798" w14:textId="1F30DBC3" w:rsidR="00DD10B0" w:rsidRPr="00DD10B0" w:rsidRDefault="00DD10B0" w:rsidP="0000059E">
      <w:pPr>
        <w:pStyle w:val="BodyText"/>
        <w:rPr>
          <w:i/>
          <w:iCs/>
          <w:vertAlign w:val="superscript"/>
        </w:rPr>
      </w:pPr>
      <w:r>
        <w:t>The</w:t>
      </w:r>
      <w:r w:rsidRPr="005B5D73">
        <w:t xml:space="preserve"> </w:t>
      </w:r>
      <w:r>
        <w:t xml:space="preserve">design of </w:t>
      </w:r>
      <w:r w:rsidR="00093CF4">
        <w:t>A.C.</w:t>
      </w:r>
      <w:r w:rsidRPr="005B5D73">
        <w:t xml:space="preserve"> interference </w:t>
      </w:r>
      <w:r>
        <w:t xml:space="preserve">risk </w:t>
      </w:r>
      <w:r w:rsidRPr="005B5D73">
        <w:t xml:space="preserve">and </w:t>
      </w:r>
      <w:r>
        <w:t>mitigation systems</w:t>
      </w:r>
      <w:r w:rsidRPr="005B5D73">
        <w:t xml:space="preserve"> </w:t>
      </w:r>
      <w:r>
        <w:t>sh</w:t>
      </w:r>
      <w:r w:rsidRPr="005B5D73">
        <w:t xml:space="preserve">ould be undertaken in conjunction with the design of the pipeline CP system. Thus, the requirements of any pipeline operators’ specific standards plus those of </w:t>
      </w:r>
      <w:r>
        <w:t>BS EN ISO 15589-1</w:t>
      </w:r>
      <w:r w:rsidRPr="000B355C">
        <w:rPr>
          <w:vertAlign w:val="superscript"/>
        </w:rPr>
        <w:t>[</w:t>
      </w:r>
      <w:r>
        <w:rPr>
          <w:vertAlign w:val="superscript"/>
        </w:rPr>
        <w:t>9</w:t>
      </w:r>
      <w:r w:rsidRPr="000B355C">
        <w:rPr>
          <w:vertAlign w:val="superscript"/>
        </w:rPr>
        <w:t>]</w:t>
      </w:r>
      <w:r>
        <w:rPr>
          <w:vertAlign w:val="superscript"/>
        </w:rPr>
        <w:t xml:space="preserve"> </w:t>
      </w:r>
      <w:r w:rsidRPr="005B5D73">
        <w:t xml:space="preserve">in relation to the CP system design and </w:t>
      </w:r>
      <w:r>
        <w:t>BS EN ISO 18086</w:t>
      </w:r>
      <w:r w:rsidRPr="00721CF7">
        <w:rPr>
          <w:vertAlign w:val="superscript"/>
        </w:rPr>
        <w:t>[2]</w:t>
      </w:r>
      <w:r>
        <w:rPr>
          <w:i/>
          <w:iCs/>
          <w:vertAlign w:val="superscript"/>
        </w:rPr>
        <w:t xml:space="preserve"> </w:t>
      </w:r>
      <w:r w:rsidRPr="005B5D73">
        <w:t xml:space="preserve">for the </w:t>
      </w:r>
      <w:r w:rsidR="00093CF4">
        <w:t>A.C.</w:t>
      </w:r>
      <w:r w:rsidRPr="005B5D73">
        <w:t xml:space="preserve"> interference design should be included in the evaluation of </w:t>
      </w:r>
      <w:r w:rsidR="00093CF4">
        <w:t>A.C.</w:t>
      </w:r>
      <w:r w:rsidRPr="005B5D73">
        <w:t xml:space="preserve"> interference risk and design of any </w:t>
      </w:r>
      <w:r w:rsidR="00093CF4">
        <w:t>A.C.</w:t>
      </w:r>
      <w:r w:rsidRPr="005B5D73">
        <w:t xml:space="preserve"> mitigation system. </w:t>
      </w:r>
    </w:p>
    <w:p w14:paraId="62A678F1" w14:textId="6F7C2EF4" w:rsidR="00816038" w:rsidRDefault="00816038" w:rsidP="00190EE6">
      <w:pPr>
        <w:pStyle w:val="Heading2"/>
      </w:pPr>
      <w:bookmarkStart w:id="14" w:name="_Toc64043694"/>
      <w:r>
        <w:t>Route Selection</w:t>
      </w:r>
      <w:bookmarkEnd w:id="14"/>
      <w:r>
        <w:t xml:space="preserve"> </w:t>
      </w:r>
    </w:p>
    <w:p w14:paraId="6136F8AE" w14:textId="7DB19451" w:rsidR="00816038" w:rsidRPr="005B5D73" w:rsidRDefault="00816038" w:rsidP="0000059E">
      <w:pPr>
        <w:pStyle w:val="BodyText"/>
      </w:pPr>
      <w:r w:rsidRPr="005B5D73">
        <w:t xml:space="preserve">Consideration of the risks of </w:t>
      </w:r>
      <w:r w:rsidR="00093CF4">
        <w:t>A.C.</w:t>
      </w:r>
      <w:r w:rsidRPr="005B5D73">
        <w:t xml:space="preserve"> interference should form an integral part of the route selection process for any new pipeline system. Wherever possible, pipelines should be routed as far as possible from overhead power lines. </w:t>
      </w:r>
    </w:p>
    <w:p w14:paraId="1387A8B3" w14:textId="686D9171" w:rsidR="00816038" w:rsidRPr="00816038" w:rsidRDefault="00816038" w:rsidP="0000059E">
      <w:pPr>
        <w:pStyle w:val="BodyText"/>
      </w:pPr>
      <w:r w:rsidRPr="005B5D73">
        <w:rPr>
          <w:lang w:eastAsia="en-GB"/>
        </w:rPr>
        <w:t>Pipelines should not cross power lines</w:t>
      </w:r>
      <w:r w:rsidR="00CE0797">
        <w:rPr>
          <w:lang w:eastAsia="en-GB"/>
        </w:rPr>
        <w:t xml:space="preserve"> or other current sources</w:t>
      </w:r>
      <w:r w:rsidRPr="005B5D73">
        <w:rPr>
          <w:lang w:eastAsia="en-GB"/>
        </w:rPr>
        <w:t xml:space="preserve"> at acute angles; ideally, they should cross at right angles. </w:t>
      </w:r>
    </w:p>
    <w:p w14:paraId="7E8CC7DA" w14:textId="5C9B0B44" w:rsidR="001D20A1" w:rsidRDefault="001E7B72" w:rsidP="001D20A1">
      <w:pPr>
        <w:pStyle w:val="Heading2"/>
      </w:pPr>
      <w:bookmarkStart w:id="15" w:name="_Toc64043695"/>
      <w:r>
        <w:t>Design</w:t>
      </w:r>
      <w:r w:rsidR="007A04D3">
        <w:t xml:space="preserve"> Criteria</w:t>
      </w:r>
      <w:r>
        <w:t xml:space="preserve">, Installation and Maintenance of </w:t>
      </w:r>
      <w:r w:rsidR="001D20A1">
        <w:t xml:space="preserve">Cathodic Protection </w:t>
      </w:r>
      <w:r>
        <w:t>Systems</w:t>
      </w:r>
      <w:bookmarkEnd w:id="15"/>
    </w:p>
    <w:p w14:paraId="79DBFC64" w14:textId="1DE47038" w:rsidR="001D20A1" w:rsidRPr="008E53E8" w:rsidRDefault="001D20A1" w:rsidP="0000059E">
      <w:pPr>
        <w:pStyle w:val="BodyText"/>
      </w:pPr>
      <w:r>
        <w:t>T</w:t>
      </w:r>
      <w:r w:rsidRPr="008E53E8">
        <w:t xml:space="preserve">he </w:t>
      </w:r>
      <w:r>
        <w:t xml:space="preserve">established standard for </w:t>
      </w:r>
      <w:r w:rsidRPr="008E53E8">
        <w:t>design, installation and maintenance of cathodic protection systems</w:t>
      </w:r>
      <w:r w:rsidR="00D72BDA">
        <w:t>, BS EN 12954:200</w:t>
      </w:r>
      <w:r w:rsidR="00DB124B">
        <w:t>1</w:t>
      </w:r>
      <w:r w:rsidR="00D72BDA">
        <w:rPr>
          <w:vertAlign w:val="superscript"/>
        </w:rPr>
        <w:t>[7]</w:t>
      </w:r>
      <w:r w:rsidR="00DB124B">
        <w:t xml:space="preserve">, </w:t>
      </w:r>
      <w:r w:rsidRPr="008E53E8">
        <w:t xml:space="preserve">shall ensure that the levels of </w:t>
      </w:r>
      <w:r w:rsidR="00093CF4">
        <w:t>A.C.</w:t>
      </w:r>
      <w:r w:rsidRPr="008E53E8">
        <w:t xml:space="preserve"> voltage on a pipeline are such that </w:t>
      </w:r>
      <w:r w:rsidR="00093CF4">
        <w:t>A.C.</w:t>
      </w:r>
      <w:r w:rsidRPr="008E53E8">
        <w:t xml:space="preserve"> corrosion does not occur. </w:t>
      </w:r>
      <w:r>
        <w:t xml:space="preserve">As </w:t>
      </w:r>
      <w:r w:rsidRPr="008E53E8">
        <w:t xml:space="preserve">the conditions vary for each situation, a single threshold value for </w:t>
      </w:r>
      <w:r w:rsidR="00093CF4">
        <w:t>A.C.</w:t>
      </w:r>
      <w:r w:rsidRPr="008E53E8">
        <w:t xml:space="preserve"> voltage cannot be applied. Protection against </w:t>
      </w:r>
      <w:r w:rsidR="00093CF4">
        <w:t>A.C.</w:t>
      </w:r>
      <w:r w:rsidRPr="008E53E8">
        <w:t xml:space="preserve"> corrosion is achieved by reducing the </w:t>
      </w:r>
      <w:r w:rsidR="00093CF4">
        <w:t>A.C.</w:t>
      </w:r>
      <w:r w:rsidRPr="008E53E8">
        <w:t xml:space="preserve"> voltage and current densities on a pipeline as follows: </w:t>
      </w:r>
    </w:p>
    <w:p w14:paraId="076E6E76" w14:textId="54B92C25" w:rsidR="001D20A1" w:rsidRDefault="001D20A1" w:rsidP="0000059E">
      <w:pPr>
        <w:pStyle w:val="BodyText"/>
      </w:pPr>
      <w:r w:rsidRPr="008E53E8">
        <w:t xml:space="preserve">As a first step, the </w:t>
      </w:r>
      <w:r w:rsidR="00093CF4">
        <w:t>A.C.</w:t>
      </w:r>
      <w:r w:rsidRPr="008E53E8">
        <w:t xml:space="preserve"> voltage on the pipeline should be decreased to a target value, which should be 15V rms or less. This value is measured as an average over a representative period of time (</w:t>
      </w:r>
      <w:r w:rsidR="00573926" w:rsidRPr="008E53E8">
        <w:t>e.g.,</w:t>
      </w:r>
      <w:r w:rsidRPr="008E53E8">
        <w:t xml:space="preserve"> 24 hours)</w:t>
      </w:r>
      <w:r>
        <w:t>.</w:t>
      </w:r>
    </w:p>
    <w:p w14:paraId="32904829" w14:textId="27A64603" w:rsidR="001D20A1" w:rsidRPr="008E53E8" w:rsidRDefault="001D20A1" w:rsidP="0000059E">
      <w:pPr>
        <w:pStyle w:val="BodyText"/>
      </w:pPr>
      <w:r>
        <w:t>A</w:t>
      </w:r>
      <w:r w:rsidRPr="008E53E8">
        <w:t xml:space="preserve">s a second step, effective </w:t>
      </w:r>
      <w:r w:rsidR="00093CF4">
        <w:t>A.C.</w:t>
      </w:r>
      <w:r w:rsidRPr="008E53E8">
        <w:t xml:space="preserve"> corrosion mitigation can be achieved by complying with the criteria defined in BS EN 12954:2001</w:t>
      </w:r>
      <w:r>
        <w:rPr>
          <w:vertAlign w:val="superscript"/>
        </w:rPr>
        <w:t>[</w:t>
      </w:r>
      <w:r w:rsidR="00A24DFD">
        <w:rPr>
          <w:vertAlign w:val="superscript"/>
        </w:rPr>
        <w:t>7</w:t>
      </w:r>
      <w:r>
        <w:rPr>
          <w:vertAlign w:val="superscript"/>
        </w:rPr>
        <w:t>]</w:t>
      </w:r>
      <w:r w:rsidRPr="008E53E8">
        <w:t>, and</w:t>
      </w:r>
      <w:r w:rsidR="00021161">
        <w:t xml:space="preserve"> </w:t>
      </w:r>
      <w:proofErr w:type="gramStart"/>
      <w:r w:rsidR="00021161">
        <w:t>through;</w:t>
      </w:r>
      <w:proofErr w:type="gramEnd"/>
    </w:p>
    <w:p w14:paraId="642D1593" w14:textId="29B1D9A1" w:rsidR="001D20A1" w:rsidRPr="008E53E8" w:rsidRDefault="00021161" w:rsidP="0000059E">
      <w:pPr>
        <w:pStyle w:val="BodyText"/>
        <w:numPr>
          <w:ilvl w:val="0"/>
          <w:numId w:val="29"/>
        </w:numPr>
      </w:pPr>
      <w:r>
        <w:t>m</w:t>
      </w:r>
      <w:r w:rsidR="001D20A1" w:rsidRPr="008E53E8">
        <w:t xml:space="preserve">aintaining the </w:t>
      </w:r>
      <w:r w:rsidR="00093CF4">
        <w:t>A.C.</w:t>
      </w:r>
      <w:r w:rsidR="001D20A1" w:rsidRPr="008E53E8">
        <w:t xml:space="preserve"> current density (rms) over a representative period of time (</w:t>
      </w:r>
      <w:r w:rsidR="00573926" w:rsidRPr="008E53E8">
        <w:t>e.g.,</w:t>
      </w:r>
      <w:r w:rsidR="001D20A1" w:rsidRPr="008E53E8">
        <w:t xml:space="preserve"> 24 hours) to be lower the 30 Am-² on a 1 cm² coupon or probe.</w:t>
      </w:r>
    </w:p>
    <w:p w14:paraId="30A18996" w14:textId="4780A0E2" w:rsidR="001D20A1" w:rsidRPr="008E53E8" w:rsidRDefault="00021161" w:rsidP="0000059E">
      <w:pPr>
        <w:pStyle w:val="BodyText"/>
      </w:pPr>
      <w:proofErr w:type="gramStart"/>
      <w:r>
        <w:t>Or;</w:t>
      </w:r>
      <w:proofErr w:type="gramEnd"/>
    </w:p>
    <w:p w14:paraId="40280986" w14:textId="4F0525DF" w:rsidR="001D20A1" w:rsidRPr="008E53E8" w:rsidRDefault="00021161" w:rsidP="0000059E">
      <w:pPr>
        <w:pStyle w:val="BodyText"/>
        <w:numPr>
          <w:ilvl w:val="0"/>
          <w:numId w:val="29"/>
        </w:numPr>
      </w:pPr>
      <w:r>
        <w:t>m</w:t>
      </w:r>
      <w:r w:rsidR="001D20A1" w:rsidRPr="008E53E8">
        <w:t>aintaining the average cathodic current density over a representative period of time, (</w:t>
      </w:r>
      <w:r w:rsidR="00573926" w:rsidRPr="008E53E8">
        <w:t>e.g.,</w:t>
      </w:r>
      <w:r w:rsidR="001D20A1" w:rsidRPr="008E53E8">
        <w:t xml:space="preserve"> 24 hours), lower than 1 Am-² on a 1 cm² coupon or probe if </w:t>
      </w:r>
      <w:r w:rsidR="00093CF4">
        <w:t>A.C.</w:t>
      </w:r>
      <w:r w:rsidR="001D20A1" w:rsidRPr="008E53E8">
        <w:t xml:space="preserve"> current density (rms) is more than 30 Am-²</w:t>
      </w:r>
      <w:r>
        <w:t>.</w:t>
      </w:r>
    </w:p>
    <w:p w14:paraId="5B021ED6" w14:textId="5D14EEFC" w:rsidR="001D20A1" w:rsidRPr="008E53E8" w:rsidRDefault="00021161" w:rsidP="0000059E">
      <w:pPr>
        <w:pStyle w:val="BodyText"/>
      </w:pPr>
      <w:proofErr w:type="gramStart"/>
      <w:r>
        <w:t>Or;</w:t>
      </w:r>
      <w:proofErr w:type="gramEnd"/>
    </w:p>
    <w:p w14:paraId="7B65EAAE" w14:textId="63069DA7" w:rsidR="001D20A1" w:rsidRDefault="00021161" w:rsidP="0000059E">
      <w:pPr>
        <w:pStyle w:val="BodyText"/>
        <w:numPr>
          <w:ilvl w:val="0"/>
          <w:numId w:val="29"/>
        </w:numPr>
      </w:pPr>
      <w:r>
        <w:t>m</w:t>
      </w:r>
      <w:r w:rsidR="001D20A1" w:rsidRPr="008E53E8">
        <w:t xml:space="preserve">aintaining the ratio between </w:t>
      </w:r>
      <w:r w:rsidR="00093CF4">
        <w:t>A.C.</w:t>
      </w:r>
      <w:r w:rsidR="001D20A1" w:rsidRPr="008E53E8">
        <w:t xml:space="preserve"> current density (J</w:t>
      </w:r>
      <w:r w:rsidR="00093CF4">
        <w:t>A.C.</w:t>
      </w:r>
      <w:r w:rsidR="001D20A1" w:rsidRPr="008E53E8">
        <w:t xml:space="preserve">) and </w:t>
      </w:r>
      <w:r w:rsidR="000E0A93">
        <w:t>D.C.</w:t>
      </w:r>
      <w:r w:rsidR="001D20A1" w:rsidRPr="008E53E8">
        <w:t xml:space="preserve"> Current density (J</w:t>
      </w:r>
      <w:r w:rsidR="000E0A93">
        <w:t>D.C.</w:t>
      </w:r>
      <w:r w:rsidR="001D20A1" w:rsidRPr="008E53E8">
        <w:t>) less than 5 over a representative period of time, (</w:t>
      </w:r>
      <w:r w:rsidR="00573926" w:rsidRPr="008E53E8">
        <w:t>e.g.,</w:t>
      </w:r>
      <w:r w:rsidR="001D20A1" w:rsidRPr="008E53E8">
        <w:t xml:space="preserve"> 24 hours).</w:t>
      </w:r>
    </w:p>
    <w:p w14:paraId="05C87925" w14:textId="72EBAB8D" w:rsidR="00DB124B" w:rsidRDefault="00DB124B" w:rsidP="00DB124B">
      <w:pPr>
        <w:pStyle w:val="Heading3"/>
      </w:pPr>
      <w:r>
        <w:t>‘ON’ Pipe to Soil Potential</w:t>
      </w:r>
      <w:r w:rsidR="009E1723">
        <w:t xml:space="preserve"> (</w:t>
      </w:r>
      <w:r w:rsidR="009E1723" w:rsidRPr="009E1723">
        <w:rPr>
          <w:i/>
          <w:iCs/>
        </w:rPr>
        <w:t>E</w:t>
      </w:r>
      <w:r w:rsidR="009E1723">
        <w:rPr>
          <w:vertAlign w:val="subscript"/>
        </w:rPr>
        <w:t>ON</w:t>
      </w:r>
      <w:r w:rsidR="009E1723">
        <w:t>)</w:t>
      </w:r>
    </w:p>
    <w:p w14:paraId="6DB32A96" w14:textId="129898C7" w:rsidR="008E0E4A" w:rsidRDefault="003058C1" w:rsidP="0000059E">
      <w:pPr>
        <w:pStyle w:val="BodyText"/>
      </w:pPr>
      <w:r>
        <w:t xml:space="preserve">A method of helping to control the </w:t>
      </w:r>
      <w:r w:rsidR="00093CF4">
        <w:t>A.C.</w:t>
      </w:r>
      <w:r>
        <w:t xml:space="preserve"> corrosion risk involves maintaining the ‘ON’ pipe to soil potential </w:t>
      </w:r>
      <w:r w:rsidRPr="000D4E98">
        <w:rPr>
          <w:b/>
          <w:bCs/>
        </w:rPr>
        <w:t>within a specified range</w:t>
      </w:r>
      <w:r>
        <w:t xml:space="preserve">. Significantly negative ‘ON’ potential can develop high cathodic current densities and result in a strong current change in the soil chemical composition, spread resistance and a reduction of oxide layers at the pipeline surface. </w:t>
      </w:r>
    </w:p>
    <w:p w14:paraId="5EB8459F" w14:textId="085E62E3" w:rsidR="002F7DCB" w:rsidRDefault="002F7DCB" w:rsidP="0000059E">
      <w:pPr>
        <w:pStyle w:val="BodyText"/>
        <w:rPr>
          <w:lang w:eastAsia="en-GB"/>
        </w:rPr>
      </w:pPr>
      <w:r>
        <w:rPr>
          <w:lang w:eastAsia="en-GB"/>
        </w:rPr>
        <w:lastRenderedPageBreak/>
        <w:t>A</w:t>
      </w:r>
      <w:r w:rsidRPr="005B5D73">
        <w:rPr>
          <w:lang w:eastAsia="en-GB"/>
        </w:rPr>
        <w:t xml:space="preserve"> s</w:t>
      </w:r>
      <w:r w:rsidR="00021161">
        <w:rPr>
          <w:lang w:eastAsia="en-GB"/>
        </w:rPr>
        <w:t>ufficiently</w:t>
      </w:r>
      <w:r w:rsidRPr="005B5D73">
        <w:rPr>
          <w:lang w:eastAsia="en-GB"/>
        </w:rPr>
        <w:t xml:space="preserve"> negative ‘ON’ pipe to soil potential </w:t>
      </w:r>
      <w:r>
        <w:rPr>
          <w:lang w:eastAsia="en-GB"/>
        </w:rPr>
        <w:t xml:space="preserve">can thus help prevent </w:t>
      </w:r>
      <w:r w:rsidR="00093CF4">
        <w:rPr>
          <w:lang w:eastAsia="en-GB"/>
        </w:rPr>
        <w:t>A.C.</w:t>
      </w:r>
      <w:r w:rsidR="00FB1D81">
        <w:rPr>
          <w:lang w:eastAsia="en-GB"/>
        </w:rPr>
        <w:t xml:space="preserve"> </w:t>
      </w:r>
      <w:r>
        <w:rPr>
          <w:lang w:eastAsia="en-GB"/>
        </w:rPr>
        <w:t xml:space="preserve">corrosion by reducing </w:t>
      </w:r>
      <w:r w:rsidRPr="005B5D73">
        <w:rPr>
          <w:lang w:eastAsia="en-GB"/>
        </w:rPr>
        <w:t xml:space="preserve">metal oxidation due to the presence of </w:t>
      </w:r>
      <w:r w:rsidR="00093CF4">
        <w:rPr>
          <w:lang w:eastAsia="en-GB"/>
        </w:rPr>
        <w:t>A.C.</w:t>
      </w:r>
      <w:r w:rsidRPr="005B5D73">
        <w:rPr>
          <w:lang w:eastAsia="en-GB"/>
        </w:rPr>
        <w:t xml:space="preserve"> interference. </w:t>
      </w:r>
      <w:r>
        <w:rPr>
          <w:lang w:eastAsia="en-GB"/>
        </w:rPr>
        <w:t>T</w:t>
      </w:r>
      <w:r w:rsidRPr="005B5D73">
        <w:rPr>
          <w:lang w:eastAsia="en-GB"/>
        </w:rPr>
        <w:t xml:space="preserve">he required level of the ‘ON’ potential is related to the induced </w:t>
      </w:r>
      <w:r w:rsidR="00093CF4">
        <w:rPr>
          <w:lang w:eastAsia="en-GB"/>
        </w:rPr>
        <w:t>A.C.</w:t>
      </w:r>
      <w:r w:rsidRPr="005B5D73">
        <w:rPr>
          <w:lang w:eastAsia="en-GB"/>
        </w:rPr>
        <w:t xml:space="preserve"> voltage on the pipeline.</w:t>
      </w:r>
    </w:p>
    <w:p w14:paraId="318D81B9" w14:textId="4B99DCC2" w:rsidR="002F7DCB" w:rsidRDefault="002F7DCB" w:rsidP="0000059E">
      <w:pPr>
        <w:pStyle w:val="BodyText"/>
        <w:rPr>
          <w:lang w:eastAsia="en-GB"/>
        </w:rPr>
      </w:pPr>
      <w:r>
        <w:rPr>
          <w:lang w:eastAsia="en-GB"/>
        </w:rPr>
        <w:t xml:space="preserve">However, </w:t>
      </w:r>
      <w:r w:rsidR="00FB1D81">
        <w:rPr>
          <w:lang w:eastAsia="en-GB"/>
        </w:rPr>
        <w:t xml:space="preserve">use of </w:t>
      </w:r>
      <w:r w:rsidR="000D4E98">
        <w:rPr>
          <w:lang w:eastAsia="en-GB"/>
        </w:rPr>
        <w:t xml:space="preserve">excessive </w:t>
      </w:r>
      <w:r w:rsidR="00FB1D81">
        <w:rPr>
          <w:lang w:eastAsia="en-GB"/>
        </w:rPr>
        <w:t xml:space="preserve">negative ‘ON’ potential to apply increased CP levels </w:t>
      </w:r>
      <w:r>
        <w:rPr>
          <w:lang w:eastAsia="en-GB"/>
        </w:rPr>
        <w:t xml:space="preserve">can also </w:t>
      </w:r>
      <w:r w:rsidR="00FB1D81">
        <w:rPr>
          <w:lang w:eastAsia="en-GB"/>
        </w:rPr>
        <w:t xml:space="preserve">pose a risk to the pipeline coating through cathodic </w:t>
      </w:r>
      <w:proofErr w:type="spellStart"/>
      <w:r w:rsidR="00FB1D81">
        <w:rPr>
          <w:lang w:eastAsia="en-GB"/>
        </w:rPr>
        <w:t>disbondment</w:t>
      </w:r>
      <w:proofErr w:type="spellEnd"/>
      <w:r w:rsidR="00FB1D81">
        <w:rPr>
          <w:lang w:eastAsia="en-GB"/>
        </w:rPr>
        <w:t xml:space="preserve">, osmotic and non-osmotic blistering, and hydrogen embrittlement of high strength steels. </w:t>
      </w:r>
      <w:r w:rsidR="00021161">
        <w:rPr>
          <w:lang w:eastAsia="en-GB"/>
        </w:rPr>
        <w:t xml:space="preserve">Because of these risks, the use of </w:t>
      </w:r>
      <w:r w:rsidR="000D4E98">
        <w:rPr>
          <w:lang w:eastAsia="en-GB"/>
        </w:rPr>
        <w:t xml:space="preserve">significant </w:t>
      </w:r>
      <w:r w:rsidR="00021161">
        <w:rPr>
          <w:lang w:eastAsia="en-GB"/>
        </w:rPr>
        <w:t xml:space="preserve">negative potential is not really an option for most pipeline systems. </w:t>
      </w:r>
    </w:p>
    <w:p w14:paraId="68B6DB29" w14:textId="009D7125" w:rsidR="000D4E98" w:rsidRPr="008E0E4A" w:rsidRDefault="000D4E98" w:rsidP="0000059E">
      <w:pPr>
        <w:pStyle w:val="BodyText"/>
        <w:rPr>
          <w:lang w:eastAsia="en-GB"/>
        </w:rPr>
      </w:pPr>
      <w:r w:rsidRPr="005B5D73">
        <w:rPr>
          <w:lang w:eastAsia="en-GB"/>
        </w:rPr>
        <w:t xml:space="preserve">When choosing an </w:t>
      </w:r>
      <w:r w:rsidR="00093CF4">
        <w:rPr>
          <w:lang w:eastAsia="en-GB"/>
        </w:rPr>
        <w:t>A.C.</w:t>
      </w:r>
      <w:r w:rsidRPr="005B5D73">
        <w:rPr>
          <w:lang w:eastAsia="en-GB"/>
        </w:rPr>
        <w:t xml:space="preserve"> corrosion prevention system based on a less negative </w:t>
      </w:r>
      <w:r w:rsidRPr="005B5D73">
        <w:rPr>
          <w:i/>
          <w:iCs/>
          <w:lang w:eastAsia="en-GB"/>
        </w:rPr>
        <w:t>E</w:t>
      </w:r>
      <w:r w:rsidRPr="005B5D73">
        <w:rPr>
          <w:lang w:eastAsia="en-GB"/>
        </w:rPr>
        <w:t>on cathodic protection level, it might be necessary to install additional CP stations along a pipeline route to limit the drain point potentials but still achieve sufficient spread of potential along the pipeline length.  However, applying an ‘ON’ potential criterion that is as positive as possible, while still maintaining the ‘OFF’ potential criteria given in BS EN ISO 15589-1</w:t>
      </w:r>
      <w:r>
        <w:rPr>
          <w:vertAlign w:val="superscript"/>
          <w:lang w:eastAsia="en-GB"/>
        </w:rPr>
        <w:t>[9]</w:t>
      </w:r>
      <w:r w:rsidRPr="005B5D73">
        <w:rPr>
          <w:lang w:eastAsia="en-GB"/>
        </w:rPr>
        <w:t>, will result in a decreased</w:t>
      </w:r>
      <w:r>
        <w:rPr>
          <w:lang w:eastAsia="en-GB"/>
        </w:rPr>
        <w:t xml:space="preserve"> likelihood of</w:t>
      </w:r>
      <w:r w:rsidRPr="005B5D73">
        <w:rPr>
          <w:lang w:eastAsia="en-GB"/>
        </w:rPr>
        <w:t xml:space="preserve"> </w:t>
      </w:r>
      <w:r w:rsidR="00093CF4">
        <w:rPr>
          <w:lang w:eastAsia="en-GB"/>
        </w:rPr>
        <w:t>A.C.</w:t>
      </w:r>
      <w:r w:rsidRPr="005B5D73">
        <w:rPr>
          <w:lang w:eastAsia="en-GB"/>
        </w:rPr>
        <w:t xml:space="preserve"> corrosion.</w:t>
      </w:r>
    </w:p>
    <w:p w14:paraId="0CF197D1" w14:textId="75CA3DE7" w:rsidR="008E0E4A" w:rsidRDefault="008E0E4A" w:rsidP="008E0E4A">
      <w:pPr>
        <w:pStyle w:val="Heading3"/>
      </w:pPr>
      <w:r>
        <w:t>Cathodic Polarisation</w:t>
      </w:r>
    </w:p>
    <w:p w14:paraId="7002D404" w14:textId="251913B4" w:rsidR="00FB1D81" w:rsidRDefault="00FB1D81" w:rsidP="0000059E">
      <w:pPr>
        <w:pStyle w:val="BodyText"/>
        <w:rPr>
          <w:lang w:eastAsia="en-GB"/>
        </w:rPr>
      </w:pPr>
      <w:r w:rsidRPr="00FB1D81">
        <w:rPr>
          <w:lang w:eastAsia="en-GB"/>
        </w:rPr>
        <w:t>Protective coatings can become damaged or polari</w:t>
      </w:r>
      <w:r>
        <w:rPr>
          <w:lang w:eastAsia="en-GB"/>
        </w:rPr>
        <w:t>s</w:t>
      </w:r>
      <w:r w:rsidRPr="00FB1D81">
        <w:rPr>
          <w:lang w:eastAsia="en-GB"/>
        </w:rPr>
        <w:t xml:space="preserve">ed under the influence of cathodic protection. Coated structures should not generally be </w:t>
      </w:r>
      <w:proofErr w:type="spellStart"/>
      <w:r w:rsidRPr="00FB1D81">
        <w:rPr>
          <w:lang w:eastAsia="en-GB"/>
        </w:rPr>
        <w:t>cathodically</w:t>
      </w:r>
      <w:proofErr w:type="spellEnd"/>
      <w:r w:rsidRPr="00FB1D81">
        <w:rPr>
          <w:lang w:eastAsia="en-GB"/>
        </w:rPr>
        <w:t xml:space="preserve"> polari</w:t>
      </w:r>
      <w:r>
        <w:rPr>
          <w:lang w:eastAsia="en-GB"/>
        </w:rPr>
        <w:t>s</w:t>
      </w:r>
      <w:r w:rsidRPr="00FB1D81">
        <w:rPr>
          <w:lang w:eastAsia="en-GB"/>
        </w:rPr>
        <w:t>ed beyond -1</w:t>
      </w:r>
      <w:r>
        <w:rPr>
          <w:lang w:eastAsia="en-GB"/>
        </w:rPr>
        <w:t>.</w:t>
      </w:r>
      <w:r w:rsidRPr="00FB1D81">
        <w:rPr>
          <w:lang w:eastAsia="en-GB"/>
        </w:rPr>
        <w:t>2 V Cu/CuSO</w:t>
      </w:r>
      <w:r w:rsidRPr="00FB1D81">
        <w:rPr>
          <w:vertAlign w:val="subscript"/>
          <w:lang w:eastAsia="en-GB"/>
        </w:rPr>
        <w:t>4</w:t>
      </w:r>
      <w:r w:rsidRPr="00FB1D81">
        <w:rPr>
          <w:lang w:eastAsia="en-GB"/>
        </w:rPr>
        <w:t xml:space="preserve"> (IR Free). Values more negative than -1.2V Cu/CuSO</w:t>
      </w:r>
      <w:r w:rsidRPr="00FB1D81">
        <w:rPr>
          <w:vertAlign w:val="subscript"/>
          <w:lang w:eastAsia="en-GB"/>
        </w:rPr>
        <w:t>4</w:t>
      </w:r>
      <w:r w:rsidRPr="00FB1D81">
        <w:rPr>
          <w:lang w:eastAsia="en-GB"/>
        </w:rPr>
        <w:t xml:space="preserve"> (IR Free) may be used if experience or data for the particular coating system and its application demonstrate that more negative values do not cause significant detrimental coating damage or </w:t>
      </w:r>
      <w:proofErr w:type="spellStart"/>
      <w:r w:rsidRPr="00FB1D81">
        <w:rPr>
          <w:lang w:eastAsia="en-GB"/>
        </w:rPr>
        <w:t>disbondment</w:t>
      </w:r>
      <w:proofErr w:type="spellEnd"/>
      <w:r w:rsidRPr="00FB1D81">
        <w:rPr>
          <w:lang w:eastAsia="en-GB"/>
        </w:rPr>
        <w:t xml:space="preserve"> in the field.</w:t>
      </w:r>
    </w:p>
    <w:p w14:paraId="1712F812" w14:textId="421C7769" w:rsidR="00DB124B" w:rsidRPr="008E53E8" w:rsidRDefault="00021161" w:rsidP="0000059E">
      <w:pPr>
        <w:pStyle w:val="BodyText"/>
        <w:rPr>
          <w:lang w:eastAsia="en-GB"/>
        </w:rPr>
      </w:pPr>
      <w:r w:rsidRPr="00021161">
        <w:rPr>
          <w:lang w:eastAsia="en-GB"/>
        </w:rPr>
        <w:t>NACE SP 21424</w:t>
      </w:r>
      <w:r>
        <w:rPr>
          <w:vertAlign w:val="superscript"/>
          <w:lang w:eastAsia="en-GB"/>
        </w:rPr>
        <w:t>[8]</w:t>
      </w:r>
      <w:r w:rsidRPr="00021161">
        <w:rPr>
          <w:lang w:eastAsia="en-GB"/>
        </w:rPr>
        <w:t xml:space="preserve"> advises that </w:t>
      </w:r>
      <w:r>
        <w:rPr>
          <w:lang w:eastAsia="en-GB"/>
        </w:rPr>
        <w:t>i</w:t>
      </w:r>
      <w:r w:rsidRPr="00021161">
        <w:rPr>
          <w:lang w:eastAsia="en-GB"/>
        </w:rPr>
        <w:t>ncreasing the level of cathodic protection may be attempted in order to mitigate AC corrosion. However, the standard states that in the</w:t>
      </w:r>
      <w:r w:rsidR="005416E0">
        <w:rPr>
          <w:lang w:eastAsia="en-GB"/>
        </w:rPr>
        <w:t xml:space="preserve"> active</w:t>
      </w:r>
      <w:r w:rsidRPr="00021161">
        <w:rPr>
          <w:lang w:eastAsia="en-GB"/>
        </w:rPr>
        <w:t xml:space="preserve"> </w:t>
      </w:r>
      <w:r w:rsidR="00093CF4">
        <w:rPr>
          <w:lang w:eastAsia="en-GB"/>
        </w:rPr>
        <w:t>A.C.</w:t>
      </w:r>
      <w:r w:rsidRPr="00021161">
        <w:rPr>
          <w:lang w:eastAsia="en-GB"/>
        </w:rPr>
        <w:t xml:space="preserve"> corrosion scenario, this will have the opposite effect, </w:t>
      </w:r>
      <w:r w:rsidR="000D4E98">
        <w:rPr>
          <w:lang w:eastAsia="en-GB"/>
        </w:rPr>
        <w:t>as</w:t>
      </w:r>
      <w:r w:rsidRPr="00021161">
        <w:rPr>
          <w:lang w:eastAsia="en-GB"/>
        </w:rPr>
        <w:t xml:space="preserve"> the increase of CP current density further decreases the spread resistance at the coat</w:t>
      </w:r>
      <w:r w:rsidR="00AA6729">
        <w:rPr>
          <w:lang w:eastAsia="en-GB"/>
        </w:rPr>
        <w:t>i</w:t>
      </w:r>
      <w:r w:rsidRPr="00021161">
        <w:rPr>
          <w:lang w:eastAsia="en-GB"/>
        </w:rPr>
        <w:t>ng defect</w:t>
      </w:r>
      <w:r>
        <w:rPr>
          <w:lang w:eastAsia="en-GB"/>
        </w:rPr>
        <w:t>.</w:t>
      </w:r>
      <w:r w:rsidR="000D4E98">
        <w:rPr>
          <w:lang w:eastAsia="en-GB"/>
        </w:rPr>
        <w:t xml:space="preserve"> A decrease in the spread resistance will increase the </w:t>
      </w:r>
      <w:r w:rsidR="00093CF4">
        <w:rPr>
          <w:lang w:eastAsia="en-GB"/>
        </w:rPr>
        <w:t>A.C.</w:t>
      </w:r>
      <w:r w:rsidR="000D4E98">
        <w:rPr>
          <w:lang w:eastAsia="en-GB"/>
        </w:rPr>
        <w:t xml:space="preserve"> corrosion risk. </w:t>
      </w:r>
    </w:p>
    <w:p w14:paraId="59E4438B" w14:textId="0109DB17" w:rsidR="00E36964" w:rsidRPr="00C200EB" w:rsidRDefault="000B355C" w:rsidP="00190EE6">
      <w:pPr>
        <w:pStyle w:val="Heading2"/>
      </w:pPr>
      <w:bookmarkStart w:id="16" w:name="_Toc64043696"/>
      <w:r w:rsidRPr="00B95BAD">
        <w:t xml:space="preserve">Interference </w:t>
      </w:r>
      <w:r w:rsidR="00E36964" w:rsidRPr="00B95BAD">
        <w:t>Design</w:t>
      </w:r>
      <w:r w:rsidRPr="00C200EB">
        <w:t xml:space="preserve"> on Pipelines</w:t>
      </w:r>
      <w:bookmarkEnd w:id="16"/>
    </w:p>
    <w:p w14:paraId="2F88A6E5" w14:textId="21C30E35" w:rsidR="00721CF7" w:rsidRDefault="00E216BF" w:rsidP="0000059E">
      <w:pPr>
        <w:pStyle w:val="BodyText"/>
      </w:pPr>
      <w:r w:rsidRPr="005B5D73">
        <w:t xml:space="preserve">The preferred method of control of </w:t>
      </w:r>
      <w:r w:rsidR="00093CF4">
        <w:t>A.C.</w:t>
      </w:r>
      <w:r w:rsidRPr="005B5D73">
        <w:t xml:space="preserve"> interference risk is by reducing the </w:t>
      </w:r>
      <w:r w:rsidR="00093CF4">
        <w:t>A.C.</w:t>
      </w:r>
      <w:r w:rsidRPr="005B5D73">
        <w:t xml:space="preserve"> discharge current density at coating defects through the installation of earthing</w:t>
      </w:r>
      <w:r w:rsidR="00AA6729">
        <w:t xml:space="preserve">, </w:t>
      </w:r>
      <w:r>
        <w:t>compatible with the cathodic protection system</w:t>
      </w:r>
      <w:r w:rsidRPr="005B5D73">
        <w:t>.</w:t>
      </w:r>
      <w:r w:rsidR="00721CF7">
        <w:t xml:space="preserve"> </w:t>
      </w:r>
      <w:r w:rsidRPr="005B5D73">
        <w:t xml:space="preserve">The </w:t>
      </w:r>
      <w:r w:rsidR="00093CF4">
        <w:t>A.C.</w:t>
      </w:r>
      <w:r w:rsidRPr="005B5D73">
        <w:t xml:space="preserve"> current would then discharge to earth through the earth system installed on a pipeline and </w:t>
      </w:r>
      <w:r>
        <w:t xml:space="preserve">reduce </w:t>
      </w:r>
      <w:r w:rsidRPr="005B5D73">
        <w:t>the current density through defects in the coating system to safe limits</w:t>
      </w:r>
      <w:r w:rsidR="00C233C1">
        <w:t xml:space="preserve">. </w:t>
      </w:r>
    </w:p>
    <w:p w14:paraId="3283362E" w14:textId="79F0846B" w:rsidR="00835788" w:rsidRDefault="00835788" w:rsidP="0000059E">
      <w:pPr>
        <w:pStyle w:val="BodyText"/>
      </w:pPr>
      <w:r w:rsidRPr="005B5D73">
        <w:t>The design objective</w:t>
      </w:r>
      <w:r>
        <w:t>s</w:t>
      </w:r>
      <w:r w:rsidRPr="005B5D73">
        <w:t xml:space="preserve"> </w:t>
      </w:r>
      <w:proofErr w:type="gramStart"/>
      <w:r>
        <w:t>are;</w:t>
      </w:r>
      <w:proofErr w:type="gramEnd"/>
    </w:p>
    <w:p w14:paraId="44292678" w14:textId="5C86F170" w:rsidR="00835788" w:rsidRDefault="00835788" w:rsidP="0000059E">
      <w:pPr>
        <w:pStyle w:val="BodyText"/>
        <w:numPr>
          <w:ilvl w:val="0"/>
          <w:numId w:val="26"/>
        </w:numPr>
      </w:pPr>
      <w:r w:rsidRPr="005B5D73">
        <w:t xml:space="preserve">to ensure that the </w:t>
      </w:r>
      <w:r w:rsidR="00093CF4">
        <w:t>A.C.</w:t>
      </w:r>
      <w:r w:rsidRPr="005B5D73">
        <w:t xml:space="preserve"> discharge current density at coating defects on any pipeline system is less than 30 Am</w:t>
      </w:r>
      <w:r w:rsidRPr="005B5D73">
        <w:rPr>
          <w:vertAlign w:val="superscript"/>
        </w:rPr>
        <w:t xml:space="preserve">-2 </w:t>
      </w:r>
      <w:r w:rsidRPr="005B5D73">
        <w:t xml:space="preserve">at the maximum operating loads that are likely to be experienced, </w:t>
      </w:r>
      <w:r>
        <w:t>and</w:t>
      </w:r>
      <w:r w:rsidR="0000059E">
        <w:t>...</w:t>
      </w:r>
    </w:p>
    <w:p w14:paraId="191D2419" w14:textId="01A4BC5E" w:rsidR="00835788" w:rsidRDefault="00835788" w:rsidP="0000059E">
      <w:pPr>
        <w:pStyle w:val="BodyText"/>
        <w:numPr>
          <w:ilvl w:val="0"/>
          <w:numId w:val="26"/>
        </w:numPr>
      </w:pPr>
      <w:r w:rsidRPr="005B5D73">
        <w:t xml:space="preserve">that the </w:t>
      </w:r>
      <w:r w:rsidR="00093CF4">
        <w:t>A.C.</w:t>
      </w:r>
      <w:r w:rsidRPr="005B5D73">
        <w:t xml:space="preserve"> voltage on any pipeline is less than 15Vrms and at a value that will ensure that the </w:t>
      </w:r>
      <w:r w:rsidR="00093CF4">
        <w:t>A.C.</w:t>
      </w:r>
      <w:r w:rsidRPr="005B5D73">
        <w:t xml:space="preserve"> discharge current density does not exceed 30 Am</w:t>
      </w:r>
      <w:r w:rsidRPr="005B5D73">
        <w:rPr>
          <w:vertAlign w:val="superscript"/>
        </w:rPr>
        <w:t>-2</w:t>
      </w:r>
      <w:r w:rsidRPr="005B5D73">
        <w:t xml:space="preserve">. The </w:t>
      </w:r>
      <w:r w:rsidR="00093CF4">
        <w:t>A.C.</w:t>
      </w:r>
      <w:r w:rsidRPr="005B5D73">
        <w:t xml:space="preserve"> voltage necessary to achieve the specified </w:t>
      </w:r>
      <w:r w:rsidR="00093CF4">
        <w:t>A.C.</w:t>
      </w:r>
      <w:r w:rsidRPr="005B5D73">
        <w:t xml:space="preserve"> discharge current density is often only in the region of 1 to 5 </w:t>
      </w:r>
      <w:proofErr w:type="spellStart"/>
      <w:r w:rsidRPr="005B5D73">
        <w:t>Vrms</w:t>
      </w:r>
      <w:proofErr w:type="spellEnd"/>
      <w:r w:rsidRPr="005B5D73">
        <w:t>.</w:t>
      </w:r>
    </w:p>
    <w:p w14:paraId="2A223A6B" w14:textId="3E2CDA3D" w:rsidR="00721CF7" w:rsidRDefault="00721CF7" w:rsidP="0000059E">
      <w:pPr>
        <w:pStyle w:val="BodyText"/>
      </w:pPr>
      <w:r>
        <w:t>In line with PD-8010-1</w:t>
      </w:r>
      <w:r w:rsidRPr="00A24DFD">
        <w:rPr>
          <w:vertAlign w:val="superscript"/>
        </w:rPr>
        <w:t>[</w:t>
      </w:r>
      <w:r w:rsidR="00A24DFD" w:rsidRPr="00A24DFD">
        <w:rPr>
          <w:vertAlign w:val="superscript"/>
        </w:rPr>
        <w:t>12</w:t>
      </w:r>
      <w:r w:rsidRPr="00A24DFD">
        <w:rPr>
          <w:vertAlign w:val="superscript"/>
        </w:rPr>
        <w:t>]</w:t>
      </w:r>
      <w:r>
        <w:t xml:space="preserve"> these should include:</w:t>
      </w:r>
    </w:p>
    <w:p w14:paraId="7E27E14D" w14:textId="77777777" w:rsidR="00721CF7" w:rsidRDefault="00721CF7" w:rsidP="0000059E">
      <w:pPr>
        <w:pStyle w:val="BodyText"/>
        <w:numPr>
          <w:ilvl w:val="0"/>
          <w:numId w:val="24"/>
        </w:numPr>
      </w:pPr>
      <w:r>
        <w:t>Earthing laid parallel and connected to the pipe</w:t>
      </w:r>
    </w:p>
    <w:p w14:paraId="5AFB3D48" w14:textId="77777777" w:rsidR="00721CF7" w:rsidRDefault="00721CF7" w:rsidP="0000059E">
      <w:pPr>
        <w:pStyle w:val="BodyText"/>
        <w:numPr>
          <w:ilvl w:val="0"/>
          <w:numId w:val="24"/>
        </w:numPr>
      </w:pPr>
      <w:r>
        <w:t>Earthing mats at valves</w:t>
      </w:r>
    </w:p>
    <w:p w14:paraId="5502B12E" w14:textId="77777777" w:rsidR="00721CF7" w:rsidRDefault="00721CF7" w:rsidP="0000059E">
      <w:pPr>
        <w:pStyle w:val="BodyText"/>
        <w:numPr>
          <w:ilvl w:val="0"/>
          <w:numId w:val="24"/>
        </w:numPr>
      </w:pPr>
      <w:r>
        <w:t>Connection of polarisation cells or their solid-state equivalent across electrical isolating devices (to connect the pipeline to earth and protect the electrical isolating device).</w:t>
      </w:r>
    </w:p>
    <w:p w14:paraId="289B541A" w14:textId="77777777" w:rsidR="00721CF7" w:rsidRDefault="00721CF7" w:rsidP="0000059E">
      <w:pPr>
        <w:pStyle w:val="BodyText"/>
        <w:numPr>
          <w:ilvl w:val="0"/>
          <w:numId w:val="24"/>
        </w:numPr>
      </w:pPr>
      <w:r>
        <w:lastRenderedPageBreak/>
        <w:t>Dead front test posts to prevent 3</w:t>
      </w:r>
      <w:r w:rsidRPr="00721CF7">
        <w:rPr>
          <w:vertAlign w:val="superscript"/>
        </w:rPr>
        <w:t>rd</w:t>
      </w:r>
      <w:r>
        <w:t xml:space="preserve"> party contact.</w:t>
      </w:r>
    </w:p>
    <w:p w14:paraId="2D53DAF6" w14:textId="42E90E9D" w:rsidR="00E216BF" w:rsidRPr="00790AD9" w:rsidRDefault="00721CF7" w:rsidP="0000059E">
      <w:pPr>
        <w:pStyle w:val="BodyText"/>
      </w:pPr>
      <w:r>
        <w:t xml:space="preserve">An </w:t>
      </w:r>
      <w:r w:rsidR="00093CF4">
        <w:t>A.C.</w:t>
      </w:r>
      <w:r>
        <w:t xml:space="preserve"> mitigation system should be designed and installed once a review of the level of interference has been evaluated and understood. The design requirements should be based upon the guidance given in BS EN ISO 18086</w:t>
      </w:r>
      <w:r w:rsidRPr="00721CF7">
        <w:rPr>
          <w:vertAlign w:val="superscript"/>
        </w:rPr>
        <w:t>[2]</w:t>
      </w:r>
      <w:r w:rsidR="00790AD9">
        <w:t>.</w:t>
      </w:r>
    </w:p>
    <w:p w14:paraId="64A2016C" w14:textId="05DCE828" w:rsidR="00816038" w:rsidRDefault="00816038" w:rsidP="00360C01">
      <w:pPr>
        <w:pStyle w:val="Heading2"/>
      </w:pPr>
      <w:bookmarkStart w:id="17" w:name="_Toc64043697"/>
      <w:r>
        <w:t>Monitoring Facilities</w:t>
      </w:r>
      <w:bookmarkEnd w:id="17"/>
    </w:p>
    <w:p w14:paraId="518DDCB6" w14:textId="72965F3D" w:rsidR="00816038" w:rsidRPr="005B5D73" w:rsidRDefault="00816038" w:rsidP="0000059E">
      <w:pPr>
        <w:pStyle w:val="BodyText"/>
      </w:pPr>
      <w:r w:rsidRPr="005B5D73">
        <w:t>On pipelines where</w:t>
      </w:r>
      <w:r w:rsidR="00FE1E12">
        <w:t xml:space="preserve"> a risk of</w:t>
      </w:r>
      <w:r w:rsidRPr="005B5D73">
        <w:t xml:space="preserve"> </w:t>
      </w:r>
      <w:r w:rsidR="00093CF4">
        <w:t>A.C.</w:t>
      </w:r>
      <w:r w:rsidRPr="005B5D73">
        <w:t xml:space="preserve"> interference has been identified, test facilities should contain </w:t>
      </w:r>
      <w:r w:rsidR="00093CF4">
        <w:t>A.C.</w:t>
      </w:r>
      <w:r w:rsidRPr="005B5D73">
        <w:t xml:space="preserve"> coupons</w:t>
      </w:r>
      <w:r w:rsidR="00831420">
        <w:t>,</w:t>
      </w:r>
      <w:r w:rsidRPr="005B5D73">
        <w:t xml:space="preserve"> specifically designed for use on pipelines, </w:t>
      </w:r>
      <w:r w:rsidR="00831420">
        <w:t xml:space="preserve">with an exposed steel surface area of </w:t>
      </w:r>
      <w:r w:rsidRPr="005B5D73">
        <w:t>1</w:t>
      </w:r>
      <w:r>
        <w:t>cm</w:t>
      </w:r>
      <w:r w:rsidRPr="005B5D73">
        <w:rPr>
          <w:vertAlign w:val="superscript"/>
        </w:rPr>
        <w:t>2</w:t>
      </w:r>
      <w:r w:rsidRPr="005B5D73">
        <w:t>.</w:t>
      </w:r>
      <w:r w:rsidR="00831420">
        <w:t xml:space="preserve"> Temporary ‘T’ handle coupons can be used indicatively if no permanent coupons are in place. </w:t>
      </w:r>
    </w:p>
    <w:p w14:paraId="200707A8" w14:textId="7AD85ED8" w:rsidR="001D20A1" w:rsidRDefault="00816038" w:rsidP="0000059E">
      <w:pPr>
        <w:pStyle w:val="BodyText"/>
      </w:pPr>
      <w:r w:rsidRPr="005B5D73">
        <w:t xml:space="preserve">It is essential that </w:t>
      </w:r>
      <w:r w:rsidR="00093CF4">
        <w:t>A.C.</w:t>
      </w:r>
      <w:r w:rsidRPr="005B5D73">
        <w:t xml:space="preserve"> coupons are identified by a completely different colour cable to any </w:t>
      </w:r>
      <w:r w:rsidR="000E0A93">
        <w:t>D.C.</w:t>
      </w:r>
      <w:r w:rsidRPr="005B5D73">
        <w:t xml:space="preserve"> coupons to avoid confusion. A permanent reference electrode should also be installed at the same location as any coupon.</w:t>
      </w:r>
    </w:p>
    <w:p w14:paraId="18707270" w14:textId="1D39C4C7" w:rsidR="00AC0901" w:rsidRDefault="00AC0901" w:rsidP="0000059E">
      <w:pPr>
        <w:pStyle w:val="BodyText"/>
      </w:pPr>
      <w:r>
        <w:t>Coupons should always be installed in intimate contact with compacted (void free) local soil at the pipeline burial depth. The steel face should be pointing away from the pipeline at a distance of approximately 100mm.</w:t>
      </w:r>
    </w:p>
    <w:p w14:paraId="26E564CA" w14:textId="4A89E023" w:rsidR="00831420" w:rsidRDefault="00831420" w:rsidP="0000059E">
      <w:pPr>
        <w:pStyle w:val="BodyText"/>
      </w:pPr>
      <w:r>
        <w:t>Coupons should have a factory fitted cable with insulated connections to minimise exposure of the steel and help avoid erroneous readings. The coupon cable conductor should be a minimum of 10mm</w:t>
      </w:r>
      <w:r>
        <w:rPr>
          <w:vertAlign w:val="superscript"/>
        </w:rPr>
        <w:t xml:space="preserve">2 </w:t>
      </w:r>
      <w:r w:rsidR="00AC0901">
        <w:t>in size and</w:t>
      </w:r>
      <w:r w:rsidR="00ED3801">
        <w:t xml:space="preserve"> is</w:t>
      </w:r>
      <w:r w:rsidR="00AC0901">
        <w:t xml:space="preserve"> typically coloured white (UK). </w:t>
      </w:r>
    </w:p>
    <w:p w14:paraId="369E43AF" w14:textId="5D793D2C" w:rsidR="00AC0901" w:rsidRDefault="00AC0901" w:rsidP="0000059E">
      <w:pPr>
        <w:pStyle w:val="BodyText"/>
      </w:pPr>
      <w:r>
        <w:t xml:space="preserve">On pipeline susceptible to </w:t>
      </w:r>
      <w:r w:rsidR="00093CF4">
        <w:t>A.C.</w:t>
      </w:r>
      <w:r>
        <w:t xml:space="preserve"> corrosion, coupon dimensions and surface area can change with time and lead to erroneous data. Operators should be aware of this risk when analysing data from coupons which may have been installed for some time. </w:t>
      </w:r>
    </w:p>
    <w:p w14:paraId="56EDA7F9" w14:textId="60E55595" w:rsidR="00AC0901" w:rsidRDefault="00AC0901" w:rsidP="0000059E">
      <w:pPr>
        <w:pStyle w:val="BodyText"/>
      </w:pPr>
      <w:r>
        <w:t>Some older coupons were strapped to pipelines with the cable to coupon connection made on site. This is not considered ideal and can lead to errors.</w:t>
      </w:r>
    </w:p>
    <w:p w14:paraId="59112825" w14:textId="575D7891" w:rsidR="0040181F" w:rsidRPr="0040181F" w:rsidRDefault="0040181F" w:rsidP="0000059E">
      <w:pPr>
        <w:pStyle w:val="BodyText"/>
      </w:pPr>
      <w:r>
        <w:t>Guidance on measurement techniques for CP applications is given in BS EN 13509</w:t>
      </w:r>
      <w:r>
        <w:rPr>
          <w:vertAlign w:val="superscript"/>
        </w:rPr>
        <w:t>[13]</w:t>
      </w:r>
      <w:r>
        <w:t>.</w:t>
      </w:r>
    </w:p>
    <w:p w14:paraId="4CC29FF9" w14:textId="7E388CE6" w:rsidR="00D20487" w:rsidRDefault="00D20487" w:rsidP="00D20487">
      <w:pPr>
        <w:pStyle w:val="Heading2"/>
      </w:pPr>
      <w:bookmarkStart w:id="18" w:name="_Toc64043698"/>
      <w:r>
        <w:t>Earthing Facilities and Materials</w:t>
      </w:r>
      <w:bookmarkEnd w:id="18"/>
    </w:p>
    <w:p w14:paraId="617FF516" w14:textId="502D3A5F" w:rsidR="00D20487" w:rsidRDefault="00D20487" w:rsidP="0000059E">
      <w:pPr>
        <w:pStyle w:val="BodyText"/>
      </w:pPr>
      <w:r>
        <w:t>W</w:t>
      </w:r>
      <w:r w:rsidRPr="005B5D73">
        <w:t xml:space="preserve">here </w:t>
      </w:r>
      <w:r w:rsidR="00093CF4">
        <w:t>A.C.</w:t>
      </w:r>
      <w:r w:rsidRPr="005B5D73">
        <w:t xml:space="preserve"> interference has been identified and it is proposed to install an </w:t>
      </w:r>
      <w:r w:rsidR="00093CF4">
        <w:t>A.C.</w:t>
      </w:r>
      <w:r w:rsidRPr="005B5D73">
        <w:t xml:space="preserve"> mitigation system, at least two cable to pipe connections should be installed at each test facility where a zinc earth will be installed</w:t>
      </w:r>
      <w:r>
        <w:t xml:space="preserve">. One cable shall be </w:t>
      </w:r>
      <w:r w:rsidR="00071EDB">
        <w:t xml:space="preserve">installed </w:t>
      </w:r>
      <w:r>
        <w:t xml:space="preserve">to carry the </w:t>
      </w:r>
      <w:r w:rsidR="00093CF4">
        <w:t>A.C.</w:t>
      </w:r>
      <w:r>
        <w:t xml:space="preserve"> current through </w:t>
      </w:r>
      <w:r w:rsidR="00071EDB">
        <w:t xml:space="preserve">any </w:t>
      </w:r>
      <w:r>
        <w:t xml:space="preserve">earth electrodes </w:t>
      </w:r>
      <w:r w:rsidR="00071EDB">
        <w:t>(minimum 16mm</w:t>
      </w:r>
      <w:r w:rsidR="00071EDB">
        <w:rPr>
          <w:vertAlign w:val="superscript"/>
        </w:rPr>
        <w:t>2</w:t>
      </w:r>
      <w:r w:rsidR="00071EDB">
        <w:t xml:space="preserve">), </w:t>
      </w:r>
      <w:r>
        <w:t>and the other for potential measurement purposes</w:t>
      </w:r>
      <w:r w:rsidR="00071EDB">
        <w:t xml:space="preserve"> (minimum 10mm</w:t>
      </w:r>
      <w:r w:rsidR="00071EDB">
        <w:rPr>
          <w:vertAlign w:val="superscript"/>
        </w:rPr>
        <w:t xml:space="preserve">2 </w:t>
      </w:r>
      <w:r w:rsidR="00071EDB">
        <w:t xml:space="preserve">single core), to avoid measurement errors due to IR drop in the current carrying cable. </w:t>
      </w:r>
    </w:p>
    <w:p w14:paraId="28A750A8" w14:textId="7F20D006" w:rsidR="00071EDB" w:rsidRPr="005B5D73" w:rsidRDefault="00071EDB" w:rsidP="0000059E">
      <w:pPr>
        <w:pStyle w:val="BodyText"/>
      </w:pPr>
      <w:r w:rsidRPr="005B5D73">
        <w:t xml:space="preserve">If </w:t>
      </w:r>
      <w:r>
        <w:t xml:space="preserve">an </w:t>
      </w:r>
      <w:r w:rsidRPr="005B5D73">
        <w:t xml:space="preserve">earthing material other than zinc is used, then consideration should be given to the effects any dissimilar metals may have </w:t>
      </w:r>
      <w:r>
        <w:t>on</w:t>
      </w:r>
      <w:r w:rsidRPr="005B5D73">
        <w:t xml:space="preserve"> </w:t>
      </w:r>
      <w:r>
        <w:t>galvanic corrosion or a reduction in CP levels.</w:t>
      </w:r>
    </w:p>
    <w:p w14:paraId="7B6BF5A4" w14:textId="4F7623C6" w:rsidR="00E36964" w:rsidRDefault="00E36964" w:rsidP="00E36964">
      <w:pPr>
        <w:pStyle w:val="Heading2"/>
      </w:pPr>
      <w:bookmarkStart w:id="19" w:name="_Toc64043699"/>
      <w:r>
        <w:t>Protective Coatings</w:t>
      </w:r>
      <w:bookmarkEnd w:id="19"/>
    </w:p>
    <w:p w14:paraId="7D52538F" w14:textId="42BE6199" w:rsidR="00C4570E" w:rsidRDefault="00E7341F" w:rsidP="0000059E">
      <w:pPr>
        <w:pStyle w:val="BodyText"/>
      </w:pPr>
      <w:r>
        <w:t xml:space="preserve">Stringent efforts shall always be taken to identify and repair coating defects. However, it is acknowledged that defects will still </w:t>
      </w:r>
      <w:r w:rsidR="007B1EE0">
        <w:t>occur,</w:t>
      </w:r>
      <w:r>
        <w:t xml:space="preserve"> and it </w:t>
      </w:r>
      <w:r w:rsidR="00C4570E">
        <w:t>is not</w:t>
      </w:r>
      <w:r>
        <w:t xml:space="preserve"> practical to consider </w:t>
      </w:r>
      <w:r w:rsidR="00C4570E">
        <w:t>a pipeline as entirely defect free</w:t>
      </w:r>
      <w:r w:rsidR="007011B0">
        <w:t xml:space="preserve">. It is also important to understand that </w:t>
      </w:r>
      <w:r>
        <w:t xml:space="preserve">existing over the line survey techniques cannot locate ALL coating defects. </w:t>
      </w:r>
    </w:p>
    <w:p w14:paraId="2E47D8B8" w14:textId="6FB43F53" w:rsidR="00E7341F" w:rsidRDefault="00E7341F" w:rsidP="0000059E">
      <w:pPr>
        <w:pStyle w:val="BodyText"/>
      </w:pPr>
      <w:r>
        <w:t xml:space="preserve">It should also be </w:t>
      </w:r>
      <w:r w:rsidR="007011B0">
        <w:t xml:space="preserve">further </w:t>
      </w:r>
      <w:r>
        <w:t xml:space="preserve">noted that a reduction in the number of coating defects could result in an increased </w:t>
      </w:r>
      <w:r w:rsidR="00093CF4">
        <w:t>A.C.</w:t>
      </w:r>
      <w:r>
        <w:t xml:space="preserve"> current density and hence </w:t>
      </w:r>
      <w:r w:rsidR="007011B0">
        <w:t xml:space="preserve">increase </w:t>
      </w:r>
      <w:r>
        <w:t xml:space="preserve">risk on the coating defects that remain. </w:t>
      </w:r>
    </w:p>
    <w:p w14:paraId="0BB627E1" w14:textId="392BB5C1" w:rsidR="00C233C1" w:rsidRPr="00E7341F" w:rsidRDefault="00C233C1" w:rsidP="0000059E">
      <w:pPr>
        <w:pStyle w:val="BodyText"/>
      </w:pPr>
      <w:r>
        <w:lastRenderedPageBreak/>
        <w:t xml:space="preserve">Particular attention </w:t>
      </w:r>
      <w:r w:rsidRPr="005B5D73">
        <w:t xml:space="preserve">should be paid to pipeline diversions and modifications where </w:t>
      </w:r>
      <w:r>
        <w:t>a</w:t>
      </w:r>
      <w:r w:rsidRPr="005B5D73">
        <w:t xml:space="preserve"> new pipeline coating </w:t>
      </w:r>
      <w:r>
        <w:t>may have</w:t>
      </w:r>
      <w:r w:rsidRPr="005B5D73">
        <w:t xml:space="preserve"> a considerably higher dielectric strength than </w:t>
      </w:r>
      <w:r>
        <w:t>an</w:t>
      </w:r>
      <w:r w:rsidRPr="005B5D73">
        <w:t xml:space="preserve"> existing pipeline </w:t>
      </w:r>
      <w:r>
        <w:t>(</w:t>
      </w:r>
      <w:r w:rsidR="007B1EE0">
        <w:t>e.g.,</w:t>
      </w:r>
      <w:r>
        <w:t xml:space="preserve"> </w:t>
      </w:r>
      <w:r w:rsidRPr="005B5D73">
        <w:t>connecting FBE coated to a coal tar enamel coated pipe</w:t>
      </w:r>
      <w:r>
        <w:t>)</w:t>
      </w:r>
      <w:r w:rsidRPr="005B5D73">
        <w:t xml:space="preserve">. In such situations, </w:t>
      </w:r>
      <w:r>
        <w:t xml:space="preserve">and </w:t>
      </w:r>
      <w:r w:rsidRPr="005B5D73">
        <w:t xml:space="preserve">where </w:t>
      </w:r>
      <w:r w:rsidR="00093CF4">
        <w:t>A.C.</w:t>
      </w:r>
      <w:r w:rsidRPr="005B5D73">
        <w:t xml:space="preserve"> interference is possible</w:t>
      </w:r>
      <w:r>
        <w:t>,</w:t>
      </w:r>
      <w:r w:rsidRPr="005B5D73">
        <w:t xml:space="preserve"> the </w:t>
      </w:r>
      <w:r w:rsidR="00093CF4">
        <w:t>A.C.</w:t>
      </w:r>
      <w:r w:rsidRPr="005B5D73">
        <w:t xml:space="preserve"> current density at the </w:t>
      </w:r>
      <w:r>
        <w:t>superior</w:t>
      </w:r>
      <w:r w:rsidRPr="005B5D73">
        <w:t xml:space="preserve"> </w:t>
      </w:r>
      <w:r>
        <w:t xml:space="preserve">quality </w:t>
      </w:r>
      <w:r w:rsidRPr="005B5D73">
        <w:t>coat</w:t>
      </w:r>
      <w:r>
        <w:t>ed</w:t>
      </w:r>
      <w:r w:rsidRPr="005B5D73">
        <w:t xml:space="preserve"> section can be a lot higher than on the </w:t>
      </w:r>
      <w:r>
        <w:t>poorer</w:t>
      </w:r>
      <w:r w:rsidRPr="005B5D73">
        <w:t xml:space="preserve"> quality</w:t>
      </w:r>
      <w:r>
        <w:t xml:space="preserve"> coated</w:t>
      </w:r>
      <w:r w:rsidRPr="005B5D73">
        <w:t xml:space="preserve"> section and may be more susceptible to corrosion</w:t>
      </w:r>
      <w:r>
        <w:t>.</w:t>
      </w:r>
    </w:p>
    <w:p w14:paraId="22E771CA" w14:textId="1805F30D" w:rsidR="007011B0" w:rsidRDefault="007011B0" w:rsidP="007011B0">
      <w:pPr>
        <w:pStyle w:val="Heading3"/>
      </w:pPr>
      <w:r>
        <w:t xml:space="preserve">Over </w:t>
      </w:r>
      <w:r w:rsidR="007B1EE0">
        <w:t>the</w:t>
      </w:r>
      <w:r>
        <w:t xml:space="preserve"> Line Surveys</w:t>
      </w:r>
    </w:p>
    <w:p w14:paraId="2D6E8EB8" w14:textId="269B34E8" w:rsidR="007946C7" w:rsidRPr="005B5D73" w:rsidRDefault="007946C7" w:rsidP="0000059E">
      <w:pPr>
        <w:pStyle w:val="BodyText"/>
      </w:pPr>
      <w:r>
        <w:t xml:space="preserve">Once an </w:t>
      </w:r>
      <w:r w:rsidR="00093CF4">
        <w:t>A.C.</w:t>
      </w:r>
      <w:r>
        <w:t xml:space="preserve"> mitigation system is installed it may not be possible to conduct an effective over the line survey in the future. </w:t>
      </w:r>
      <w:r w:rsidRPr="005B5D73">
        <w:t xml:space="preserve">It </w:t>
      </w:r>
      <w:r>
        <w:t>is</w:t>
      </w:r>
      <w:r w:rsidRPr="005B5D73">
        <w:t xml:space="preserve"> essential that </w:t>
      </w:r>
      <w:r>
        <w:t xml:space="preserve">Close Interval Potential </w:t>
      </w:r>
      <w:r w:rsidR="001B3BC2">
        <w:t xml:space="preserve">Surveys </w:t>
      </w:r>
      <w:r>
        <w:t>(</w:t>
      </w:r>
      <w:r w:rsidRPr="005B5D73">
        <w:t>CIP</w:t>
      </w:r>
      <w:r w:rsidR="001B3BC2">
        <w:t>S</w:t>
      </w:r>
      <w:r>
        <w:t>)</w:t>
      </w:r>
      <w:r w:rsidRPr="005B5D73">
        <w:t xml:space="preserve"> and </w:t>
      </w:r>
      <w:r>
        <w:t>Direct Current Voltage Gradient (</w:t>
      </w:r>
      <w:r w:rsidRPr="005B5D73">
        <w:t>DCVG</w:t>
      </w:r>
      <w:r>
        <w:t>)</w:t>
      </w:r>
      <w:r w:rsidRPr="005B5D73">
        <w:t xml:space="preserve"> survey</w:t>
      </w:r>
      <w:r>
        <w:t>s</w:t>
      </w:r>
      <w:r w:rsidRPr="005B5D73">
        <w:t xml:space="preserve"> </w:t>
      </w:r>
      <w:r>
        <w:t>are</w:t>
      </w:r>
      <w:r w:rsidRPr="005B5D73">
        <w:t xml:space="preserve"> conducted prior to installation of any new </w:t>
      </w:r>
      <w:r w:rsidR="00093CF4">
        <w:t>A.C.</w:t>
      </w:r>
      <w:r w:rsidRPr="005B5D73">
        <w:t xml:space="preserve"> interference mitigation system on existing pipelines to locate coating defects and identify possible </w:t>
      </w:r>
      <w:r w:rsidR="00093CF4">
        <w:t>A.C.</w:t>
      </w:r>
      <w:r w:rsidRPr="005B5D73">
        <w:t xml:space="preserve"> corrosion locations.</w:t>
      </w:r>
    </w:p>
    <w:p w14:paraId="06FECD2B" w14:textId="0EA4E13C" w:rsidR="007011B0" w:rsidRPr="007011B0" w:rsidRDefault="007946C7" w:rsidP="0000059E">
      <w:pPr>
        <w:pStyle w:val="BodyText"/>
      </w:pPr>
      <w:r w:rsidRPr="005B5D73">
        <w:t xml:space="preserve">This </w:t>
      </w:r>
      <w:r>
        <w:t xml:space="preserve">will enable </w:t>
      </w:r>
      <w:r w:rsidRPr="005B5D73">
        <w:t xml:space="preserve">operators </w:t>
      </w:r>
      <w:r>
        <w:t xml:space="preserve">to </w:t>
      </w:r>
      <w:r w:rsidRPr="005B5D73">
        <w:t xml:space="preserve">have a record of the actual CP status of the pipeline prior to any installation of an </w:t>
      </w:r>
      <w:r w:rsidR="00093CF4">
        <w:t>A.C.</w:t>
      </w:r>
      <w:r w:rsidRPr="005B5D73">
        <w:t xml:space="preserve"> mitigation system and </w:t>
      </w:r>
      <w:r w:rsidR="001B3BC2">
        <w:t xml:space="preserve">ensure </w:t>
      </w:r>
      <w:r w:rsidRPr="005B5D73">
        <w:t>all coating defects on a pipeline are identified. On a non</w:t>
      </w:r>
      <w:r w:rsidR="001B3BC2">
        <w:t>-</w:t>
      </w:r>
      <w:proofErr w:type="spellStart"/>
      <w:r w:rsidR="001B3BC2" w:rsidRPr="005B5D73">
        <w:t>piggable</w:t>
      </w:r>
      <w:proofErr w:type="spellEnd"/>
      <w:r w:rsidRPr="005B5D73">
        <w:t xml:space="preserve"> pipeline it is essential that that such surveys are performed</w:t>
      </w:r>
      <w:r>
        <w:t>.</w:t>
      </w:r>
      <w:r w:rsidRPr="005B5D73">
        <w:t xml:space="preserve"> </w:t>
      </w:r>
      <w:r w:rsidR="007011B0">
        <w:t xml:space="preserve"> </w:t>
      </w:r>
    </w:p>
    <w:p w14:paraId="648350DA" w14:textId="3E748CA1" w:rsidR="00E36964" w:rsidRDefault="00E36964" w:rsidP="00E36964">
      <w:pPr>
        <w:pStyle w:val="Heading3"/>
      </w:pPr>
      <w:r>
        <w:t xml:space="preserve">Use of </w:t>
      </w:r>
      <w:r w:rsidR="00E7341F">
        <w:t xml:space="preserve">Direct </w:t>
      </w:r>
      <w:r w:rsidR="007946C7">
        <w:t>&amp;</w:t>
      </w:r>
      <w:r w:rsidR="00C4570E">
        <w:t xml:space="preserve"> Alternating </w:t>
      </w:r>
      <w:r w:rsidR="00E7341F">
        <w:t>Current Voltage Gradient</w:t>
      </w:r>
      <w:r w:rsidR="007946C7">
        <w:t>s</w:t>
      </w:r>
      <w:r w:rsidR="00E7341F">
        <w:t xml:space="preserve"> (</w:t>
      </w:r>
      <w:r>
        <w:t>DCVG</w:t>
      </w:r>
      <w:r w:rsidR="00C4570E">
        <w:t xml:space="preserve"> / ACVG</w:t>
      </w:r>
      <w:r w:rsidR="00E7341F">
        <w:t>)</w:t>
      </w:r>
    </w:p>
    <w:p w14:paraId="1FEF292E" w14:textId="6157C767" w:rsidR="00E7341F" w:rsidRPr="00E7341F" w:rsidRDefault="00C4570E" w:rsidP="0000059E">
      <w:pPr>
        <w:pStyle w:val="BodyText"/>
      </w:pPr>
      <w:r>
        <w:t xml:space="preserve">Use of a sensitive DCVG as a survey technique on a pipeline system after installation does have limitations </w:t>
      </w:r>
      <w:r w:rsidR="007011B0">
        <w:t>when</w:t>
      </w:r>
      <w:r>
        <w:t xml:space="preserve"> locating defects in low resistivity soils.  In such soils it may be advisable to use a combination of DCVG and ACVG surveys to locate defects and to at least ensure that all DCVG indications, however small, are recorded. </w:t>
      </w:r>
    </w:p>
    <w:p w14:paraId="0F509BF9" w14:textId="26658C24" w:rsidR="00E36964" w:rsidRDefault="00E36964" w:rsidP="00E36964">
      <w:pPr>
        <w:pStyle w:val="Heading2"/>
      </w:pPr>
      <w:bookmarkStart w:id="20" w:name="_Toc64043700"/>
      <w:r>
        <w:t>Isolation Joints</w:t>
      </w:r>
      <w:bookmarkEnd w:id="20"/>
    </w:p>
    <w:p w14:paraId="6A5982FC" w14:textId="0F72B1E2" w:rsidR="00821E4C" w:rsidRPr="00821E4C" w:rsidRDefault="00821E4C" w:rsidP="0000059E">
      <w:pPr>
        <w:pStyle w:val="BodyText"/>
      </w:pPr>
      <w:r>
        <w:t xml:space="preserve">On a new pipeline the use of isolation joints to create shorter pipeline lengths can help reduce the magnitude of </w:t>
      </w:r>
      <w:r w:rsidR="00093CF4">
        <w:t>A.C.</w:t>
      </w:r>
      <w:r>
        <w:t xml:space="preserve"> interference in the sections either side of the joint. </w:t>
      </w:r>
      <w:r w:rsidRPr="00821E4C">
        <w:t xml:space="preserve">If this approach is considered, it is really only practical on new pipeline systems and needs to be considered at the route selection and design stage. Splitting the pipeline system into shorter electrically continuous sections can increase the quantity of earthing material required in other pipeline sections. It is therefore preferable to undertake mathematical modelling to ascertain if there are benefits in a given situation of installing insulation joints. </w:t>
      </w:r>
    </w:p>
    <w:p w14:paraId="3FA93AC5" w14:textId="1378EF44" w:rsidR="00E36964" w:rsidRDefault="00E36964" w:rsidP="00360C01">
      <w:pPr>
        <w:pStyle w:val="Heading2"/>
      </w:pPr>
      <w:bookmarkStart w:id="21" w:name="_Toc64043701"/>
      <w:r>
        <w:t>High Resistivity Backfill</w:t>
      </w:r>
      <w:bookmarkEnd w:id="21"/>
    </w:p>
    <w:p w14:paraId="75874ED8" w14:textId="1EE7C6A6" w:rsidR="00D20487" w:rsidRPr="00D20487" w:rsidRDefault="0079520C" w:rsidP="0000059E">
      <w:pPr>
        <w:pStyle w:val="BodyText"/>
      </w:pPr>
      <w:r>
        <w:t xml:space="preserve">If </w:t>
      </w:r>
      <w:r w:rsidRPr="005B5D73">
        <w:t xml:space="preserve">installed by </w:t>
      </w:r>
      <w:r>
        <w:t>an</w:t>
      </w:r>
      <w:r w:rsidRPr="005B5D73">
        <w:t xml:space="preserve"> open cut technique</w:t>
      </w:r>
      <w:r>
        <w:t>,</w:t>
      </w:r>
      <w:r w:rsidRPr="005B5D73">
        <w:t xml:space="preserve"> pipeline sections can be installed </w:t>
      </w:r>
      <w:r>
        <w:t>using</w:t>
      </w:r>
      <w:r w:rsidRPr="005B5D73">
        <w:t xml:space="preserve"> high resistivity backfill </w:t>
      </w:r>
      <w:r>
        <w:t>(</w:t>
      </w:r>
      <w:r w:rsidRPr="005B5D73">
        <w:t>sand or limestone dust</w:t>
      </w:r>
      <w:r>
        <w:t>)</w:t>
      </w:r>
      <w:r w:rsidRPr="005B5D73">
        <w:t xml:space="preserve"> </w:t>
      </w:r>
      <w:r>
        <w:t>i</w:t>
      </w:r>
      <w:r w:rsidRPr="005B5D73">
        <w:t xml:space="preserve">n </w:t>
      </w:r>
      <w:r>
        <w:t xml:space="preserve">areas of </w:t>
      </w:r>
      <w:r w:rsidRPr="005B5D73">
        <w:t xml:space="preserve">very low resistivity where there is a high </w:t>
      </w:r>
      <w:r>
        <w:t xml:space="preserve">risk of </w:t>
      </w:r>
      <w:r w:rsidR="00093CF4">
        <w:t>A.C.</w:t>
      </w:r>
      <w:r w:rsidRPr="005B5D73">
        <w:t xml:space="preserve"> corrosion. The use of a high resistivity backfill assist</w:t>
      </w:r>
      <w:r>
        <w:t>s</w:t>
      </w:r>
      <w:r w:rsidRPr="005B5D73">
        <w:t xml:space="preserve"> in reducing the </w:t>
      </w:r>
      <w:r w:rsidR="00093CF4">
        <w:t>A.C.</w:t>
      </w:r>
      <w:r w:rsidRPr="005B5D73">
        <w:t xml:space="preserve"> discharge current density at coating defects on the pipeline. </w:t>
      </w:r>
      <w:r>
        <w:t>If such a technique is employed</w:t>
      </w:r>
      <w:r w:rsidR="00C233C1">
        <w:t>,</w:t>
      </w:r>
      <w:r>
        <w:t xml:space="preserve"> it is important to ensure that any </w:t>
      </w:r>
      <w:r w:rsidR="00093CF4">
        <w:t>A.C.</w:t>
      </w:r>
      <w:r>
        <w:t xml:space="preserve"> coupons used are installed in the same environment as the pipeline </w:t>
      </w:r>
      <w:r w:rsidR="00C233C1">
        <w:t>so</w:t>
      </w:r>
      <w:r>
        <w:t xml:space="preserve"> that monitoring data is not </w:t>
      </w:r>
      <w:r w:rsidR="00C233C1">
        <w:t xml:space="preserve">compromised. </w:t>
      </w:r>
    </w:p>
    <w:p w14:paraId="7C7E449F" w14:textId="37B72BA8" w:rsidR="00E36964" w:rsidRDefault="00E36964" w:rsidP="00E36964">
      <w:pPr>
        <w:pStyle w:val="Heading2"/>
      </w:pPr>
      <w:bookmarkStart w:id="22" w:name="_Toc64043702"/>
      <w:r>
        <w:t>Competency</w:t>
      </w:r>
      <w:bookmarkEnd w:id="22"/>
    </w:p>
    <w:p w14:paraId="22B66E28" w14:textId="29B1A78D" w:rsidR="0040181F" w:rsidRPr="005B5D73" w:rsidRDefault="003667E9" w:rsidP="0000059E">
      <w:pPr>
        <w:pStyle w:val="BodyText"/>
      </w:pPr>
      <w:r w:rsidRPr="005B5D73">
        <w:t xml:space="preserve">Personnel undertaking routine monitoring of </w:t>
      </w:r>
      <w:r w:rsidR="00093CF4">
        <w:t>A.C.</w:t>
      </w:r>
      <w:r w:rsidRPr="005B5D73">
        <w:t xml:space="preserve"> interference on pipelines should also have </w:t>
      </w:r>
      <w:r>
        <w:t>sufficient</w:t>
      </w:r>
      <w:r w:rsidRPr="005B5D73">
        <w:t xml:space="preserve"> competency, certification and understanding.</w:t>
      </w:r>
      <w:r>
        <w:t xml:space="preserve"> A</w:t>
      </w:r>
      <w:r w:rsidR="0040181F" w:rsidRPr="005B5D73">
        <w:t xml:space="preserve">ny </w:t>
      </w:r>
      <w:r w:rsidR="00093CF4">
        <w:t>A.C.</w:t>
      </w:r>
      <w:r w:rsidR="0040181F" w:rsidRPr="005B5D73">
        <w:t xml:space="preserve"> interference monitoring, and mitigation systems design should be carried out by </w:t>
      </w:r>
      <w:r>
        <w:t xml:space="preserve">competent and </w:t>
      </w:r>
      <w:r w:rsidR="0040181F" w:rsidRPr="005B5D73">
        <w:t>certificat</w:t>
      </w:r>
      <w:r>
        <w:t xml:space="preserve">ed personnel, </w:t>
      </w:r>
      <w:r w:rsidR="0040181F" w:rsidRPr="005B5D73">
        <w:t>as defined in BS EN ISO 15257</w:t>
      </w:r>
      <w:bookmarkStart w:id="23" w:name="_Hlk533781551"/>
      <w:r w:rsidR="0040181F" w:rsidRPr="0040181F">
        <w:rPr>
          <w:rFonts w:ascii="Arial" w:hAnsi="Arial"/>
          <w:vertAlign w:val="superscript"/>
          <w:lang w:eastAsia="en-GB"/>
        </w:rPr>
        <w:t>[14]</w:t>
      </w:r>
      <w:bookmarkEnd w:id="23"/>
      <w:r>
        <w:rPr>
          <w:rFonts w:ascii="Arial" w:hAnsi="Arial"/>
          <w:lang w:eastAsia="en-GB"/>
        </w:rPr>
        <w:t xml:space="preserve"> and nominally a </w:t>
      </w:r>
      <w:r w:rsidR="0040181F" w:rsidRPr="005B5D73">
        <w:t>Level 4 Senior Cathodic Protection Engineer</w:t>
      </w:r>
      <w:r w:rsidR="00AC78BA">
        <w:t xml:space="preserve"> or </w:t>
      </w:r>
      <w:r w:rsidR="0000059E">
        <w:t xml:space="preserve">recognised </w:t>
      </w:r>
      <w:r w:rsidR="00AC78BA">
        <w:t>equivalent</w:t>
      </w:r>
      <w:r>
        <w:t>.</w:t>
      </w:r>
    </w:p>
    <w:p w14:paraId="502231D4" w14:textId="5C4FE555" w:rsidR="0040181F" w:rsidRPr="0040181F" w:rsidRDefault="0040181F" w:rsidP="0000059E">
      <w:pPr>
        <w:pStyle w:val="BodyText"/>
      </w:pPr>
      <w:r w:rsidRPr="005B5D73">
        <w:t xml:space="preserve">It is advisable for pipeline operators to provide training to operatives to ensure that they are fully conversant with the nature of the monitoring required on pipelines affected by </w:t>
      </w:r>
      <w:r w:rsidR="00093CF4">
        <w:t>A.C.</w:t>
      </w:r>
      <w:r w:rsidRPr="005B5D73">
        <w:t xml:space="preserve"> interference and </w:t>
      </w:r>
      <w:r>
        <w:t xml:space="preserve">particularly </w:t>
      </w:r>
      <w:r w:rsidRPr="005B5D73">
        <w:t>understand the relevant safety risks</w:t>
      </w:r>
      <w:r>
        <w:t xml:space="preserve"> as described in </w:t>
      </w:r>
      <w:r w:rsidRPr="0040181F">
        <w:t>UKOPA/TBN/05</w:t>
      </w:r>
      <w:r w:rsidRPr="0040181F">
        <w:rPr>
          <w:vertAlign w:val="superscript"/>
        </w:rPr>
        <w:t>[5]</w:t>
      </w:r>
      <w:r>
        <w:t>.</w:t>
      </w:r>
    </w:p>
    <w:p w14:paraId="53A52860" w14:textId="562417ED" w:rsidR="00E36964" w:rsidRDefault="00315FA8" w:rsidP="00E36964">
      <w:pPr>
        <w:pStyle w:val="Heading1"/>
      </w:pPr>
      <w:bookmarkStart w:id="24" w:name="_Toc64043703"/>
      <w:r>
        <w:lastRenderedPageBreak/>
        <w:t xml:space="preserve">Inspection &amp; </w:t>
      </w:r>
      <w:r w:rsidR="00E36964">
        <w:t>Monitoring</w:t>
      </w:r>
      <w:bookmarkEnd w:id="24"/>
    </w:p>
    <w:p w14:paraId="3627C2A7" w14:textId="1D8363B1" w:rsidR="00A63A33" w:rsidRDefault="00315FA8" w:rsidP="00A63A33">
      <w:pPr>
        <w:pStyle w:val="Heading2"/>
      </w:pPr>
      <w:bookmarkStart w:id="25" w:name="_Toc64043704"/>
      <w:r>
        <w:t>General Requirements</w:t>
      </w:r>
      <w:bookmarkEnd w:id="25"/>
    </w:p>
    <w:p w14:paraId="2E635916" w14:textId="45F4EC65" w:rsidR="00A63A33" w:rsidRDefault="00A63A33" w:rsidP="0000059E">
      <w:pPr>
        <w:pStyle w:val="BodyText"/>
      </w:pPr>
      <w:r w:rsidRPr="005B5D73">
        <w:t xml:space="preserve">It is essential that once an </w:t>
      </w:r>
      <w:r w:rsidR="00093CF4">
        <w:t>A.C.</w:t>
      </w:r>
      <w:r w:rsidRPr="005B5D73">
        <w:t xml:space="preserve"> mitigation system is installed it is monitored and maintained in accordance with </w:t>
      </w:r>
      <w:r w:rsidRPr="00071EDB">
        <w:t>UKOPA/GPG/27</w:t>
      </w:r>
      <w:r w:rsidRPr="00071EDB">
        <w:rPr>
          <w:vertAlign w:val="superscript"/>
        </w:rPr>
        <w:t>[1]</w:t>
      </w:r>
      <w:r>
        <w:rPr>
          <w:i/>
          <w:iCs/>
          <w:vertAlign w:val="superscript"/>
        </w:rPr>
        <w:t xml:space="preserve"> </w:t>
      </w:r>
      <w:r>
        <w:t>and the guidance given in BS EN ISO 18086</w:t>
      </w:r>
      <w:r w:rsidRPr="00721CF7">
        <w:rPr>
          <w:vertAlign w:val="superscript"/>
        </w:rPr>
        <w:t>[2]</w:t>
      </w:r>
      <w:r>
        <w:t>.</w:t>
      </w:r>
    </w:p>
    <w:p w14:paraId="71180A64" w14:textId="31B2DECA" w:rsidR="00A63A33" w:rsidRDefault="00A63A33" w:rsidP="0000059E">
      <w:pPr>
        <w:pStyle w:val="BodyText"/>
        <w:rPr>
          <w:lang w:eastAsia="en-GB"/>
        </w:rPr>
      </w:pPr>
      <w:r w:rsidRPr="005B5D73">
        <w:rPr>
          <w:lang w:eastAsia="en-GB"/>
        </w:rPr>
        <w:t xml:space="preserve">As the corrosion risk is higher on a pipeline with an </w:t>
      </w:r>
      <w:r w:rsidR="00093CF4">
        <w:rPr>
          <w:lang w:eastAsia="en-GB"/>
        </w:rPr>
        <w:t>A.C.</w:t>
      </w:r>
      <w:r w:rsidRPr="005B5D73">
        <w:rPr>
          <w:lang w:eastAsia="en-GB"/>
        </w:rPr>
        <w:t xml:space="preserve"> voltage, the operator shall pay special attention to the frequency at which measurements are taken and how the measurements are performed.</w:t>
      </w:r>
      <w:r w:rsidR="00343005">
        <w:rPr>
          <w:lang w:eastAsia="en-GB"/>
        </w:rPr>
        <w:t xml:space="preserve"> </w:t>
      </w:r>
      <w:r w:rsidR="00343005">
        <w:t>It is</w:t>
      </w:r>
      <w:r>
        <w:rPr>
          <w:i/>
          <w:iCs/>
          <w:vertAlign w:val="superscript"/>
        </w:rPr>
        <w:t xml:space="preserve"> </w:t>
      </w:r>
      <w:r>
        <w:rPr>
          <w:lang w:eastAsia="en-GB"/>
        </w:rPr>
        <w:t>recommend</w:t>
      </w:r>
      <w:r w:rsidR="00343005">
        <w:rPr>
          <w:lang w:eastAsia="en-GB"/>
        </w:rPr>
        <w:t>ed</w:t>
      </w:r>
      <w:r>
        <w:rPr>
          <w:lang w:eastAsia="en-GB"/>
        </w:rPr>
        <w:t xml:space="preserve"> that </w:t>
      </w:r>
      <w:r w:rsidRPr="005B5D73">
        <w:rPr>
          <w:lang w:eastAsia="en-GB"/>
        </w:rPr>
        <w:t xml:space="preserve">monitoring frequencies for pipelines subject to </w:t>
      </w:r>
      <w:r w:rsidR="00093CF4">
        <w:rPr>
          <w:lang w:eastAsia="en-GB"/>
        </w:rPr>
        <w:t>A.C.</w:t>
      </w:r>
      <w:r w:rsidRPr="005B5D73">
        <w:rPr>
          <w:lang w:eastAsia="en-GB"/>
        </w:rPr>
        <w:t xml:space="preserve"> interference should at least be based upon the minimum requirements in BS EN ISO 15589-1</w:t>
      </w:r>
      <w:r w:rsidR="00343005">
        <w:rPr>
          <w:lang w:eastAsia="en-GB"/>
        </w:rPr>
        <w:t>.</w:t>
      </w:r>
    </w:p>
    <w:p w14:paraId="71107AEA" w14:textId="214E9E4B" w:rsidR="00343005" w:rsidRPr="005B5D73" w:rsidRDefault="00343005" w:rsidP="0000059E">
      <w:pPr>
        <w:pStyle w:val="BodyText"/>
        <w:rPr>
          <w:lang w:eastAsia="en-GB"/>
        </w:rPr>
      </w:pPr>
      <w:r w:rsidRPr="005B5D73">
        <w:rPr>
          <w:lang w:eastAsia="en-GB"/>
        </w:rPr>
        <w:t xml:space="preserve">The pipeline operator should determine inspection </w:t>
      </w:r>
      <w:r w:rsidR="00315FA8">
        <w:rPr>
          <w:lang w:eastAsia="en-GB"/>
        </w:rPr>
        <w:t xml:space="preserve">(including ILI) and monitoring </w:t>
      </w:r>
      <w:r w:rsidRPr="005B5D73">
        <w:rPr>
          <w:lang w:eastAsia="en-GB"/>
        </w:rPr>
        <w:t>frequenc</w:t>
      </w:r>
      <w:r w:rsidR="00315FA8">
        <w:rPr>
          <w:lang w:eastAsia="en-GB"/>
        </w:rPr>
        <w:t xml:space="preserve">ies </w:t>
      </w:r>
      <w:r w:rsidRPr="005B5D73">
        <w:rPr>
          <w:lang w:eastAsia="en-GB"/>
        </w:rPr>
        <w:t xml:space="preserve">based upon the risks to a particular pipeline system from </w:t>
      </w:r>
      <w:r w:rsidR="00093CF4">
        <w:rPr>
          <w:lang w:eastAsia="en-GB"/>
        </w:rPr>
        <w:t>A.C.</w:t>
      </w:r>
      <w:r w:rsidRPr="005B5D73">
        <w:rPr>
          <w:lang w:eastAsia="en-GB"/>
        </w:rPr>
        <w:t xml:space="preserve"> interference.  The monitoring frequency should also be subject to periodic review during the lifetime of the pipeline system as additional sources of </w:t>
      </w:r>
      <w:r w:rsidR="00093CF4">
        <w:rPr>
          <w:lang w:eastAsia="en-GB"/>
        </w:rPr>
        <w:t>A.C.</w:t>
      </w:r>
      <w:r w:rsidRPr="005B5D73">
        <w:rPr>
          <w:lang w:eastAsia="en-GB"/>
        </w:rPr>
        <w:t xml:space="preserve"> interference may be present and could affect the </w:t>
      </w:r>
      <w:r w:rsidR="00093CF4">
        <w:rPr>
          <w:lang w:eastAsia="en-GB"/>
        </w:rPr>
        <w:t>A.C.</w:t>
      </w:r>
      <w:r w:rsidRPr="005B5D73">
        <w:rPr>
          <w:lang w:eastAsia="en-GB"/>
        </w:rPr>
        <w:t xml:space="preserve"> corrosion risk. </w:t>
      </w:r>
    </w:p>
    <w:p w14:paraId="6628A70C" w14:textId="10619CDA" w:rsidR="00343005" w:rsidRDefault="00093CF4" w:rsidP="0000059E">
      <w:pPr>
        <w:pStyle w:val="BodyText"/>
        <w:rPr>
          <w:lang w:eastAsia="en-GB"/>
        </w:rPr>
      </w:pPr>
      <w:r>
        <w:rPr>
          <w:lang w:eastAsia="en-GB"/>
        </w:rPr>
        <w:t>A.C.</w:t>
      </w:r>
      <w:r w:rsidR="00343005" w:rsidRPr="005B5D73">
        <w:rPr>
          <w:lang w:eastAsia="en-GB"/>
        </w:rPr>
        <w:t xml:space="preserve"> interference monitoring should be combined with routine CP system monitoring to maximise resources.</w:t>
      </w:r>
      <w:r w:rsidR="00343005">
        <w:rPr>
          <w:lang w:eastAsia="en-GB"/>
        </w:rPr>
        <w:t xml:space="preserve"> </w:t>
      </w:r>
      <w:r w:rsidR="00343005" w:rsidRPr="005B5D73">
        <w:rPr>
          <w:lang w:eastAsia="en-GB"/>
        </w:rPr>
        <w:t xml:space="preserve">Data logging where employed should take place </w:t>
      </w:r>
      <w:r w:rsidR="007A1F5F">
        <w:rPr>
          <w:lang w:eastAsia="en-GB"/>
        </w:rPr>
        <w:t xml:space="preserve">at the intervals given in section 4.1 </w:t>
      </w:r>
      <w:r w:rsidR="00343005" w:rsidRPr="005B5D73">
        <w:rPr>
          <w:lang w:eastAsia="en-GB"/>
        </w:rPr>
        <w:t xml:space="preserve">over a representative period of time e.g. </w:t>
      </w:r>
      <w:r w:rsidR="007A1F5F">
        <w:rPr>
          <w:lang w:eastAsia="en-GB"/>
        </w:rPr>
        <w:t xml:space="preserve">at least </w:t>
      </w:r>
      <w:r w:rsidR="00343005" w:rsidRPr="005B5D73">
        <w:rPr>
          <w:lang w:eastAsia="en-GB"/>
        </w:rPr>
        <w:t>7 days to provide valid data.</w:t>
      </w:r>
    </w:p>
    <w:p w14:paraId="4E8B27E5" w14:textId="2657FAD7" w:rsidR="00A63A33" w:rsidRDefault="00343005" w:rsidP="0000059E">
      <w:pPr>
        <w:pStyle w:val="BodyText"/>
        <w:rPr>
          <w:lang w:eastAsia="en-GB"/>
        </w:rPr>
      </w:pPr>
      <w:r w:rsidRPr="005B5D73">
        <w:rPr>
          <w:lang w:eastAsia="en-GB"/>
        </w:rPr>
        <w:t xml:space="preserve">It is recommended that on pipelines susceptible to </w:t>
      </w:r>
      <w:r w:rsidR="00093CF4">
        <w:rPr>
          <w:lang w:eastAsia="en-GB"/>
        </w:rPr>
        <w:t>A.C.</w:t>
      </w:r>
      <w:r w:rsidRPr="005B5D73">
        <w:rPr>
          <w:lang w:eastAsia="en-GB"/>
        </w:rPr>
        <w:t xml:space="preserve"> interference that data loggers are employed periodically at high</w:t>
      </w:r>
      <w:r>
        <w:rPr>
          <w:lang w:eastAsia="en-GB"/>
        </w:rPr>
        <w:t>-</w:t>
      </w:r>
      <w:r w:rsidRPr="005B5D73">
        <w:rPr>
          <w:lang w:eastAsia="en-GB"/>
        </w:rPr>
        <w:t xml:space="preserve">risk locations, where the highest levels of </w:t>
      </w:r>
      <w:r w:rsidR="00093CF4">
        <w:rPr>
          <w:lang w:eastAsia="en-GB"/>
        </w:rPr>
        <w:t>A.C.</w:t>
      </w:r>
      <w:r w:rsidRPr="005B5D73">
        <w:rPr>
          <w:lang w:eastAsia="en-GB"/>
        </w:rPr>
        <w:t xml:space="preserve"> current density have been recorded to confirm the time dependent variation in </w:t>
      </w:r>
      <w:r w:rsidR="00093CF4">
        <w:rPr>
          <w:lang w:eastAsia="en-GB"/>
        </w:rPr>
        <w:t>A.C.</w:t>
      </w:r>
      <w:r w:rsidRPr="005B5D73">
        <w:rPr>
          <w:lang w:eastAsia="en-GB"/>
        </w:rPr>
        <w:t xml:space="preserve"> current density.</w:t>
      </w:r>
      <w:r>
        <w:rPr>
          <w:lang w:eastAsia="en-GB"/>
        </w:rPr>
        <w:t xml:space="preserve"> </w:t>
      </w:r>
      <w:r w:rsidRPr="005B5D73">
        <w:rPr>
          <w:lang w:eastAsia="en-GB"/>
        </w:rPr>
        <w:t>Thus, as part of any 6 monthly maintenance survey</w:t>
      </w:r>
      <w:r>
        <w:rPr>
          <w:lang w:eastAsia="en-GB"/>
        </w:rPr>
        <w:t>,</w:t>
      </w:r>
      <w:r w:rsidRPr="005B5D73">
        <w:rPr>
          <w:lang w:eastAsia="en-GB"/>
        </w:rPr>
        <w:t xml:space="preserve"> the use of one, two or more data loggers to record long term current density data would be of use to assist in an assessment of the </w:t>
      </w:r>
      <w:r w:rsidR="00093CF4">
        <w:rPr>
          <w:lang w:eastAsia="en-GB"/>
        </w:rPr>
        <w:t>A.C.</w:t>
      </w:r>
      <w:r w:rsidRPr="005B5D73">
        <w:rPr>
          <w:lang w:eastAsia="en-GB"/>
        </w:rPr>
        <w:t xml:space="preserve"> corrosion risk</w:t>
      </w:r>
      <w:r>
        <w:rPr>
          <w:lang w:eastAsia="en-GB"/>
        </w:rPr>
        <w:t>.</w:t>
      </w:r>
    </w:p>
    <w:p w14:paraId="4ACDBC7C" w14:textId="37513A57" w:rsidR="00343005" w:rsidRDefault="00343005" w:rsidP="00E36964">
      <w:pPr>
        <w:pStyle w:val="Heading2"/>
      </w:pPr>
      <w:bookmarkStart w:id="26" w:name="_Toc64043705"/>
      <w:r>
        <w:t>Remote Monitoring</w:t>
      </w:r>
      <w:bookmarkEnd w:id="26"/>
    </w:p>
    <w:p w14:paraId="16E5394F" w14:textId="77ED9629" w:rsidR="00343005" w:rsidRPr="005B5D73" w:rsidRDefault="00343005" w:rsidP="0000059E">
      <w:pPr>
        <w:pStyle w:val="BodyText"/>
        <w:rPr>
          <w:lang w:eastAsia="en-GB"/>
        </w:rPr>
      </w:pPr>
      <w:r w:rsidRPr="005B5D73">
        <w:rPr>
          <w:lang w:eastAsia="en-GB"/>
        </w:rPr>
        <w:t xml:space="preserve">On pipelines affected by </w:t>
      </w:r>
      <w:r w:rsidR="00093CF4">
        <w:rPr>
          <w:lang w:eastAsia="en-GB"/>
        </w:rPr>
        <w:t>A.C.</w:t>
      </w:r>
      <w:r w:rsidRPr="005B5D73">
        <w:rPr>
          <w:lang w:eastAsia="en-GB"/>
        </w:rPr>
        <w:t xml:space="preserve"> interference it is recommended that a suitable remote monitoring system is installed to record </w:t>
      </w:r>
      <w:r w:rsidR="00093CF4">
        <w:rPr>
          <w:lang w:eastAsia="en-GB"/>
        </w:rPr>
        <w:t>A.C.</w:t>
      </w:r>
      <w:r w:rsidRPr="005B5D73">
        <w:rPr>
          <w:lang w:eastAsia="en-GB"/>
        </w:rPr>
        <w:t xml:space="preserve"> and </w:t>
      </w:r>
      <w:r w:rsidR="000E0A93">
        <w:rPr>
          <w:lang w:eastAsia="en-GB"/>
        </w:rPr>
        <w:t>D.C.</w:t>
      </w:r>
      <w:r w:rsidRPr="005B5D73">
        <w:rPr>
          <w:lang w:eastAsia="en-GB"/>
        </w:rPr>
        <w:t xml:space="preserve"> pipe to soil potentials, </w:t>
      </w:r>
      <w:r w:rsidR="00093CF4">
        <w:rPr>
          <w:lang w:eastAsia="en-GB"/>
        </w:rPr>
        <w:t>A.C.</w:t>
      </w:r>
      <w:r w:rsidRPr="005B5D73">
        <w:rPr>
          <w:lang w:eastAsia="en-GB"/>
        </w:rPr>
        <w:t xml:space="preserve"> current density and </w:t>
      </w:r>
      <w:r w:rsidR="000E0A93">
        <w:rPr>
          <w:lang w:eastAsia="en-GB"/>
        </w:rPr>
        <w:t>D.C.</w:t>
      </w:r>
      <w:r w:rsidRPr="005B5D73">
        <w:rPr>
          <w:lang w:eastAsia="en-GB"/>
        </w:rPr>
        <w:t xml:space="preserve"> current density and provide an alarm indication. The remote monitors should be installed at one or more high risk </w:t>
      </w:r>
      <w:r w:rsidR="00093CF4">
        <w:rPr>
          <w:lang w:eastAsia="en-GB"/>
        </w:rPr>
        <w:t>A.C.</w:t>
      </w:r>
      <w:r w:rsidRPr="005B5D73">
        <w:rPr>
          <w:lang w:eastAsia="en-GB"/>
        </w:rPr>
        <w:t xml:space="preserve"> interference locations along a pipeline route.</w:t>
      </w:r>
    </w:p>
    <w:p w14:paraId="0DF3F081" w14:textId="53456987" w:rsidR="00343005" w:rsidRDefault="00343005" w:rsidP="0000059E">
      <w:pPr>
        <w:pStyle w:val="BodyText"/>
      </w:pPr>
      <w:r w:rsidRPr="004C14C5">
        <w:t>Remote monitoring devices should be calibrated at regular intervals to ensure that the data obtained is accurate</w:t>
      </w:r>
      <w:r>
        <w:t>.</w:t>
      </w:r>
    </w:p>
    <w:p w14:paraId="28EE3922" w14:textId="62DA1313" w:rsidR="00343005" w:rsidRDefault="00343005" w:rsidP="0000059E">
      <w:pPr>
        <w:pStyle w:val="BodyText"/>
      </w:pPr>
      <w:r>
        <w:t>In the UK, m</w:t>
      </w:r>
      <w:r w:rsidRPr="005B5D73">
        <w:t xml:space="preserve">ost remote monitoring devices take only one </w:t>
      </w:r>
      <w:r>
        <w:t xml:space="preserve">or a few </w:t>
      </w:r>
      <w:r w:rsidRPr="005B5D73">
        <w:t>reading</w:t>
      </w:r>
      <w:r>
        <w:t>s</w:t>
      </w:r>
      <w:r w:rsidRPr="005B5D73">
        <w:t xml:space="preserve"> per week. The reading is often taken over a 1 second interval. If the remote monitoring interval is set at once per week then the time the measurements are taken should be one that reflects the maximum anticipated level of </w:t>
      </w:r>
      <w:r w:rsidR="00093CF4">
        <w:t>A.C.</w:t>
      </w:r>
      <w:r w:rsidRPr="005B5D73">
        <w:t xml:space="preserve"> interference.</w:t>
      </w:r>
    </w:p>
    <w:p w14:paraId="6529322A" w14:textId="432E28C0" w:rsidR="00343005" w:rsidRDefault="00343005" w:rsidP="00343005">
      <w:pPr>
        <w:pStyle w:val="Heading2"/>
      </w:pPr>
      <w:bookmarkStart w:id="27" w:name="_Toc64043706"/>
      <w:r>
        <w:t>CP Monitoring Tests</w:t>
      </w:r>
      <w:bookmarkEnd w:id="27"/>
    </w:p>
    <w:p w14:paraId="4DD719E0" w14:textId="30CDC76B" w:rsidR="00215C9C" w:rsidRPr="005B5D73" w:rsidRDefault="00215C9C" w:rsidP="0000059E">
      <w:pPr>
        <w:pStyle w:val="BodyText"/>
        <w:rPr>
          <w:lang w:eastAsia="en-GB"/>
        </w:rPr>
      </w:pPr>
      <w:r w:rsidRPr="005B5D73">
        <w:rPr>
          <w:lang w:eastAsia="en-GB"/>
        </w:rPr>
        <w:t xml:space="preserve">The following tests should be performed at CP monitoring locations on pipelines affected by </w:t>
      </w:r>
      <w:r w:rsidR="00093CF4">
        <w:rPr>
          <w:lang w:eastAsia="en-GB"/>
        </w:rPr>
        <w:t>A.C.</w:t>
      </w:r>
      <w:r w:rsidRPr="005B5D73">
        <w:rPr>
          <w:lang w:eastAsia="en-GB"/>
        </w:rPr>
        <w:t xml:space="preserve"> interference:</w:t>
      </w:r>
    </w:p>
    <w:p w14:paraId="50087D11" w14:textId="6D29056A" w:rsidR="00215C9C" w:rsidRPr="000164DB" w:rsidRDefault="00093CF4" w:rsidP="0000059E">
      <w:pPr>
        <w:pStyle w:val="BodyText"/>
        <w:numPr>
          <w:ilvl w:val="0"/>
          <w:numId w:val="33"/>
        </w:numPr>
      </w:pPr>
      <w:r>
        <w:t>A.C.</w:t>
      </w:r>
      <w:r w:rsidR="00215C9C" w:rsidRPr="000164DB">
        <w:t xml:space="preserve"> pipe to soil potential</w:t>
      </w:r>
    </w:p>
    <w:p w14:paraId="70B2D515" w14:textId="1334F574" w:rsidR="00215C9C" w:rsidRPr="000164DB" w:rsidRDefault="000E0A93" w:rsidP="0000059E">
      <w:pPr>
        <w:pStyle w:val="BodyText"/>
        <w:numPr>
          <w:ilvl w:val="0"/>
          <w:numId w:val="33"/>
        </w:numPr>
      </w:pPr>
      <w:r>
        <w:t>D.C.</w:t>
      </w:r>
      <w:r w:rsidR="00215C9C" w:rsidRPr="000164DB">
        <w:t xml:space="preserve"> pipe to soil potential</w:t>
      </w:r>
    </w:p>
    <w:p w14:paraId="17A573A7" w14:textId="033CD679" w:rsidR="00215C9C" w:rsidRPr="000164DB" w:rsidRDefault="00093CF4" w:rsidP="0000059E">
      <w:pPr>
        <w:pStyle w:val="BodyText"/>
        <w:numPr>
          <w:ilvl w:val="0"/>
          <w:numId w:val="33"/>
        </w:numPr>
      </w:pPr>
      <w:r>
        <w:t>A.C.</w:t>
      </w:r>
      <w:r w:rsidR="00215C9C" w:rsidRPr="000164DB">
        <w:t xml:space="preserve"> current density</w:t>
      </w:r>
    </w:p>
    <w:p w14:paraId="41528C3C" w14:textId="51EF6151" w:rsidR="00215C9C" w:rsidRPr="000164DB" w:rsidRDefault="000E0A93" w:rsidP="0000059E">
      <w:pPr>
        <w:pStyle w:val="BodyText"/>
        <w:numPr>
          <w:ilvl w:val="0"/>
          <w:numId w:val="33"/>
        </w:numPr>
      </w:pPr>
      <w:r>
        <w:lastRenderedPageBreak/>
        <w:t>D.C.</w:t>
      </w:r>
      <w:r w:rsidR="00215C9C" w:rsidRPr="000164DB">
        <w:t xml:space="preserve"> current density at </w:t>
      </w:r>
      <w:r w:rsidR="00093CF4">
        <w:t>A.C.</w:t>
      </w:r>
      <w:r w:rsidR="00215C9C" w:rsidRPr="000164DB">
        <w:t xml:space="preserve"> coupon</w:t>
      </w:r>
    </w:p>
    <w:p w14:paraId="16DAA6FA" w14:textId="77777777" w:rsidR="00215C9C" w:rsidRPr="000164DB" w:rsidRDefault="00215C9C" w:rsidP="0000059E">
      <w:pPr>
        <w:pStyle w:val="BodyText"/>
        <w:numPr>
          <w:ilvl w:val="0"/>
          <w:numId w:val="33"/>
        </w:numPr>
      </w:pPr>
      <w:r w:rsidRPr="000164DB">
        <w:t>Coupon instant ‘OFF’ potential</w:t>
      </w:r>
    </w:p>
    <w:p w14:paraId="5D447BBE" w14:textId="6EB91245" w:rsidR="00215C9C" w:rsidRPr="000164DB" w:rsidRDefault="00093CF4" w:rsidP="0000059E">
      <w:pPr>
        <w:pStyle w:val="BodyText"/>
        <w:numPr>
          <w:ilvl w:val="0"/>
          <w:numId w:val="33"/>
        </w:numPr>
      </w:pPr>
      <w:r>
        <w:t>A.C.</w:t>
      </w:r>
      <w:r w:rsidR="00215C9C" w:rsidRPr="000164DB">
        <w:t xml:space="preserve"> current flow through any earths/</w:t>
      </w:r>
      <w:r w:rsidR="00215C9C" w:rsidRPr="00C82910">
        <w:t xml:space="preserve"> Polarization Cell Replacement (PCR)</w:t>
      </w:r>
    </w:p>
    <w:p w14:paraId="74BBD03E" w14:textId="4B182A51" w:rsidR="00343005" w:rsidRPr="00343005" w:rsidRDefault="00215C9C" w:rsidP="0000059E">
      <w:pPr>
        <w:pStyle w:val="BodyText"/>
      </w:pPr>
      <w:r w:rsidRPr="005B5D73">
        <w:rPr>
          <w:lang w:eastAsia="en-GB"/>
        </w:rPr>
        <w:t xml:space="preserve">All measurements should be performed with calibrated test equipment and with </w:t>
      </w:r>
      <w:r>
        <w:rPr>
          <w:lang w:eastAsia="en-GB"/>
        </w:rPr>
        <w:t xml:space="preserve">a </w:t>
      </w:r>
      <w:r w:rsidRPr="005B5D73">
        <w:rPr>
          <w:lang w:eastAsia="en-GB"/>
        </w:rPr>
        <w:t>multi</w:t>
      </w:r>
      <w:r>
        <w:rPr>
          <w:lang w:eastAsia="en-GB"/>
        </w:rPr>
        <w:t>-</w:t>
      </w:r>
      <w:r w:rsidRPr="005B5D73">
        <w:rPr>
          <w:lang w:eastAsia="en-GB"/>
        </w:rPr>
        <w:t>meter capable of measuring true rms values.</w:t>
      </w:r>
    </w:p>
    <w:p w14:paraId="6E86D613" w14:textId="0572AA31" w:rsidR="004A55CA" w:rsidRDefault="004A55CA" w:rsidP="00E36964">
      <w:pPr>
        <w:pStyle w:val="Heading2"/>
      </w:pPr>
      <w:bookmarkStart w:id="28" w:name="_Toc64043707"/>
      <w:r>
        <w:t>Corrosion Rate Measurements</w:t>
      </w:r>
      <w:bookmarkEnd w:id="28"/>
    </w:p>
    <w:p w14:paraId="7390F62A" w14:textId="58FC4FB5" w:rsidR="004A55CA" w:rsidRDefault="004A55CA" w:rsidP="0000059E">
      <w:pPr>
        <w:pStyle w:val="BodyText"/>
      </w:pPr>
      <w:r w:rsidRPr="005B5D73">
        <w:t xml:space="preserve">The current density measurements at </w:t>
      </w:r>
      <w:r w:rsidR="00093CF4">
        <w:t>A.C.</w:t>
      </w:r>
      <w:r w:rsidRPr="005B5D73">
        <w:t xml:space="preserve"> coupons will give an indication of the level of risk of </w:t>
      </w:r>
      <w:r w:rsidR="00093CF4">
        <w:t>A.C.</w:t>
      </w:r>
      <w:r w:rsidRPr="005B5D73">
        <w:t xml:space="preserve"> corrosion but will not give an indication of the rate of corrosion that is occurring on the pipeline system.  There are devices that can be used to ascertain corrosion rate, namely ER or perforation probes, and these are identified in </w:t>
      </w:r>
      <w:r>
        <w:t>BS EN ISO 18086</w:t>
      </w:r>
      <w:r w:rsidRPr="00721CF7">
        <w:rPr>
          <w:vertAlign w:val="superscript"/>
        </w:rPr>
        <w:t>[2]</w:t>
      </w:r>
      <w:r w:rsidRPr="005B5D73">
        <w:t>.</w:t>
      </w:r>
    </w:p>
    <w:p w14:paraId="23448D03" w14:textId="77DBB336" w:rsidR="004A55CA" w:rsidRDefault="004A55CA" w:rsidP="0000059E">
      <w:pPr>
        <w:pStyle w:val="BodyText"/>
      </w:pPr>
      <w:r w:rsidRPr="005B5D73">
        <w:t>Operators would need to assess, based upon the nature of the risk, whether it is necessary to install such monitoring equipment on a pipeline.</w:t>
      </w:r>
      <w:r>
        <w:t xml:space="preserve"> An</w:t>
      </w:r>
      <w:r w:rsidRPr="005B5D73">
        <w:t xml:space="preserve"> ER probe </w:t>
      </w:r>
      <w:r>
        <w:t xml:space="preserve">must </w:t>
      </w:r>
      <w:r w:rsidRPr="005B5D73">
        <w:t>ha</w:t>
      </w:r>
      <w:r>
        <w:t>ve</w:t>
      </w:r>
      <w:r w:rsidRPr="005B5D73">
        <w:t xml:space="preserve"> a</w:t>
      </w:r>
      <w:r>
        <w:t>n</w:t>
      </w:r>
      <w:r w:rsidRPr="005B5D73">
        <w:rPr>
          <w:vertAlign w:val="superscript"/>
        </w:rPr>
        <w:t xml:space="preserve"> </w:t>
      </w:r>
      <w:r w:rsidRPr="005B5D73">
        <w:t xml:space="preserve">exposed surface area </w:t>
      </w:r>
      <w:r>
        <w:t xml:space="preserve">of </w:t>
      </w:r>
      <w:r w:rsidRPr="005B5D73">
        <w:t>1cm</w:t>
      </w:r>
      <w:r w:rsidRPr="005B5D73">
        <w:rPr>
          <w:vertAlign w:val="superscript"/>
        </w:rPr>
        <w:t>2</w:t>
      </w:r>
      <w:r>
        <w:t>, a</w:t>
      </w:r>
      <w:r w:rsidRPr="005B5D73">
        <w:t xml:space="preserve">s this </w:t>
      </w:r>
      <w:r>
        <w:t xml:space="preserve">is known to be </w:t>
      </w:r>
      <w:r w:rsidRPr="005B5D73">
        <w:t xml:space="preserve">the defect surface area that exhibits the highest </w:t>
      </w:r>
      <w:r w:rsidR="00093CF4">
        <w:t>A.C.</w:t>
      </w:r>
      <w:r w:rsidRPr="005B5D73">
        <w:t xml:space="preserve"> corrosion risk</w:t>
      </w:r>
      <w:r>
        <w:t>.</w:t>
      </w:r>
    </w:p>
    <w:p w14:paraId="6CD5B79D" w14:textId="45162E23" w:rsidR="004A55CA" w:rsidRPr="004A55CA" w:rsidRDefault="004A55CA" w:rsidP="0000059E">
      <w:pPr>
        <w:pStyle w:val="BodyText"/>
      </w:pPr>
      <w:r w:rsidRPr="005B5D73">
        <w:t>Remote monitoring</w:t>
      </w:r>
      <w:r>
        <w:t>, solar powered,</w:t>
      </w:r>
      <w:r w:rsidRPr="005B5D73">
        <w:t xml:space="preserve"> ER probes are available that can record</w:t>
      </w:r>
      <w:r>
        <w:t xml:space="preserve">; </w:t>
      </w:r>
      <w:r w:rsidRPr="005B5D73">
        <w:t xml:space="preserve">corrosion rate, remaining probe thickness, </w:t>
      </w:r>
      <w:r w:rsidR="00093CF4">
        <w:t>A.C.</w:t>
      </w:r>
      <w:r w:rsidRPr="005B5D73">
        <w:t xml:space="preserve"> and </w:t>
      </w:r>
      <w:r w:rsidR="000E0A93">
        <w:t>D.C.</w:t>
      </w:r>
      <w:r w:rsidRPr="005B5D73">
        <w:t xml:space="preserve"> current density, </w:t>
      </w:r>
      <w:r w:rsidR="00093CF4">
        <w:t>A.C.</w:t>
      </w:r>
      <w:r w:rsidRPr="005B5D73">
        <w:t xml:space="preserve"> and </w:t>
      </w:r>
      <w:r w:rsidR="000E0A93">
        <w:t>D.C.</w:t>
      </w:r>
      <w:r w:rsidRPr="005B5D73">
        <w:t xml:space="preserve"> pipe to soil potential and coupon spread resistance. Data can be accessed remotely, and readings taken at 1 to 2-hour intervals. </w:t>
      </w:r>
    </w:p>
    <w:p w14:paraId="1831026D" w14:textId="65A65557" w:rsidR="004A55CA" w:rsidRDefault="004A55CA" w:rsidP="00E36964">
      <w:pPr>
        <w:pStyle w:val="Heading2"/>
      </w:pPr>
      <w:bookmarkStart w:id="29" w:name="_Toc64043708"/>
      <w:r>
        <w:t>Weight Loss Coupon Examination</w:t>
      </w:r>
      <w:bookmarkEnd w:id="29"/>
    </w:p>
    <w:p w14:paraId="1CE8F80E" w14:textId="6F23F34B" w:rsidR="0078436D" w:rsidRPr="005B5D73" w:rsidRDefault="0078436D" w:rsidP="0000059E">
      <w:pPr>
        <w:pStyle w:val="BodyText"/>
      </w:pPr>
      <w:r>
        <w:t>Laboratory</w:t>
      </w:r>
      <w:r w:rsidRPr="005B5D73">
        <w:t xml:space="preserve"> analysis of coupons will help ascertain if there has been any ongoing corrosion on the pipeline system at similar sized coating defects in </w:t>
      </w:r>
      <w:r>
        <w:t>a particular</w:t>
      </w:r>
      <w:r w:rsidRPr="005B5D73">
        <w:t xml:space="preserve"> area.</w:t>
      </w:r>
    </w:p>
    <w:p w14:paraId="7E563240" w14:textId="4FFEF471" w:rsidR="004A55CA" w:rsidRDefault="004A55CA" w:rsidP="0000059E">
      <w:pPr>
        <w:pStyle w:val="BodyText"/>
      </w:pPr>
      <w:r w:rsidRPr="005B5D73">
        <w:t xml:space="preserve">It is important to know the date of installation and </w:t>
      </w:r>
      <w:r w:rsidR="0078436D">
        <w:t xml:space="preserve">the </w:t>
      </w:r>
      <w:r w:rsidRPr="005B5D73">
        <w:t xml:space="preserve">dimensions </w:t>
      </w:r>
      <w:r w:rsidR="0078436D">
        <w:t xml:space="preserve">of the coupon </w:t>
      </w:r>
      <w:r w:rsidRPr="005B5D73">
        <w:t xml:space="preserve">at the time of installation. The coupon can then be removed to determine if any metal loss has occurred. </w:t>
      </w:r>
    </w:p>
    <w:p w14:paraId="7A9E8276" w14:textId="4889CE3E" w:rsidR="004A55CA" w:rsidRPr="004A55CA" w:rsidRDefault="004A55CA" w:rsidP="0000059E">
      <w:pPr>
        <w:pStyle w:val="BodyText"/>
      </w:pPr>
      <w:r w:rsidRPr="005B5D73">
        <w:t>Th</w:t>
      </w:r>
      <w:r w:rsidR="0078436D">
        <w:t>is</w:t>
      </w:r>
      <w:r w:rsidRPr="005B5D73">
        <w:t xml:space="preserve"> technique </w:t>
      </w:r>
      <w:r w:rsidR="0078436D">
        <w:t>is limited in that</w:t>
      </w:r>
      <w:r w:rsidRPr="005B5D73">
        <w:t xml:space="preserve"> linear corrosion rate</w:t>
      </w:r>
      <w:r w:rsidR="0078436D">
        <w:t>s</w:t>
      </w:r>
      <w:r w:rsidRPr="005B5D73">
        <w:t xml:space="preserve"> would be calculated, which may not be the case in practice if </w:t>
      </w:r>
      <w:r w:rsidR="00093CF4">
        <w:t>A.C.</w:t>
      </w:r>
      <w:r w:rsidRPr="005B5D73">
        <w:t xml:space="preserve"> interference ha</w:t>
      </w:r>
      <w:r w:rsidR="0078436D">
        <w:t>s</w:t>
      </w:r>
      <w:r w:rsidRPr="005B5D73">
        <w:t xml:space="preserve"> increased during </w:t>
      </w:r>
      <w:r w:rsidR="0078436D">
        <w:t xml:space="preserve">any </w:t>
      </w:r>
      <w:r w:rsidRPr="005B5D73">
        <w:t xml:space="preserve">period </w:t>
      </w:r>
      <w:r w:rsidR="0078436D">
        <w:t>whilst</w:t>
      </w:r>
      <w:r w:rsidRPr="005B5D73">
        <w:t xml:space="preserve"> </w:t>
      </w:r>
      <w:r w:rsidR="0078436D">
        <w:t xml:space="preserve">the </w:t>
      </w:r>
      <w:r w:rsidRPr="005B5D73">
        <w:t xml:space="preserve">coupon was installed.  </w:t>
      </w:r>
    </w:p>
    <w:p w14:paraId="59E59466" w14:textId="2666A070" w:rsidR="000D4C80" w:rsidRDefault="000D4C80" w:rsidP="000D4C80">
      <w:pPr>
        <w:pStyle w:val="Heading2"/>
      </w:pPr>
      <w:bookmarkStart w:id="30" w:name="_Toc64043709"/>
      <w:r>
        <w:t>Defect Investigation</w:t>
      </w:r>
      <w:bookmarkEnd w:id="30"/>
    </w:p>
    <w:p w14:paraId="577AFECB" w14:textId="05F8ABF3" w:rsidR="000D4C80" w:rsidRDefault="000D4C80" w:rsidP="0000059E">
      <w:pPr>
        <w:pStyle w:val="BodyText"/>
      </w:pPr>
      <w:r>
        <w:t>O</w:t>
      </w:r>
      <w:r w:rsidRPr="008D1DE4">
        <w:t>ften</w:t>
      </w:r>
      <w:r>
        <w:t>,</w:t>
      </w:r>
      <w:r w:rsidRPr="008D1DE4">
        <w:t xml:space="preserve"> when in</w:t>
      </w:r>
      <w:r>
        <w:t>-</w:t>
      </w:r>
      <w:r w:rsidRPr="008D1DE4">
        <w:t xml:space="preserve">line </w:t>
      </w:r>
      <w:r>
        <w:t>“</w:t>
      </w:r>
      <w:r w:rsidRPr="008D1DE4">
        <w:t>inspection features</w:t>
      </w:r>
      <w:r>
        <w:t>”</w:t>
      </w:r>
      <w:r w:rsidRPr="008D1DE4">
        <w:t xml:space="preserve"> are </w:t>
      </w:r>
      <w:r w:rsidR="00315FA8">
        <w:t>highlighted and exposed</w:t>
      </w:r>
      <w:r>
        <w:t>,</w:t>
      </w:r>
      <w:r w:rsidRPr="008D1DE4">
        <w:t xml:space="preserve"> there is not an adequate level of testing undertaken to establish the cause of any external corrosion or metal loss feature.</w:t>
      </w:r>
      <w:r>
        <w:t xml:space="preserve"> W</w:t>
      </w:r>
      <w:r w:rsidRPr="008D1DE4">
        <w:t>hen exposing and examining intelligent pig features</w:t>
      </w:r>
      <w:r>
        <w:t>,</w:t>
      </w:r>
      <w:r w:rsidRPr="008D1DE4">
        <w:t xml:space="preserve"> </w:t>
      </w:r>
      <w:r>
        <w:t xml:space="preserve">the damaged area / feature should be properly cleaned prior to inspection. Observations should be collated and records made by appropriately trained and competent personnel and should </w:t>
      </w:r>
      <w:r w:rsidRPr="008D1DE4">
        <w:t>include</w:t>
      </w:r>
      <w:r>
        <w:t>;</w:t>
      </w:r>
    </w:p>
    <w:p w14:paraId="248DA79C" w14:textId="77777777" w:rsidR="000D4C80" w:rsidRDefault="000D4C80" w:rsidP="0000059E">
      <w:pPr>
        <w:pStyle w:val="BodyText"/>
        <w:numPr>
          <w:ilvl w:val="0"/>
          <w:numId w:val="30"/>
        </w:numPr>
      </w:pPr>
      <w:r>
        <w:t>p</w:t>
      </w:r>
      <w:r w:rsidRPr="008D1DE4">
        <w:t>hotograph</w:t>
      </w:r>
      <w:r>
        <w:t>s,</w:t>
      </w:r>
      <w:r w:rsidRPr="008D1DE4">
        <w:t xml:space="preserve"> </w:t>
      </w:r>
    </w:p>
    <w:p w14:paraId="6963DACB" w14:textId="77777777" w:rsidR="000D4C80" w:rsidRDefault="000D4C80" w:rsidP="0000059E">
      <w:pPr>
        <w:pStyle w:val="BodyText"/>
        <w:numPr>
          <w:ilvl w:val="0"/>
          <w:numId w:val="30"/>
        </w:numPr>
      </w:pPr>
      <w:r>
        <w:t>descriptions</w:t>
      </w:r>
      <w:r w:rsidRPr="008D1DE4">
        <w:t xml:space="preserve"> </w:t>
      </w:r>
      <w:r>
        <w:t xml:space="preserve">and dimensions </w:t>
      </w:r>
      <w:r w:rsidRPr="008D1DE4">
        <w:t>of any defect</w:t>
      </w:r>
      <w:r>
        <w:t>,</w:t>
      </w:r>
      <w:r w:rsidRPr="008D1DE4">
        <w:t xml:space="preserve"> </w:t>
      </w:r>
    </w:p>
    <w:p w14:paraId="36CD96C2" w14:textId="77777777" w:rsidR="000D4C80" w:rsidRDefault="000D4C80" w:rsidP="0000059E">
      <w:pPr>
        <w:pStyle w:val="BodyText"/>
        <w:numPr>
          <w:ilvl w:val="0"/>
          <w:numId w:val="30"/>
        </w:numPr>
      </w:pPr>
      <w:r w:rsidRPr="008D1DE4">
        <w:t xml:space="preserve">measurements of pit </w:t>
      </w:r>
      <w:r>
        <w:t xml:space="preserve">dimensions / </w:t>
      </w:r>
      <w:r w:rsidRPr="008D1DE4">
        <w:t>depth</w:t>
      </w:r>
      <w:r>
        <w:t xml:space="preserve"> (incl. axial and effective length of damage) </w:t>
      </w:r>
    </w:p>
    <w:p w14:paraId="081D515E" w14:textId="77777777" w:rsidR="000D4C80" w:rsidRDefault="000D4C80" w:rsidP="0000059E">
      <w:pPr>
        <w:pStyle w:val="BodyText"/>
        <w:numPr>
          <w:ilvl w:val="0"/>
          <w:numId w:val="30"/>
        </w:numPr>
      </w:pPr>
      <w:r>
        <w:t>adjacent pipeline wall thickness,</w:t>
      </w:r>
    </w:p>
    <w:p w14:paraId="67C74229" w14:textId="46027D76" w:rsidR="000D4C80" w:rsidRDefault="000D4C80" w:rsidP="0000059E">
      <w:pPr>
        <w:pStyle w:val="BodyText"/>
        <w:numPr>
          <w:ilvl w:val="0"/>
          <w:numId w:val="30"/>
        </w:numPr>
      </w:pPr>
      <w:r w:rsidRPr="008D1DE4">
        <w:t xml:space="preserve">details of the </w:t>
      </w:r>
      <w:r w:rsidR="00093CF4">
        <w:t>A.C.</w:t>
      </w:r>
      <w:r w:rsidRPr="008D1DE4">
        <w:t xml:space="preserve">/ </w:t>
      </w:r>
      <w:r w:rsidR="000E0A93">
        <w:t>D.C.</w:t>
      </w:r>
      <w:r w:rsidRPr="008D1DE4">
        <w:t xml:space="preserve"> current density at the defect location, </w:t>
      </w:r>
    </w:p>
    <w:p w14:paraId="624215E1" w14:textId="2D59A161" w:rsidR="000D4C80" w:rsidRDefault="000D4C80" w:rsidP="0000059E">
      <w:pPr>
        <w:pStyle w:val="BodyText"/>
        <w:numPr>
          <w:ilvl w:val="0"/>
          <w:numId w:val="30"/>
        </w:numPr>
      </w:pPr>
      <w:r w:rsidRPr="008D1DE4">
        <w:lastRenderedPageBreak/>
        <w:t xml:space="preserve">the </w:t>
      </w:r>
      <w:r w:rsidR="00093CF4">
        <w:t>A.C.</w:t>
      </w:r>
      <w:r w:rsidRPr="008D1DE4">
        <w:t xml:space="preserve"> and </w:t>
      </w:r>
      <w:r w:rsidR="000E0A93">
        <w:t>D.C.</w:t>
      </w:r>
      <w:r w:rsidRPr="008D1DE4">
        <w:t xml:space="preserve"> pipe to soil potential,</w:t>
      </w:r>
    </w:p>
    <w:p w14:paraId="1C4E43AA" w14:textId="27500705" w:rsidR="000D4C80" w:rsidRDefault="000D4C80" w:rsidP="0000059E">
      <w:pPr>
        <w:pStyle w:val="BodyText"/>
        <w:numPr>
          <w:ilvl w:val="0"/>
          <w:numId w:val="30"/>
        </w:numPr>
      </w:pPr>
      <w:r w:rsidRPr="008D1DE4">
        <w:t>soil composition</w:t>
      </w:r>
      <w:r w:rsidR="00CD2944">
        <w:t xml:space="preserve"> at pipeline depth</w:t>
      </w:r>
      <w:r>
        <w:t>, resistivity</w:t>
      </w:r>
      <w:r w:rsidR="00CD2944">
        <w:t>, pH</w:t>
      </w:r>
      <w:r>
        <w:t xml:space="preserve"> and bacterial activity tests (collect and retain a sealed soil sample for analysis).</w:t>
      </w:r>
    </w:p>
    <w:p w14:paraId="01868BF5" w14:textId="77777777" w:rsidR="000D4C80" w:rsidRDefault="000D4C80" w:rsidP="0000059E">
      <w:pPr>
        <w:pStyle w:val="BodyText"/>
      </w:pPr>
      <w:r>
        <w:t>The following observations and measurements should also be conducted and recorded by an experienced CP engineer:</w:t>
      </w:r>
    </w:p>
    <w:p w14:paraId="21B3D626" w14:textId="7CD3472F" w:rsidR="000D4C80" w:rsidRPr="008D1DE4" w:rsidRDefault="000D4C80" w:rsidP="0000059E">
      <w:pPr>
        <w:pStyle w:val="BodyText"/>
        <w:numPr>
          <w:ilvl w:val="0"/>
          <w:numId w:val="31"/>
        </w:numPr>
      </w:pPr>
      <w:r>
        <w:t>P</w:t>
      </w:r>
      <w:r w:rsidRPr="008D1DE4">
        <w:t xml:space="preserve">ipeline </w:t>
      </w:r>
      <w:r w:rsidR="000E0A93">
        <w:t>D.C.</w:t>
      </w:r>
      <w:r w:rsidRPr="008D1DE4">
        <w:t xml:space="preserve"> ‘ON’ and </w:t>
      </w:r>
      <w:r w:rsidR="00093CF4">
        <w:t>A.C.</w:t>
      </w:r>
      <w:r w:rsidRPr="008D1DE4">
        <w:t xml:space="preserve"> pipe to soil potential.</w:t>
      </w:r>
    </w:p>
    <w:p w14:paraId="0B2B46BA" w14:textId="029BBE2C" w:rsidR="000D4C80" w:rsidRPr="008D1DE4" w:rsidRDefault="00093CF4" w:rsidP="0000059E">
      <w:pPr>
        <w:pStyle w:val="BodyText"/>
        <w:numPr>
          <w:ilvl w:val="0"/>
          <w:numId w:val="31"/>
        </w:numPr>
      </w:pPr>
      <w:r>
        <w:t>A.C.</w:t>
      </w:r>
      <w:r w:rsidR="000D4C80" w:rsidRPr="008D1DE4">
        <w:t xml:space="preserve"> and </w:t>
      </w:r>
      <w:r w:rsidR="000E0A93">
        <w:t>D.C.</w:t>
      </w:r>
      <w:r w:rsidR="000D4C80" w:rsidRPr="008D1DE4">
        <w:t xml:space="preserve"> current density with a portable 1cm</w:t>
      </w:r>
      <w:r w:rsidR="000D4C80" w:rsidRPr="008D1DE4">
        <w:rPr>
          <w:vertAlign w:val="superscript"/>
        </w:rPr>
        <w:t>2</w:t>
      </w:r>
      <w:r w:rsidR="000D4C80" w:rsidRPr="008D1DE4">
        <w:t xml:space="preserve"> coupon.</w:t>
      </w:r>
    </w:p>
    <w:p w14:paraId="16450129" w14:textId="77777777" w:rsidR="000D4C80" w:rsidRPr="008D1DE4" w:rsidRDefault="000D4C80" w:rsidP="0000059E">
      <w:pPr>
        <w:pStyle w:val="BodyText"/>
        <w:numPr>
          <w:ilvl w:val="0"/>
          <w:numId w:val="31"/>
        </w:numPr>
      </w:pPr>
      <w:r>
        <w:t>D</w:t>
      </w:r>
      <w:r w:rsidRPr="008D1DE4">
        <w:t xml:space="preserve">efect dimensions with pit depth gauge and Vernier.  </w:t>
      </w:r>
    </w:p>
    <w:p w14:paraId="704A4AD6" w14:textId="0D0FC02E" w:rsidR="000D4C80" w:rsidRPr="008D1DE4" w:rsidRDefault="000D4C80" w:rsidP="0000059E">
      <w:pPr>
        <w:pStyle w:val="BodyText"/>
        <w:numPr>
          <w:ilvl w:val="0"/>
          <w:numId w:val="31"/>
        </w:numPr>
      </w:pPr>
      <w:r w:rsidRPr="008D1DE4">
        <w:t xml:space="preserve">Note date and time of tests. If possible, use a data logger to record the time dependent variation in </w:t>
      </w:r>
      <w:r w:rsidR="00093CF4">
        <w:t>A.C.</w:t>
      </w:r>
      <w:r w:rsidRPr="008D1DE4">
        <w:t>/</w:t>
      </w:r>
      <w:r w:rsidR="000E0A93">
        <w:t>D.C.</w:t>
      </w:r>
      <w:r w:rsidRPr="008D1DE4">
        <w:t xml:space="preserve"> potential and current density over a 24-hour period.</w:t>
      </w:r>
    </w:p>
    <w:p w14:paraId="6D25DA21" w14:textId="2F76E717" w:rsidR="000D4C80" w:rsidRPr="008D1DE4" w:rsidRDefault="000D4C80" w:rsidP="0000059E">
      <w:pPr>
        <w:pStyle w:val="BodyText"/>
        <w:numPr>
          <w:ilvl w:val="0"/>
          <w:numId w:val="31"/>
        </w:numPr>
      </w:pPr>
      <w:r w:rsidRPr="008D1DE4">
        <w:t>Confirm</w:t>
      </w:r>
      <w:r>
        <w:t>ation of</w:t>
      </w:r>
      <w:r w:rsidRPr="008D1DE4">
        <w:t xml:space="preserve"> CP status at test facilities located on each side of </w:t>
      </w:r>
      <w:r>
        <w:t xml:space="preserve">the </w:t>
      </w:r>
      <w:r w:rsidRPr="008D1DE4">
        <w:t xml:space="preserve">defect including </w:t>
      </w:r>
      <w:r w:rsidR="00093CF4">
        <w:t>A.C.</w:t>
      </w:r>
      <w:r w:rsidRPr="008D1DE4">
        <w:t xml:space="preserve"> current density and voltage </w:t>
      </w:r>
      <w:r>
        <w:t xml:space="preserve">and </w:t>
      </w:r>
      <w:r w:rsidRPr="008D1DE4">
        <w:t xml:space="preserve">gather information on CP system T/R unit operational status. </w:t>
      </w:r>
    </w:p>
    <w:p w14:paraId="602E1940" w14:textId="77777777" w:rsidR="000D4C80" w:rsidRPr="00C9753E" w:rsidRDefault="000D4C80" w:rsidP="0000059E">
      <w:pPr>
        <w:pStyle w:val="BodyText"/>
      </w:pPr>
      <w:r>
        <w:t xml:space="preserve">The coating system and metal loss features should be examined by a suitable inspector and adhesion tests conducted to ensure an effective coating bond. Coating film thickness should also be taken and recorded. Any coating to be removed for inspection purposes should be minimal to meet the demands of the inspection / test. </w:t>
      </w:r>
    </w:p>
    <w:p w14:paraId="19ABA757" w14:textId="16DDE8A4" w:rsidR="00FB219B" w:rsidRDefault="00FB219B" w:rsidP="00E36964">
      <w:pPr>
        <w:pStyle w:val="Heading2"/>
      </w:pPr>
      <w:bookmarkStart w:id="31" w:name="_Toc64043710"/>
      <w:r>
        <w:t>Data Interpretation</w:t>
      </w:r>
      <w:bookmarkEnd w:id="31"/>
    </w:p>
    <w:p w14:paraId="597FAF74" w14:textId="685AFC33" w:rsidR="00FB219B" w:rsidRPr="005B5D73" w:rsidRDefault="00FB219B" w:rsidP="0000059E">
      <w:pPr>
        <w:pStyle w:val="BodyText"/>
      </w:pPr>
      <w:r w:rsidRPr="005B5D73">
        <w:t xml:space="preserve">It is recommended that the data from any </w:t>
      </w:r>
      <w:r w:rsidR="00093CF4">
        <w:t>A.C.</w:t>
      </w:r>
      <w:r w:rsidRPr="005B5D73">
        <w:t xml:space="preserve"> interference monitoring, and mitigation systems should be interpreted by a Level 4 Certified Senior Cathodic Protection Engineer, or other competent </w:t>
      </w:r>
      <w:r w:rsidR="00CD2944">
        <w:t>person</w:t>
      </w:r>
      <w:r w:rsidR="00CD2944" w:rsidRPr="005B5D73">
        <w:t xml:space="preserve"> </w:t>
      </w:r>
      <w:r w:rsidRPr="005B5D73">
        <w:t>approved by the pipeline owner/operator.</w:t>
      </w:r>
    </w:p>
    <w:p w14:paraId="0B30D385" w14:textId="5A07AF62" w:rsidR="00FB219B" w:rsidRPr="00FB219B" w:rsidRDefault="00FB219B" w:rsidP="0000059E">
      <w:pPr>
        <w:pStyle w:val="BodyText"/>
      </w:pPr>
      <w:r w:rsidRPr="005B5D73">
        <w:t xml:space="preserve">The pipeline operator should </w:t>
      </w:r>
      <w:r>
        <w:t xml:space="preserve">still </w:t>
      </w:r>
      <w:r w:rsidRPr="005B5D73">
        <w:t xml:space="preserve">confirm that personnel employed </w:t>
      </w:r>
      <w:r>
        <w:t xml:space="preserve">to </w:t>
      </w:r>
      <w:r w:rsidRPr="005B5D73">
        <w:t xml:space="preserve">interpret data have the required levels of experience and competency in assessment of </w:t>
      </w:r>
      <w:r w:rsidR="00093CF4">
        <w:t>A.C.</w:t>
      </w:r>
      <w:r w:rsidRPr="005B5D73">
        <w:t xml:space="preserve"> interference risks on pipelines affected by </w:t>
      </w:r>
      <w:r w:rsidR="00093CF4">
        <w:t>A.C.</w:t>
      </w:r>
      <w:r w:rsidRPr="005B5D73">
        <w:t xml:space="preserve"> interference.</w:t>
      </w:r>
    </w:p>
    <w:p w14:paraId="0E64D2D8" w14:textId="0AE4D76A" w:rsidR="00FB219B" w:rsidRDefault="00FB219B" w:rsidP="00E36964">
      <w:pPr>
        <w:pStyle w:val="Heading2"/>
      </w:pPr>
      <w:bookmarkStart w:id="32" w:name="_Toc64043711"/>
      <w:r>
        <w:t>Documentation</w:t>
      </w:r>
      <w:bookmarkEnd w:id="32"/>
    </w:p>
    <w:p w14:paraId="21105617" w14:textId="1E4229CD" w:rsidR="00FB219B" w:rsidRDefault="00FB219B" w:rsidP="0000059E">
      <w:pPr>
        <w:pStyle w:val="BodyText"/>
      </w:pPr>
      <w:r>
        <w:t>F</w:t>
      </w:r>
      <w:r w:rsidRPr="005B5D73">
        <w:t xml:space="preserve">ollowing any </w:t>
      </w:r>
      <w:r>
        <w:t xml:space="preserve">inspection / </w:t>
      </w:r>
      <w:r w:rsidRPr="005B5D73">
        <w:t xml:space="preserve">survey </w:t>
      </w:r>
      <w:r>
        <w:t xml:space="preserve">work, </w:t>
      </w:r>
      <w:r w:rsidRPr="005B5D73">
        <w:t xml:space="preserve">a fully detailed report </w:t>
      </w:r>
      <w:r>
        <w:t>should be</w:t>
      </w:r>
      <w:r w:rsidRPr="005B5D73">
        <w:t xml:space="preserve"> issued. The report should </w:t>
      </w:r>
      <w:r>
        <w:t>be comprehensive and include</w:t>
      </w:r>
      <w:r w:rsidRPr="005B5D73">
        <w:t xml:space="preserve"> the monitoring data as required, system data and any data logging results.</w:t>
      </w:r>
    </w:p>
    <w:p w14:paraId="6B4A6DB8" w14:textId="2D3CB54A" w:rsidR="00FB219B" w:rsidRPr="005B5D73" w:rsidRDefault="00FB219B" w:rsidP="0000059E">
      <w:pPr>
        <w:pStyle w:val="BodyText"/>
      </w:pPr>
      <w:r>
        <w:t xml:space="preserve">All </w:t>
      </w:r>
      <w:r w:rsidR="0078436D">
        <w:t xml:space="preserve">data and </w:t>
      </w:r>
      <w:r>
        <w:t xml:space="preserve">documentation should be retained </w:t>
      </w:r>
      <w:r w:rsidR="0078436D">
        <w:t xml:space="preserve">to allow for collation of historic data and trend analysis. </w:t>
      </w:r>
    </w:p>
    <w:p w14:paraId="02F054A6" w14:textId="77777777" w:rsidR="00FB219B" w:rsidRPr="00FB219B" w:rsidRDefault="00FB219B" w:rsidP="0000059E">
      <w:pPr>
        <w:pStyle w:val="BodyText"/>
      </w:pPr>
    </w:p>
    <w:p w14:paraId="4917F616" w14:textId="77777777" w:rsidR="00E36964" w:rsidRDefault="00E36964" w:rsidP="0000059E">
      <w:pPr>
        <w:pStyle w:val="BodyText"/>
      </w:pPr>
    </w:p>
    <w:p w14:paraId="10EC6D22" w14:textId="77777777" w:rsidR="00E36964" w:rsidRPr="00E36964" w:rsidRDefault="00E36964" w:rsidP="0000059E">
      <w:pPr>
        <w:pStyle w:val="BodyText"/>
      </w:pPr>
    </w:p>
    <w:p w14:paraId="6AE4648A" w14:textId="654CC16B" w:rsidR="00E36964" w:rsidRPr="00E36964" w:rsidRDefault="00E36964" w:rsidP="0000059E">
      <w:pPr>
        <w:pStyle w:val="BodyText"/>
      </w:pPr>
    </w:p>
    <w:p w14:paraId="5517EAEC" w14:textId="77777777" w:rsidR="00360C01" w:rsidRPr="00360C01" w:rsidRDefault="00360C01" w:rsidP="0000059E">
      <w:pPr>
        <w:pStyle w:val="BodyText"/>
      </w:pPr>
    </w:p>
    <w:p w14:paraId="2C3F130D" w14:textId="77777777" w:rsidR="005E167A" w:rsidRDefault="005E167A" w:rsidP="0000059E">
      <w:pPr>
        <w:pStyle w:val="BodyText"/>
      </w:pPr>
    </w:p>
    <w:p w14:paraId="5031A325" w14:textId="639D52BD" w:rsidR="005968BD" w:rsidRDefault="005968BD" w:rsidP="00C074C2">
      <w:pPr>
        <w:pStyle w:val="Heading1"/>
        <w:spacing w:after="0"/>
      </w:pPr>
      <w:bookmarkStart w:id="33" w:name="_Toc64043712"/>
      <w:r w:rsidRPr="007D7FDC">
        <w:lastRenderedPageBreak/>
        <w:t>References</w:t>
      </w:r>
      <w:bookmarkEnd w:id="33"/>
    </w:p>
    <w:p w14:paraId="65769C04" w14:textId="111B8468" w:rsidR="008B06E0" w:rsidRPr="008B06E0" w:rsidRDefault="006D7F7E" w:rsidP="0000059E">
      <w:pPr>
        <w:pStyle w:val="BodyText"/>
        <w:numPr>
          <w:ilvl w:val="0"/>
          <w:numId w:val="38"/>
        </w:numPr>
      </w:pPr>
      <w:r w:rsidRPr="008B06E0">
        <w:t>UKOPA/GPG/</w:t>
      </w:r>
      <w:r w:rsidR="00FB598C">
        <w:t>0</w:t>
      </w:r>
      <w:r w:rsidRPr="008B06E0">
        <w:t>27</w:t>
      </w:r>
      <w:r w:rsidR="008357AD">
        <w:t>. A</w:t>
      </w:r>
      <w:r w:rsidR="00790AD9">
        <w:t>.</w:t>
      </w:r>
      <w:r w:rsidR="008357AD">
        <w:t>C</w:t>
      </w:r>
      <w:r w:rsidR="00790AD9">
        <w:t>.</w:t>
      </w:r>
      <w:r w:rsidR="008357AD">
        <w:t xml:space="preserve"> Corrosion Guidelines.</w:t>
      </w:r>
    </w:p>
    <w:p w14:paraId="76F98808" w14:textId="24F36ABA" w:rsidR="006D7F7E" w:rsidRPr="008B06E0" w:rsidRDefault="006D7F7E" w:rsidP="0000059E">
      <w:pPr>
        <w:pStyle w:val="BodyText"/>
        <w:numPr>
          <w:ilvl w:val="0"/>
          <w:numId w:val="38"/>
        </w:numPr>
      </w:pPr>
      <w:r w:rsidRPr="008B06E0">
        <w:t>BS EN ISO 18086</w:t>
      </w:r>
      <w:r w:rsidR="008357AD">
        <w:t xml:space="preserve">:2017. </w:t>
      </w:r>
      <w:r w:rsidR="008357AD" w:rsidRPr="008357AD">
        <w:t>Corrosion of metals and alloys. Determination of A</w:t>
      </w:r>
      <w:r w:rsidR="00790AD9">
        <w:t>.</w:t>
      </w:r>
      <w:r w:rsidR="008357AD" w:rsidRPr="008357AD">
        <w:t>C</w:t>
      </w:r>
      <w:r w:rsidR="00790AD9">
        <w:t>.</w:t>
      </w:r>
      <w:r w:rsidR="008357AD" w:rsidRPr="008357AD">
        <w:t xml:space="preserve"> corrosion. Protection criteria</w:t>
      </w:r>
      <w:r w:rsidR="008357AD">
        <w:t>.</w:t>
      </w:r>
    </w:p>
    <w:p w14:paraId="1EC24CBC" w14:textId="1AB7C291" w:rsidR="006D7F7E" w:rsidRPr="008B06E0" w:rsidRDefault="006D7F7E" w:rsidP="0000059E">
      <w:pPr>
        <w:pStyle w:val="BodyText"/>
        <w:numPr>
          <w:ilvl w:val="0"/>
          <w:numId w:val="38"/>
        </w:numPr>
      </w:pPr>
      <w:r w:rsidRPr="008B06E0">
        <w:t>UKOPA/GPG/031</w:t>
      </w:r>
      <w:r w:rsidR="008B06E0">
        <w:t>.</w:t>
      </w:r>
      <w:r w:rsidR="008357AD">
        <w:t xml:space="preserve"> </w:t>
      </w:r>
      <w:r w:rsidR="00790AD9">
        <w:t>D.C.</w:t>
      </w:r>
      <w:r w:rsidR="008357AD">
        <w:t xml:space="preserve"> Interference Guidelines.</w:t>
      </w:r>
    </w:p>
    <w:p w14:paraId="6FC7BA4D" w14:textId="54271AF9" w:rsidR="006D7F7E" w:rsidRPr="008B06E0" w:rsidRDefault="006D7F7E" w:rsidP="0000059E">
      <w:pPr>
        <w:pStyle w:val="BodyText"/>
        <w:numPr>
          <w:ilvl w:val="0"/>
          <w:numId w:val="38"/>
        </w:numPr>
      </w:pPr>
      <w:r w:rsidRPr="008B06E0">
        <w:t>BS EN ISO 21857</w:t>
      </w:r>
      <w:r w:rsidR="008B06E0">
        <w:t>.</w:t>
      </w:r>
      <w:r w:rsidR="008357AD">
        <w:t xml:space="preserve"> </w:t>
      </w:r>
      <w:r w:rsidR="008357AD" w:rsidRPr="008357AD">
        <w:t xml:space="preserve">Prevention of corrosion on pipeline systems influenced by stray currents. Part 1: </w:t>
      </w:r>
      <w:r w:rsidR="00790AD9">
        <w:t>D.C.</w:t>
      </w:r>
      <w:r w:rsidR="008357AD" w:rsidRPr="008357AD">
        <w:t xml:space="preserve"> stray current</w:t>
      </w:r>
      <w:r w:rsidR="008357AD">
        <w:t>.</w:t>
      </w:r>
    </w:p>
    <w:p w14:paraId="18D1313B" w14:textId="76788889" w:rsidR="006D7F7E" w:rsidRPr="008B06E0" w:rsidRDefault="006D7F7E" w:rsidP="0000059E">
      <w:pPr>
        <w:pStyle w:val="BodyText"/>
        <w:numPr>
          <w:ilvl w:val="0"/>
          <w:numId w:val="38"/>
        </w:numPr>
      </w:pPr>
      <w:r w:rsidRPr="008B06E0">
        <w:t>UKOPA/TBN/05</w:t>
      </w:r>
      <w:r w:rsidR="008B06E0">
        <w:t>.</w:t>
      </w:r>
      <w:r w:rsidR="008357AD">
        <w:t xml:space="preserve"> </w:t>
      </w:r>
      <w:r w:rsidR="008357AD" w:rsidRPr="005B5D73">
        <w:t>Management of Electrical Hazards on Pipelines</w:t>
      </w:r>
      <w:r w:rsidR="008357AD">
        <w:t>.</w:t>
      </w:r>
    </w:p>
    <w:p w14:paraId="223C6A94" w14:textId="6872A312" w:rsidR="006D7F7E" w:rsidRPr="008B06E0" w:rsidRDefault="006D7F7E" w:rsidP="0000059E">
      <w:pPr>
        <w:pStyle w:val="BodyText"/>
        <w:numPr>
          <w:ilvl w:val="0"/>
          <w:numId w:val="38"/>
        </w:numPr>
      </w:pPr>
      <w:r w:rsidRPr="008B06E0">
        <w:t>BS EN 50443:2011.</w:t>
      </w:r>
      <w:r w:rsidR="008357AD">
        <w:t xml:space="preserve"> </w:t>
      </w:r>
      <w:r w:rsidR="008357AD" w:rsidRPr="008357AD">
        <w:t xml:space="preserve">Effects of electromagnetic interference on pipelines caused by high voltage </w:t>
      </w:r>
      <w:r w:rsidR="00093CF4">
        <w:t>A.C.</w:t>
      </w:r>
      <w:r w:rsidR="008357AD" w:rsidRPr="008357AD">
        <w:t xml:space="preserve"> electric traction systems and/or high voltage </w:t>
      </w:r>
      <w:r w:rsidR="00093CF4">
        <w:t>A.C.</w:t>
      </w:r>
      <w:r w:rsidR="008357AD" w:rsidRPr="008357AD">
        <w:t xml:space="preserve"> power supply systems</w:t>
      </w:r>
      <w:r w:rsidR="008357AD">
        <w:t>.</w:t>
      </w:r>
    </w:p>
    <w:p w14:paraId="13D348D6" w14:textId="183D031C" w:rsidR="00A24DFD" w:rsidRPr="008B06E0" w:rsidRDefault="00A24DFD" w:rsidP="0000059E">
      <w:pPr>
        <w:pStyle w:val="BodyText"/>
        <w:numPr>
          <w:ilvl w:val="0"/>
          <w:numId w:val="38"/>
        </w:numPr>
      </w:pPr>
      <w:r w:rsidRPr="008B06E0">
        <w:t>BS EN 12954:2001</w:t>
      </w:r>
      <w:r w:rsidR="008B06E0">
        <w:t>.</w:t>
      </w:r>
      <w:r w:rsidR="008357AD">
        <w:t xml:space="preserve"> </w:t>
      </w:r>
      <w:r w:rsidR="008357AD" w:rsidRPr="008357AD">
        <w:t>Cathodic protection of buried or immersed metallic structures. General principles and application for pipelines</w:t>
      </w:r>
      <w:r w:rsidR="008357AD">
        <w:t>.</w:t>
      </w:r>
    </w:p>
    <w:p w14:paraId="11A90B53" w14:textId="77777777" w:rsidR="008357AD" w:rsidRDefault="00A24DFD" w:rsidP="0000059E">
      <w:pPr>
        <w:pStyle w:val="BodyText"/>
        <w:numPr>
          <w:ilvl w:val="0"/>
          <w:numId w:val="38"/>
        </w:numPr>
      </w:pPr>
      <w:r w:rsidRPr="008B06E0">
        <w:t>NACE SP 21424</w:t>
      </w:r>
      <w:r w:rsidR="008357AD">
        <w:t>-2018</w:t>
      </w:r>
      <w:r w:rsidR="008B06E0">
        <w:t>.</w:t>
      </w:r>
      <w:r w:rsidR="008357AD">
        <w:t xml:space="preserve"> </w:t>
      </w:r>
      <w:r w:rsidR="008357AD" w:rsidRPr="008357AD">
        <w:t xml:space="preserve">Alternating Current Corrosion on </w:t>
      </w:r>
      <w:proofErr w:type="spellStart"/>
      <w:r w:rsidR="008357AD" w:rsidRPr="008357AD">
        <w:t>Cathodically</w:t>
      </w:r>
      <w:proofErr w:type="spellEnd"/>
      <w:r w:rsidR="008357AD" w:rsidRPr="008357AD">
        <w:t xml:space="preserve"> Protected Pipelines: Risk Assessment, Mitigation, and Monitoring</w:t>
      </w:r>
      <w:r w:rsidR="008357AD">
        <w:t>.</w:t>
      </w:r>
    </w:p>
    <w:p w14:paraId="43BBDD7F" w14:textId="11DBEA07" w:rsidR="00A24DFD" w:rsidRPr="008B06E0" w:rsidRDefault="00A24DFD" w:rsidP="0000059E">
      <w:pPr>
        <w:pStyle w:val="BodyText"/>
        <w:numPr>
          <w:ilvl w:val="0"/>
          <w:numId w:val="38"/>
        </w:numPr>
      </w:pPr>
      <w:r w:rsidRPr="008357AD">
        <w:t>BS EN</w:t>
      </w:r>
      <w:r w:rsidRPr="008B06E0">
        <w:t xml:space="preserve"> ISO 15589-1</w:t>
      </w:r>
      <w:r w:rsidR="008357AD">
        <w:t>:2015</w:t>
      </w:r>
      <w:r w:rsidR="008B06E0" w:rsidRPr="008357AD">
        <w:t>.</w:t>
      </w:r>
      <w:r w:rsidR="008357AD" w:rsidRPr="008357AD">
        <w:t xml:space="preserve"> Petroleum, petrochemical and natural gas industries — Cathodic protection of pipeline systems — Part 1: On-land pipelines</w:t>
      </w:r>
      <w:r w:rsidR="008357AD">
        <w:t>.</w:t>
      </w:r>
    </w:p>
    <w:p w14:paraId="3BBD71CF" w14:textId="6C579D76" w:rsidR="00A24DFD" w:rsidRPr="008B06E0" w:rsidRDefault="00A24DFD" w:rsidP="0000059E">
      <w:pPr>
        <w:pStyle w:val="BodyText"/>
        <w:numPr>
          <w:ilvl w:val="0"/>
          <w:numId w:val="38"/>
        </w:numPr>
      </w:pPr>
      <w:r w:rsidRPr="008357AD">
        <w:t xml:space="preserve">CIGRE TB </w:t>
      </w:r>
      <w:r w:rsidR="008357AD">
        <w:t>0</w:t>
      </w:r>
      <w:r w:rsidRPr="008357AD">
        <w:t>95</w:t>
      </w:r>
      <w:r w:rsidR="008B06E0" w:rsidRPr="008357AD">
        <w:t>.</w:t>
      </w:r>
      <w:r w:rsidR="008357AD" w:rsidRPr="008357AD">
        <w:t xml:space="preserve"> Guide on the influence of high voltage A</w:t>
      </w:r>
      <w:r w:rsidR="00790AD9">
        <w:t>.</w:t>
      </w:r>
      <w:r w:rsidR="008357AD" w:rsidRPr="008357AD">
        <w:t>C</w:t>
      </w:r>
      <w:r w:rsidR="00790AD9">
        <w:t>.</w:t>
      </w:r>
      <w:r w:rsidR="008357AD" w:rsidRPr="008357AD">
        <w:t xml:space="preserve"> power systems on metallic pipelines.</w:t>
      </w:r>
    </w:p>
    <w:p w14:paraId="4A969EC4" w14:textId="3B047FDF" w:rsidR="00A24DFD" w:rsidRPr="008357AD" w:rsidRDefault="00A24DFD" w:rsidP="0000059E">
      <w:pPr>
        <w:pStyle w:val="BodyText"/>
        <w:numPr>
          <w:ilvl w:val="0"/>
          <w:numId w:val="38"/>
        </w:numPr>
      </w:pPr>
      <w:r w:rsidRPr="008357AD">
        <w:t>GIGRE TB 290</w:t>
      </w:r>
      <w:r w:rsidR="008B06E0" w:rsidRPr="008357AD">
        <w:t>.</w:t>
      </w:r>
      <w:r w:rsidR="008357AD" w:rsidRPr="008357AD">
        <w:t xml:space="preserve"> A</w:t>
      </w:r>
      <w:r w:rsidR="00790AD9">
        <w:t>.</w:t>
      </w:r>
      <w:r w:rsidR="008357AD" w:rsidRPr="008357AD">
        <w:t>C</w:t>
      </w:r>
      <w:r w:rsidR="00790AD9">
        <w:t>.</w:t>
      </w:r>
      <w:r w:rsidR="008357AD" w:rsidRPr="008357AD">
        <w:t xml:space="preserve"> Corrosion on Metallic Pipelines due to Interference from A</w:t>
      </w:r>
      <w:r w:rsidR="00790AD9">
        <w:t>.</w:t>
      </w:r>
      <w:r w:rsidR="008357AD" w:rsidRPr="008357AD">
        <w:t>C</w:t>
      </w:r>
      <w:r w:rsidR="00790AD9">
        <w:t>.</w:t>
      </w:r>
      <w:r w:rsidR="008357AD" w:rsidRPr="008357AD">
        <w:t xml:space="preserve"> Power Lines - Phenomenon, Modelling and Countermeasures.</w:t>
      </w:r>
    </w:p>
    <w:p w14:paraId="0061C8FE" w14:textId="19C3821A" w:rsidR="00A24DFD" w:rsidRPr="008B06E0" w:rsidRDefault="00A24DFD" w:rsidP="0000059E">
      <w:pPr>
        <w:pStyle w:val="BodyText"/>
        <w:numPr>
          <w:ilvl w:val="0"/>
          <w:numId w:val="38"/>
        </w:numPr>
      </w:pPr>
      <w:r w:rsidRPr="008B06E0">
        <w:t>PD-8010-1</w:t>
      </w:r>
      <w:r w:rsidR="008357AD">
        <w:t>:2004</w:t>
      </w:r>
      <w:r w:rsidR="008B06E0">
        <w:t>.</w:t>
      </w:r>
      <w:r w:rsidR="008357AD">
        <w:t xml:space="preserve"> </w:t>
      </w:r>
      <w:r w:rsidR="008357AD" w:rsidRPr="008357AD">
        <w:t>Code of practice for pipelines. Steel pipelines on land</w:t>
      </w:r>
      <w:r w:rsidR="008357AD">
        <w:t>.</w:t>
      </w:r>
    </w:p>
    <w:p w14:paraId="13424711" w14:textId="35A139A3" w:rsidR="00A24DFD" w:rsidRPr="008B06E0" w:rsidRDefault="0040181F" w:rsidP="0000059E">
      <w:pPr>
        <w:pStyle w:val="BodyText"/>
        <w:numPr>
          <w:ilvl w:val="0"/>
          <w:numId w:val="38"/>
        </w:numPr>
      </w:pPr>
      <w:r w:rsidRPr="008B06E0">
        <w:t>BS EN 13509</w:t>
      </w:r>
      <w:r w:rsidR="008357AD">
        <w:t>:2003</w:t>
      </w:r>
      <w:r w:rsidR="008B06E0">
        <w:t>.</w:t>
      </w:r>
      <w:r w:rsidR="008357AD">
        <w:t xml:space="preserve"> </w:t>
      </w:r>
      <w:r w:rsidR="008357AD" w:rsidRPr="008357AD">
        <w:t>Cathodic protection measurement techniques</w:t>
      </w:r>
      <w:r w:rsidR="008357AD">
        <w:t>.</w:t>
      </w:r>
    </w:p>
    <w:p w14:paraId="44D78C9C" w14:textId="77252974" w:rsidR="008357AD" w:rsidRPr="008357AD" w:rsidRDefault="0040181F" w:rsidP="0000059E">
      <w:pPr>
        <w:pStyle w:val="BodyText"/>
        <w:numPr>
          <w:ilvl w:val="0"/>
          <w:numId w:val="38"/>
        </w:numPr>
        <w:rPr>
          <w:lang w:eastAsia="en-GB"/>
        </w:rPr>
      </w:pPr>
      <w:r w:rsidRPr="008B06E0">
        <w:t>BS EN ISO 15257</w:t>
      </w:r>
      <w:r w:rsidR="008357AD">
        <w:t>:2017</w:t>
      </w:r>
      <w:r w:rsidRPr="008B06E0">
        <w:rPr>
          <w:lang w:eastAsia="en-GB"/>
        </w:rPr>
        <w:t>.</w:t>
      </w:r>
      <w:r w:rsidR="008357AD">
        <w:rPr>
          <w:lang w:eastAsia="en-GB"/>
        </w:rPr>
        <w:t xml:space="preserve"> </w:t>
      </w:r>
      <w:r w:rsidR="008357AD" w:rsidRPr="008357AD">
        <w:rPr>
          <w:lang w:eastAsia="en-GB"/>
        </w:rPr>
        <w:t>Cathodic protection. Competence levels of cathodic protection persons Basis for certification scheme. </w:t>
      </w:r>
    </w:p>
    <w:p w14:paraId="092E985F" w14:textId="364D99D0" w:rsidR="0040181F" w:rsidRDefault="0040181F" w:rsidP="0000059E">
      <w:pPr>
        <w:pStyle w:val="BodyText"/>
      </w:pPr>
    </w:p>
    <w:p w14:paraId="5A1293BB" w14:textId="023312C3" w:rsidR="006B3A14" w:rsidRDefault="006B3A14" w:rsidP="0000059E">
      <w:pPr>
        <w:pStyle w:val="BodyText"/>
      </w:pPr>
    </w:p>
    <w:p w14:paraId="7C637783" w14:textId="595EF52C" w:rsidR="006B3A14" w:rsidRDefault="006B3A14" w:rsidP="0000059E">
      <w:pPr>
        <w:pStyle w:val="BodyText"/>
      </w:pPr>
    </w:p>
    <w:p w14:paraId="2AF07659" w14:textId="075F380D" w:rsidR="006B3A14" w:rsidRDefault="006B3A14" w:rsidP="0000059E">
      <w:pPr>
        <w:pStyle w:val="BodyText"/>
      </w:pPr>
    </w:p>
    <w:p w14:paraId="6AF603AA" w14:textId="71AE2619" w:rsidR="006B3A14" w:rsidRDefault="006B3A14" w:rsidP="0000059E">
      <w:pPr>
        <w:pStyle w:val="BodyText"/>
      </w:pPr>
    </w:p>
    <w:p w14:paraId="40F870BD" w14:textId="1B2E33CE" w:rsidR="006B3A14" w:rsidRDefault="006B3A14" w:rsidP="0000059E">
      <w:pPr>
        <w:pStyle w:val="BodyText"/>
      </w:pPr>
    </w:p>
    <w:p w14:paraId="56863569" w14:textId="7608B704" w:rsidR="006B3A14" w:rsidRDefault="006B3A14" w:rsidP="0000059E">
      <w:pPr>
        <w:pStyle w:val="BodyText"/>
      </w:pPr>
    </w:p>
    <w:p w14:paraId="4761FDF4" w14:textId="5D7CF0AD" w:rsidR="006B3A14" w:rsidRDefault="006B3A14" w:rsidP="0000059E">
      <w:pPr>
        <w:pStyle w:val="BodyText"/>
      </w:pPr>
    </w:p>
    <w:p w14:paraId="1D29F305" w14:textId="169EE29A" w:rsidR="006B3A14" w:rsidRDefault="006B3A14" w:rsidP="006B3A14">
      <w:pPr>
        <w:pStyle w:val="Heading1"/>
        <w:numPr>
          <w:ilvl w:val="0"/>
          <w:numId w:val="0"/>
        </w:numPr>
        <w:ind w:left="1701" w:hanging="1701"/>
      </w:pPr>
      <w:bookmarkStart w:id="34" w:name="_Toc64043713"/>
      <w:r>
        <w:lastRenderedPageBreak/>
        <w:t xml:space="preserve">APPENDIX A:  Development </w:t>
      </w:r>
      <w:r w:rsidR="00AA5551">
        <w:t>Works</w:t>
      </w:r>
      <w:r w:rsidR="00C9482F">
        <w:t xml:space="preserve"> Guidance</w:t>
      </w:r>
      <w:bookmarkEnd w:id="34"/>
    </w:p>
    <w:p w14:paraId="0C07A142" w14:textId="301D0124" w:rsidR="006B3A14" w:rsidRDefault="006B3A14" w:rsidP="006B3A14">
      <w:pPr>
        <w:pStyle w:val="BodyText"/>
      </w:pPr>
      <w:r>
        <w:t xml:space="preserve">New A.C. interference sources that may cause additional corrosion risk on existing pipelines or new pipeline installations with interfering A.C. systems </w:t>
      </w:r>
      <w:r w:rsidR="00C9482F">
        <w:t>require</w:t>
      </w:r>
      <w:r>
        <w:t xml:space="preserve"> detailed analysis. This sh</w:t>
      </w:r>
      <w:r w:rsidR="00C9482F">
        <w:t>ould</w:t>
      </w:r>
      <w:r>
        <w:t xml:space="preserve"> be conducted at the earliest opportunity, preferably at the design stage. The following chart </w:t>
      </w:r>
      <w:r w:rsidR="00C9482F">
        <w:t>identifies</w:t>
      </w:r>
      <w:r>
        <w:t xml:space="preserve"> a simplified series of </w:t>
      </w:r>
      <w:r w:rsidR="00C9482F">
        <w:t xml:space="preserve">advisory </w:t>
      </w:r>
      <w:r>
        <w:t xml:space="preserve">steps </w:t>
      </w:r>
      <w:r w:rsidR="00C9482F">
        <w:t>to help minimise the risk from A.C. corrosion</w:t>
      </w:r>
      <w:r>
        <w:t xml:space="preserve"> during and post development</w:t>
      </w:r>
      <w:r w:rsidR="00C9482F">
        <w:t xml:space="preserve"> activities.</w:t>
      </w:r>
      <w:r>
        <w:t xml:space="preserve"> </w:t>
      </w:r>
    </w:p>
    <w:p w14:paraId="4A4CA0F1" w14:textId="09664D09" w:rsidR="0040181F" w:rsidRPr="008B06E0" w:rsidRDefault="006B3A14" w:rsidP="0000059E">
      <w:pPr>
        <w:pStyle w:val="BodyText"/>
      </w:pPr>
      <w:r>
        <w:rPr>
          <w:noProof/>
        </w:rPr>
        <w:drawing>
          <wp:inline distT="0" distB="0" distL="0" distR="0" wp14:anchorId="72449BE4" wp14:editId="28E1409B">
            <wp:extent cx="5737860" cy="6863300"/>
            <wp:effectExtent l="38100" t="50800" r="40640" b="457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sectPr w:rsidR="0040181F" w:rsidRPr="008B06E0" w:rsidSect="007D70C0">
      <w:footerReference w:type="default" r:id="rId27"/>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8741" w14:textId="77777777" w:rsidR="000C4963" w:rsidRDefault="000C4963" w:rsidP="007D7FDC"/>
  </w:endnote>
  <w:endnote w:type="continuationSeparator" w:id="0">
    <w:p w14:paraId="51FD1A3A" w14:textId="77777777" w:rsidR="000C4963" w:rsidRDefault="000C4963"/>
  </w:endnote>
  <w:endnote w:type="continuationNotice" w:id="1">
    <w:p w14:paraId="4824F466" w14:textId="77777777" w:rsidR="000C4963" w:rsidRDefault="000C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T1E96o00">
    <w:altName w:val="Yu Gothic"/>
    <w:panose1 w:val="020B0604020202020204"/>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921D" w14:textId="77777777" w:rsidR="00AA5551" w:rsidRDefault="00AA5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F0E52EE" w14:textId="77777777" w:rsidR="00AA5551" w:rsidRDefault="00AA55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5556" w14:textId="77777777" w:rsidR="00AA5551" w:rsidRDefault="00AA5551" w:rsidP="006E4D29">
    <w:pPr>
      <w:pStyle w:val="Footer"/>
      <w:pBdr>
        <w:top w:val="none" w:sz="0" w:space="0" w:color="auto"/>
      </w:pBdr>
      <w:spacing w:before="120"/>
      <w:jc w:val="center"/>
      <w:rPr>
        <w:sz w:val="20"/>
      </w:rPr>
    </w:pPr>
    <w:r w:rsidRPr="00D93473">
      <w:rPr>
        <w:sz w:val="20"/>
      </w:rPr>
      <w:t>Technical Briefing Notes (TBNs) are for internal use for UKOPA members only</w:t>
    </w:r>
  </w:p>
  <w:p w14:paraId="0479B683" w14:textId="77777777" w:rsidR="00AA5551" w:rsidRPr="006E4D29" w:rsidRDefault="00AA5551"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61824" behindDoc="0" locked="0" layoutInCell="1" allowOverlap="1" wp14:anchorId="7E21DE33" wp14:editId="74563A9E">
              <wp:simplePos x="0" y="0"/>
              <wp:positionH relativeFrom="page">
                <wp:align>left</wp:align>
              </wp:positionH>
              <wp:positionV relativeFrom="paragraph">
                <wp:posOffset>199390</wp:posOffset>
              </wp:positionV>
              <wp:extent cx="7568565" cy="61341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451C" w14:textId="77777777" w:rsidR="00AA5551" w:rsidRDefault="00AA5551" w:rsidP="00AC5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1DE33" id="_x0000_t202" coordsize="21600,21600" o:spt="202" path="m,l,21600r21600,l21600,xe">
              <v:stroke joinstyle="miter"/>
              <v:path gradientshapeok="t" o:connecttype="rect"/>
            </v:shapetype>
            <v:shape id="Text Box 5" o:spid="_x0000_s1027" type="#_x0000_t202" style="position:absolute;left:0;text-align:left;margin-left:0;margin-top:15.7pt;width:595.95pt;height:48.3pt;z-index:2516618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" fillcolor="#bebfc1 [1942]" stroked="f">
              <v:textbox>
                <w:txbxContent>
                  <w:p w14:paraId="3F80451C" w14:textId="77777777" w:rsidR="00AA5551" w:rsidRDefault="00AA5551" w:rsidP="00AC5B0F"/>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0C3E" w14:textId="0A6231C8" w:rsidR="00AA5551" w:rsidRPr="008F1518" w:rsidRDefault="00AA5551" w:rsidP="008F1518">
    <w:pPr>
      <w:pStyle w:val="Footer"/>
    </w:pPr>
    <w:r>
      <w:tab/>
    </w:r>
    <w:r>
      <w:tab/>
    </w:r>
    <w:r w:rsidR="00146EE6">
      <w:fldChar w:fldCharType="begin"/>
    </w:r>
    <w:r w:rsidR="00146EE6">
      <w:instrText xml:space="preserve"> COMMENTS \* MERGEFORMAT </w:instrText>
    </w:r>
    <w:r w:rsidR="00146EE6">
      <w:fldChar w:fldCharType="separate"/>
    </w:r>
    <w:sdt>
      <w:sdtPr>
        <w:rPr>
          <w:color w:val="00243A"/>
        </w:rPr>
        <w:alias w:val="Comments"/>
        <w:tag w:val=""/>
        <w:id w:val="1876507134"/>
        <w:dataBinding w:prefixMappings="xmlns:ns0='http://purl.org/dc/elements/1.1/' xmlns:ns1='http://schemas.openxmlformats.org/package/2006/metadata/core-properties' " w:xpath="/ns1:coreProperties[1]/ns0:description[1]" w:storeItemID="{6C3C8BC8-F283-45AE-878A-BAB7291924A1}"/>
        <w:text w:multiLine="1"/>
      </w:sdtPr>
      <w:sdtEndPr/>
      <w:sdtContent>
        <w:r w:rsidR="00DE2F5C">
          <w:rPr>
            <w:color w:val="00243A"/>
          </w:rPr>
          <w:t>UKOPA/TBN/016 Edition 1</w:t>
        </w:r>
      </w:sdtContent>
    </w:sdt>
    <w:r>
      <w:t xml:space="preserve"> </w:t>
    </w:r>
    <w:r w:rsidR="00146EE6">
      <w:fldChar w:fldCharType="end"/>
    </w:r>
    <w:r w:rsidRPr="008F151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9B28" w14:textId="01B6722B" w:rsidR="00AA5551" w:rsidRPr="00F44755" w:rsidRDefault="00AA5551"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DE2F5C">
          <w:rPr>
            <w:color w:val="00243A"/>
          </w:rPr>
          <w:t>UKOPA/TBN/016 Edition 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74D" w14:textId="0B91B254" w:rsidR="00AA5551" w:rsidRDefault="00AA5551" w:rsidP="008F1518">
    <w:pPr>
      <w:pStyle w:val="Footer"/>
    </w:pPr>
    <w:r>
      <w:rPr>
        <w:noProof/>
      </w:rPr>
      <w:fldChar w:fldCharType="begin"/>
    </w:r>
    <w:r>
      <w:rPr>
        <w:noProof/>
      </w:rPr>
      <w:instrText xml:space="preserve"> STYLEREF "Heading 1" \* MERGEFORMAT </w:instrText>
    </w:r>
    <w:r>
      <w:rPr>
        <w:noProof/>
      </w:rPr>
      <w:fldChar w:fldCharType="separate"/>
    </w:r>
    <w:r w:rsidR="00146EE6">
      <w:rPr>
        <w:noProof/>
      </w:rPr>
      <w:t>Introduction</w:t>
    </w:r>
    <w:r>
      <w:rPr>
        <w:noProof/>
      </w:rPr>
      <w:fldChar w:fldCharType="end"/>
    </w:r>
    <w:bookmarkStart w:id="35"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snapToGrid w:val="0"/>
      </w:rPr>
      <w:t xml:space="preserve"> of </w:t>
    </w:r>
    <w:r>
      <w:rPr>
        <w:rStyle w:val="PageNumber"/>
        <w:noProof/>
        <w:snapToGrid w:val="0"/>
      </w:rPr>
      <w:fldChar w:fldCharType="begin"/>
    </w:r>
    <w:r>
      <w:rPr>
        <w:rStyle w:val="PageNumber"/>
        <w:noProof/>
        <w:snapToGrid w:val="0"/>
      </w:rPr>
      <w:instrText xml:space="preserve"> SECTIONPAGES   \* MERGEFORMAT </w:instrText>
    </w:r>
    <w:r>
      <w:rPr>
        <w:rStyle w:val="PageNumber"/>
        <w:noProof/>
        <w:snapToGrid w:val="0"/>
      </w:rPr>
      <w:fldChar w:fldCharType="separate"/>
    </w:r>
    <w:r w:rsidR="00146EE6">
      <w:rPr>
        <w:rStyle w:val="PageNumber"/>
        <w:noProof/>
        <w:snapToGrid w:val="0"/>
      </w:rPr>
      <w:t>16</w:t>
    </w:r>
    <w:r>
      <w:rPr>
        <w:rStyle w:val="PageNumber"/>
        <w:noProof/>
        <w:snapToGrid w:val="0"/>
      </w:rPr>
      <w:fldChar w:fldCharType="end"/>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DE2F5C">
          <w:t>UKOPA/TBN/016 Edition 1</w:t>
        </w:r>
      </w:sdtContent>
    </w:sdt>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5323" w14:textId="77777777" w:rsidR="000C4963" w:rsidRDefault="000C4963" w:rsidP="005855C5">
      <w:pPr>
        <w:ind w:left="851"/>
      </w:pPr>
      <w:r>
        <w:separator/>
      </w:r>
    </w:p>
  </w:footnote>
  <w:footnote w:type="continuationSeparator" w:id="0">
    <w:p w14:paraId="6911D0A2" w14:textId="77777777" w:rsidR="000C4963" w:rsidRDefault="000C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635C" w14:textId="77777777" w:rsidR="00AA5551" w:rsidRDefault="00AA5551"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8240" behindDoc="0" locked="0" layoutInCell="1" allowOverlap="1" wp14:anchorId="773416EE" wp14:editId="2460A571">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FD1409" w14:textId="77777777" w:rsidR="00AA5551" w:rsidRDefault="00AA5551"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3416EE"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" fillcolor="#bebfc1 [1942]" stroked="f">
              <v:textbox>
                <w:txbxContent>
                  <w:p w14:paraId="68FD1409" w14:textId="77777777" w:rsidR="00AA5551" w:rsidRDefault="00AA5551" w:rsidP="006E4D29"/>
                </w:txbxContent>
              </v:textbox>
              <w10:wrap type="square"/>
            </v:shape>
          </w:pict>
        </mc:Fallback>
      </mc:AlternateContent>
    </w:r>
    <w:r>
      <w:rPr>
        <w:noProof/>
        <w:lang w:eastAsia="en-GB"/>
      </w:rPr>
      <w:drawing>
        <wp:inline distT="0" distB="0" distL="0" distR="0" wp14:anchorId="2AB7B8FE" wp14:editId="6540B30D">
          <wp:extent cx="6647815" cy="723265"/>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5494B070" w14:textId="77777777" w:rsidR="00AA5551" w:rsidRDefault="00AA5551"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04B7" w14:textId="77777777" w:rsidR="00AA5551" w:rsidRPr="00003254" w:rsidRDefault="00AA5551"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1348" w14:textId="60BE1B24" w:rsidR="00AA5551" w:rsidRPr="00301585" w:rsidRDefault="00AA5551" w:rsidP="00301585">
    <w:pPr>
      <w:pStyle w:val="Header"/>
    </w:pPr>
    <w:r>
      <w:fldChar w:fldCharType="begin"/>
    </w:r>
    <w:r>
      <w:instrText xml:space="preserve"> DOCPROPERTY "Category"  \* MERGEFORMAT </w:instrText>
    </w:r>
    <w:r>
      <w:fldChar w:fldCharType="end"/>
    </w:r>
  </w:p>
  <w:p w14:paraId="4B8FADB0" w14:textId="777B083D" w:rsidR="00AA5551" w:rsidRPr="00301585" w:rsidRDefault="00146EE6" w:rsidP="00301585">
    <w:pPr>
      <w:pStyle w:val="Header"/>
    </w:pPr>
    <w:r>
      <w:fldChar w:fldCharType="begin"/>
    </w:r>
    <w:r>
      <w:instrText xml:space="preserve"> TITLE  \* MERGEFORMAT </w:instrText>
    </w:r>
    <w:r>
      <w:fldChar w:fldCharType="separate"/>
    </w:r>
    <w:r w:rsidR="00AA5551">
      <w:t>Technical Briefing Note</w:t>
    </w:r>
    <w:r>
      <w:fldChar w:fldCharType="end"/>
    </w:r>
  </w:p>
  <w:p w14:paraId="62070E94" w14:textId="5273715A" w:rsidR="00AA5551" w:rsidRPr="00301585" w:rsidRDefault="00146EE6" w:rsidP="00003254">
    <w:pPr>
      <w:pStyle w:val="Header"/>
      <w:spacing w:after="0"/>
    </w:pPr>
    <w:r>
      <w:fldChar w:fldCharType="begin"/>
    </w:r>
    <w:r>
      <w:instrText xml:space="preserve"> SUBJECT  \* MERGEFORMAT </w:instrText>
    </w:r>
    <w:r>
      <w:fldChar w:fldCharType="separate"/>
    </w:r>
    <w:r w:rsidR="00AA5551">
      <w:t>A.C. Corrosion</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977F" w14:textId="77777777" w:rsidR="00AA5551" w:rsidRDefault="00AA5551" w:rsidP="00406430">
    <w:pPr>
      <w:pStyle w:val="Header"/>
    </w:pPr>
  </w:p>
  <w:p w14:paraId="4395D879" w14:textId="77777777" w:rsidR="00AA5551" w:rsidRDefault="00AA5551" w:rsidP="00406430">
    <w:pPr>
      <w:pStyle w:val="Header"/>
    </w:pPr>
  </w:p>
  <w:p w14:paraId="669E852D" w14:textId="77777777" w:rsidR="00AA5551" w:rsidRPr="00406430" w:rsidRDefault="00AA5551"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0AAE" w14:textId="77777777" w:rsidR="00AA5551" w:rsidRPr="00F44755" w:rsidRDefault="00AA5551" w:rsidP="00406430">
    <w:pPr>
      <w:pStyle w:val="Header"/>
      <w:spacing w:line="480" w:lineRule="auto"/>
      <w:rPr>
        <w:color w:val="00243A"/>
      </w:rPr>
    </w:pPr>
    <w:r>
      <w:rPr>
        <w:noProof/>
        <w:color w:val="003656" w:themeColor="accent4" w:themeTint="E6"/>
        <w:lang w:eastAsia="en-GB"/>
      </w:rPr>
      <w:drawing>
        <wp:anchor distT="0" distB="0" distL="114300" distR="114300" simplePos="0" relativeHeight="251661312" behindDoc="0" locked="0" layoutInCell="1" allowOverlap="1" wp14:anchorId="2B13B569" wp14:editId="2E235A48">
          <wp:simplePos x="0" y="0"/>
          <wp:positionH relativeFrom="margin">
            <wp:align>left</wp:align>
          </wp:positionH>
          <wp:positionV relativeFrom="paragraph">
            <wp:posOffset>129416</wp:posOffset>
          </wp:positionV>
          <wp:extent cx="1414145" cy="323215"/>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323215"/>
                  </a:xfrm>
                  <a:prstGeom prst="rect">
                    <a:avLst/>
                  </a:prstGeom>
                  <a:noFill/>
                </pic:spPr>
              </pic:pic>
            </a:graphicData>
          </a:graphic>
        </wp:anchor>
      </w:drawing>
    </w:r>
    <w:r w:rsidRPr="00BF7AD5">
      <w:rPr>
        <w:color w:val="003656" w:themeColor="accent4" w:themeTint="E6"/>
      </w:rPr>
      <w:tab/>
    </w:r>
    <w:sdt>
      <w:sdtPr>
        <w:rPr>
          <w:color w:val="00243A"/>
        </w:rPr>
        <w:alias w:val="Title"/>
        <w:tag w:val=""/>
        <w:id w:val="-582066857"/>
        <w:placeholder>
          <w:docPart w:val="621A99BDAAC56245BF71FB60A9A054C9"/>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973564701"/>
      <w:placeholder>
        <w:docPart w:val="CBE7EA9E08F082499760DCEB0C1A1D19"/>
      </w:placeholder>
      <w:dataBinding w:prefixMappings="xmlns:ns0='http://purl.org/dc/elements/1.1/' xmlns:ns1='http://schemas.openxmlformats.org/package/2006/metadata/core-properties' " w:xpath="/ns1:coreProperties[1]/ns0:subject[1]" w:storeItemID="{6C3C8BC8-F283-45AE-878A-BAB7291924A1}"/>
      <w:text/>
    </w:sdtPr>
    <w:sdtEndPr/>
    <w:sdtContent>
      <w:p w14:paraId="20098DA1" w14:textId="12652B2B" w:rsidR="00AA5551" w:rsidRPr="00F44755" w:rsidRDefault="00AA5551" w:rsidP="00406430">
        <w:pPr>
          <w:pStyle w:val="Header"/>
          <w:spacing w:before="60" w:after="60"/>
          <w:rPr>
            <w:color w:val="00243A"/>
          </w:rPr>
        </w:pPr>
        <w:r>
          <w:rPr>
            <w:color w:val="00243A"/>
          </w:rPr>
          <w:t>A.C. Corrosion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BCA43E4"/>
    <w:lvl w:ilvl="0">
      <w:numFmt w:val="decimal"/>
      <w:pStyle w:val="List-"/>
      <w:lvlText w:val="*"/>
      <w:lvlJc w:val="left"/>
    </w:lvl>
  </w:abstractNum>
  <w:abstractNum w:abstractNumId="10"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2" w15:restartNumberingAfterBreak="0">
    <w:nsid w:val="16E62D2B"/>
    <w:multiLevelType w:val="hybridMultilevel"/>
    <w:tmpl w:val="03760562"/>
    <w:lvl w:ilvl="0" w:tplc="139812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031C4"/>
    <w:multiLevelType w:val="hybridMultilevel"/>
    <w:tmpl w:val="C0BC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B7051DA"/>
    <w:multiLevelType w:val="multilevel"/>
    <w:tmpl w:val="9D8236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011983"/>
    <w:multiLevelType w:val="hybridMultilevel"/>
    <w:tmpl w:val="B5F0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7778D"/>
    <w:multiLevelType w:val="hybridMultilevel"/>
    <w:tmpl w:val="017E87B8"/>
    <w:lvl w:ilvl="0" w:tplc="121AB554">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F36A3F"/>
    <w:multiLevelType w:val="hybridMultilevel"/>
    <w:tmpl w:val="6010C2A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24DB1018"/>
    <w:multiLevelType w:val="hybridMultilevel"/>
    <w:tmpl w:val="386CDD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CF5A2E"/>
    <w:multiLevelType w:val="hybridMultilevel"/>
    <w:tmpl w:val="D32CC5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693F2B"/>
    <w:multiLevelType w:val="hybridMultilevel"/>
    <w:tmpl w:val="0FA2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4"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6" w15:restartNumberingAfterBreak="0">
    <w:nsid w:val="4D2F42AE"/>
    <w:multiLevelType w:val="hybridMultilevel"/>
    <w:tmpl w:val="A97E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03B26"/>
    <w:multiLevelType w:val="hybridMultilevel"/>
    <w:tmpl w:val="DCA68A6C"/>
    <w:lvl w:ilvl="0" w:tplc="139812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9" w15:restartNumberingAfterBreak="0">
    <w:nsid w:val="5893555D"/>
    <w:multiLevelType w:val="hybridMultilevel"/>
    <w:tmpl w:val="9F0E4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D33E08"/>
    <w:multiLevelType w:val="hybridMultilevel"/>
    <w:tmpl w:val="15560674"/>
    <w:lvl w:ilvl="0" w:tplc="139812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557A9B"/>
    <w:multiLevelType w:val="hybridMultilevel"/>
    <w:tmpl w:val="9DA8E562"/>
    <w:lvl w:ilvl="0" w:tplc="48B48734">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2118B"/>
    <w:multiLevelType w:val="hybridMultilevel"/>
    <w:tmpl w:val="4E826B48"/>
    <w:lvl w:ilvl="0" w:tplc="139812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206C9"/>
    <w:multiLevelType w:val="hybridMultilevel"/>
    <w:tmpl w:val="D6DEAE4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15:restartNumberingAfterBreak="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5" w15:restartNumberingAfterBreak="0">
    <w:nsid w:val="68C934AB"/>
    <w:multiLevelType w:val="hybridMultilevel"/>
    <w:tmpl w:val="6AEC5C3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6" w15:restartNumberingAfterBreak="0">
    <w:nsid w:val="6FBC41BE"/>
    <w:multiLevelType w:val="hybridMultilevel"/>
    <w:tmpl w:val="B58C5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23C2C04"/>
    <w:multiLevelType w:val="hybridMultilevel"/>
    <w:tmpl w:val="B77C98D8"/>
    <w:lvl w:ilvl="0" w:tplc="0D5C0424">
      <w:start w:val="1"/>
      <w:numFmt w:val="decimal"/>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642181">
    <w:abstractNumId w:val="23"/>
  </w:num>
  <w:num w:numId="2" w16cid:durableId="310476718">
    <w:abstractNumId w:val="6"/>
  </w:num>
  <w:num w:numId="3" w16cid:durableId="502284703">
    <w:abstractNumId w:val="5"/>
  </w:num>
  <w:num w:numId="4" w16cid:durableId="2021733574">
    <w:abstractNumId w:val="4"/>
  </w:num>
  <w:num w:numId="5" w16cid:durableId="209584253">
    <w:abstractNumId w:val="8"/>
  </w:num>
  <w:num w:numId="6" w16cid:durableId="1328704173">
    <w:abstractNumId w:val="25"/>
  </w:num>
  <w:num w:numId="7" w16cid:durableId="656224452">
    <w:abstractNumId w:val="28"/>
  </w:num>
  <w:num w:numId="8" w16cid:durableId="1261256405">
    <w:abstractNumId w:val="11"/>
  </w:num>
  <w:num w:numId="9" w16cid:durableId="2031250590">
    <w:abstractNumId w:val="14"/>
  </w:num>
  <w:num w:numId="10" w16cid:durableId="480193663">
    <w:abstractNumId w:val="10"/>
  </w:num>
  <w:num w:numId="11" w16cid:durableId="432088221">
    <w:abstractNumId w:val="9"/>
  </w:num>
  <w:num w:numId="12" w16cid:durableId="1245721467">
    <w:abstractNumId w:val="24"/>
  </w:num>
  <w:num w:numId="13" w16cid:durableId="974145424">
    <w:abstractNumId w:val="7"/>
  </w:num>
  <w:num w:numId="14" w16cid:durableId="1390422655">
    <w:abstractNumId w:val="3"/>
  </w:num>
  <w:num w:numId="15" w16cid:durableId="1713575688">
    <w:abstractNumId w:val="2"/>
  </w:num>
  <w:num w:numId="16" w16cid:durableId="205219605">
    <w:abstractNumId w:val="1"/>
  </w:num>
  <w:num w:numId="17" w16cid:durableId="2079857694">
    <w:abstractNumId w:val="0"/>
  </w:num>
  <w:num w:numId="18" w16cid:durableId="77412235">
    <w:abstractNumId w:val="34"/>
  </w:num>
  <w:num w:numId="19" w16cid:durableId="1967199230">
    <w:abstractNumId w:val="34"/>
  </w:num>
  <w:num w:numId="20" w16cid:durableId="561676015">
    <w:abstractNumId w:val="20"/>
  </w:num>
  <w:num w:numId="21" w16cid:durableId="742335145">
    <w:abstractNumId w:val="33"/>
  </w:num>
  <w:num w:numId="22" w16cid:durableId="1989704316">
    <w:abstractNumId w:val="17"/>
  </w:num>
  <w:num w:numId="23" w16cid:durableId="1371997865">
    <w:abstractNumId w:val="36"/>
  </w:num>
  <w:num w:numId="24" w16cid:durableId="38750308">
    <w:abstractNumId w:val="13"/>
  </w:num>
  <w:num w:numId="25" w16cid:durableId="623535188">
    <w:abstractNumId w:val="19"/>
  </w:num>
  <w:num w:numId="26" w16cid:durableId="2075394488">
    <w:abstractNumId w:val="21"/>
  </w:num>
  <w:num w:numId="27" w16cid:durableId="441412615">
    <w:abstractNumId w:val="16"/>
  </w:num>
  <w:num w:numId="28" w16cid:durableId="1961378550">
    <w:abstractNumId w:val="35"/>
  </w:num>
  <w:num w:numId="29" w16cid:durableId="2101634714">
    <w:abstractNumId w:val="29"/>
  </w:num>
  <w:num w:numId="30" w16cid:durableId="730227594">
    <w:abstractNumId w:val="18"/>
  </w:num>
  <w:num w:numId="31" w16cid:durableId="1722559204">
    <w:abstractNumId w:val="22"/>
  </w:num>
  <w:num w:numId="32" w16cid:durableId="407338751">
    <w:abstractNumId w:val="26"/>
  </w:num>
  <w:num w:numId="33" w16cid:durableId="1555895461">
    <w:abstractNumId w:val="31"/>
  </w:num>
  <w:num w:numId="34" w16cid:durableId="945969521">
    <w:abstractNumId w:val="12"/>
  </w:num>
  <w:num w:numId="35" w16cid:durableId="1526283309">
    <w:abstractNumId w:val="27"/>
  </w:num>
  <w:num w:numId="36" w16cid:durableId="619803071">
    <w:abstractNumId w:val="30"/>
  </w:num>
  <w:num w:numId="37" w16cid:durableId="233587743">
    <w:abstractNumId w:val="32"/>
  </w:num>
  <w:num w:numId="38" w16cid:durableId="1092776267">
    <w:abstractNumId w:val="37"/>
  </w:num>
  <w:num w:numId="39" w16cid:durableId="88611237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9C"/>
    <w:rsid w:val="0000059E"/>
    <w:rsid w:val="00003254"/>
    <w:rsid w:val="00005A28"/>
    <w:rsid w:val="00012F42"/>
    <w:rsid w:val="00013BC1"/>
    <w:rsid w:val="00016C2E"/>
    <w:rsid w:val="00021161"/>
    <w:rsid w:val="0002713B"/>
    <w:rsid w:val="00031F75"/>
    <w:rsid w:val="000325CC"/>
    <w:rsid w:val="00042D13"/>
    <w:rsid w:val="00044F6B"/>
    <w:rsid w:val="00045052"/>
    <w:rsid w:val="000473C9"/>
    <w:rsid w:val="00056389"/>
    <w:rsid w:val="000623F9"/>
    <w:rsid w:val="0006544B"/>
    <w:rsid w:val="000700C6"/>
    <w:rsid w:val="000706FA"/>
    <w:rsid w:val="00071EDB"/>
    <w:rsid w:val="0007338D"/>
    <w:rsid w:val="00080B92"/>
    <w:rsid w:val="00083A92"/>
    <w:rsid w:val="0008619B"/>
    <w:rsid w:val="000901B6"/>
    <w:rsid w:val="00090732"/>
    <w:rsid w:val="000939C5"/>
    <w:rsid w:val="00093CF4"/>
    <w:rsid w:val="00095172"/>
    <w:rsid w:val="000A2272"/>
    <w:rsid w:val="000A75AD"/>
    <w:rsid w:val="000A786D"/>
    <w:rsid w:val="000B355C"/>
    <w:rsid w:val="000B65DF"/>
    <w:rsid w:val="000B78AE"/>
    <w:rsid w:val="000C4963"/>
    <w:rsid w:val="000C789E"/>
    <w:rsid w:val="000D14DF"/>
    <w:rsid w:val="000D4C80"/>
    <w:rsid w:val="000D4E98"/>
    <w:rsid w:val="000D5A97"/>
    <w:rsid w:val="000D7706"/>
    <w:rsid w:val="000D7982"/>
    <w:rsid w:val="000E0A93"/>
    <w:rsid w:val="000E7207"/>
    <w:rsid w:val="000F0562"/>
    <w:rsid w:val="000F177D"/>
    <w:rsid w:val="000F6DB6"/>
    <w:rsid w:val="00100339"/>
    <w:rsid w:val="00101463"/>
    <w:rsid w:val="0010276B"/>
    <w:rsid w:val="00110098"/>
    <w:rsid w:val="0011093D"/>
    <w:rsid w:val="0011195D"/>
    <w:rsid w:val="001135E9"/>
    <w:rsid w:val="001154CA"/>
    <w:rsid w:val="00115EB4"/>
    <w:rsid w:val="001167E6"/>
    <w:rsid w:val="00125213"/>
    <w:rsid w:val="00134F1E"/>
    <w:rsid w:val="00135352"/>
    <w:rsid w:val="00146EE6"/>
    <w:rsid w:val="001523A0"/>
    <w:rsid w:val="0016010F"/>
    <w:rsid w:val="0016400F"/>
    <w:rsid w:val="00165B44"/>
    <w:rsid w:val="00166278"/>
    <w:rsid w:val="00171716"/>
    <w:rsid w:val="00171B5C"/>
    <w:rsid w:val="0017462B"/>
    <w:rsid w:val="00175244"/>
    <w:rsid w:val="00184727"/>
    <w:rsid w:val="00187F4C"/>
    <w:rsid w:val="00190EE6"/>
    <w:rsid w:val="001931EC"/>
    <w:rsid w:val="001965BC"/>
    <w:rsid w:val="0019743F"/>
    <w:rsid w:val="001A1EE3"/>
    <w:rsid w:val="001A79B1"/>
    <w:rsid w:val="001B2C54"/>
    <w:rsid w:val="001B3BC2"/>
    <w:rsid w:val="001B516A"/>
    <w:rsid w:val="001B6BD3"/>
    <w:rsid w:val="001C4855"/>
    <w:rsid w:val="001C5BE5"/>
    <w:rsid w:val="001C778E"/>
    <w:rsid w:val="001C7D64"/>
    <w:rsid w:val="001C7D94"/>
    <w:rsid w:val="001D20A1"/>
    <w:rsid w:val="001D2D21"/>
    <w:rsid w:val="001E4D56"/>
    <w:rsid w:val="001E7B72"/>
    <w:rsid w:val="001F2169"/>
    <w:rsid w:val="001F5367"/>
    <w:rsid w:val="001F68B8"/>
    <w:rsid w:val="00200B84"/>
    <w:rsid w:val="00201C7E"/>
    <w:rsid w:val="00211BF8"/>
    <w:rsid w:val="00215C9C"/>
    <w:rsid w:val="002226B7"/>
    <w:rsid w:val="0022538E"/>
    <w:rsid w:val="00231426"/>
    <w:rsid w:val="00234D81"/>
    <w:rsid w:val="00236F3B"/>
    <w:rsid w:val="0024038F"/>
    <w:rsid w:val="002507ED"/>
    <w:rsid w:val="00251D27"/>
    <w:rsid w:val="0025302B"/>
    <w:rsid w:val="00254767"/>
    <w:rsid w:val="00254B4E"/>
    <w:rsid w:val="00257378"/>
    <w:rsid w:val="00260144"/>
    <w:rsid w:val="002714DD"/>
    <w:rsid w:val="00271B33"/>
    <w:rsid w:val="00273442"/>
    <w:rsid w:val="002823CB"/>
    <w:rsid w:val="00283986"/>
    <w:rsid w:val="00286156"/>
    <w:rsid w:val="00287085"/>
    <w:rsid w:val="00287657"/>
    <w:rsid w:val="00290BBE"/>
    <w:rsid w:val="00290F69"/>
    <w:rsid w:val="0029456F"/>
    <w:rsid w:val="00295EE5"/>
    <w:rsid w:val="002A7991"/>
    <w:rsid w:val="002B6494"/>
    <w:rsid w:val="002C2A2E"/>
    <w:rsid w:val="002C5005"/>
    <w:rsid w:val="002D260C"/>
    <w:rsid w:val="002D4DA1"/>
    <w:rsid w:val="002D5C87"/>
    <w:rsid w:val="002E499F"/>
    <w:rsid w:val="002E7AF2"/>
    <w:rsid w:val="002F1438"/>
    <w:rsid w:val="002F63B5"/>
    <w:rsid w:val="002F7DCB"/>
    <w:rsid w:val="00301585"/>
    <w:rsid w:val="003058C1"/>
    <w:rsid w:val="00315FA8"/>
    <w:rsid w:val="00327726"/>
    <w:rsid w:val="00343005"/>
    <w:rsid w:val="00344DA1"/>
    <w:rsid w:val="00347500"/>
    <w:rsid w:val="00351101"/>
    <w:rsid w:val="0035187F"/>
    <w:rsid w:val="00351B14"/>
    <w:rsid w:val="003526E4"/>
    <w:rsid w:val="003535F0"/>
    <w:rsid w:val="00360C01"/>
    <w:rsid w:val="0036378D"/>
    <w:rsid w:val="003667E9"/>
    <w:rsid w:val="00367A6E"/>
    <w:rsid w:val="0037487B"/>
    <w:rsid w:val="00380AE7"/>
    <w:rsid w:val="00380F45"/>
    <w:rsid w:val="0038114B"/>
    <w:rsid w:val="0038301B"/>
    <w:rsid w:val="00383209"/>
    <w:rsid w:val="00393F74"/>
    <w:rsid w:val="00395B86"/>
    <w:rsid w:val="00395C81"/>
    <w:rsid w:val="003B1B03"/>
    <w:rsid w:val="003B2305"/>
    <w:rsid w:val="003B47DF"/>
    <w:rsid w:val="003B5F97"/>
    <w:rsid w:val="003B66E9"/>
    <w:rsid w:val="003C1027"/>
    <w:rsid w:val="003C23AB"/>
    <w:rsid w:val="003C404F"/>
    <w:rsid w:val="003C421C"/>
    <w:rsid w:val="003C7331"/>
    <w:rsid w:val="003D1A9F"/>
    <w:rsid w:val="003E4465"/>
    <w:rsid w:val="003E66DC"/>
    <w:rsid w:val="003E683C"/>
    <w:rsid w:val="003E779B"/>
    <w:rsid w:val="003F15D3"/>
    <w:rsid w:val="003F7240"/>
    <w:rsid w:val="003F74B2"/>
    <w:rsid w:val="0040181F"/>
    <w:rsid w:val="00406430"/>
    <w:rsid w:val="00407073"/>
    <w:rsid w:val="00415524"/>
    <w:rsid w:val="004211FF"/>
    <w:rsid w:val="0042459A"/>
    <w:rsid w:val="004371DA"/>
    <w:rsid w:val="00444038"/>
    <w:rsid w:val="0045006C"/>
    <w:rsid w:val="004519E1"/>
    <w:rsid w:val="00453E30"/>
    <w:rsid w:val="0045564C"/>
    <w:rsid w:val="00456033"/>
    <w:rsid w:val="004565D5"/>
    <w:rsid w:val="00457131"/>
    <w:rsid w:val="004732C7"/>
    <w:rsid w:val="00491503"/>
    <w:rsid w:val="004931C5"/>
    <w:rsid w:val="004A55CA"/>
    <w:rsid w:val="004A60A9"/>
    <w:rsid w:val="004A64A9"/>
    <w:rsid w:val="004A6EB8"/>
    <w:rsid w:val="004B605E"/>
    <w:rsid w:val="004B6385"/>
    <w:rsid w:val="004C4B44"/>
    <w:rsid w:val="004D4012"/>
    <w:rsid w:val="004D7474"/>
    <w:rsid w:val="004E11B9"/>
    <w:rsid w:val="004E4A17"/>
    <w:rsid w:val="004E7ABA"/>
    <w:rsid w:val="004F082B"/>
    <w:rsid w:val="004F2E2B"/>
    <w:rsid w:val="004F3227"/>
    <w:rsid w:val="004F72A9"/>
    <w:rsid w:val="004F7772"/>
    <w:rsid w:val="0051098F"/>
    <w:rsid w:val="00515B4C"/>
    <w:rsid w:val="005237CE"/>
    <w:rsid w:val="00527EC5"/>
    <w:rsid w:val="00530B8F"/>
    <w:rsid w:val="0053133D"/>
    <w:rsid w:val="0053157C"/>
    <w:rsid w:val="00531B92"/>
    <w:rsid w:val="00533EE5"/>
    <w:rsid w:val="0053513B"/>
    <w:rsid w:val="005416E0"/>
    <w:rsid w:val="005501E8"/>
    <w:rsid w:val="00551E8A"/>
    <w:rsid w:val="005554E4"/>
    <w:rsid w:val="0055797A"/>
    <w:rsid w:val="00557ADC"/>
    <w:rsid w:val="00561F98"/>
    <w:rsid w:val="005715C4"/>
    <w:rsid w:val="00572AA3"/>
    <w:rsid w:val="00573926"/>
    <w:rsid w:val="0057501B"/>
    <w:rsid w:val="00580EBB"/>
    <w:rsid w:val="005855C5"/>
    <w:rsid w:val="00585919"/>
    <w:rsid w:val="00587B5E"/>
    <w:rsid w:val="00595741"/>
    <w:rsid w:val="005968BD"/>
    <w:rsid w:val="005A0526"/>
    <w:rsid w:val="005A3A4A"/>
    <w:rsid w:val="005A4BFB"/>
    <w:rsid w:val="005A50E5"/>
    <w:rsid w:val="005B20A5"/>
    <w:rsid w:val="005B237B"/>
    <w:rsid w:val="005B4879"/>
    <w:rsid w:val="005C33B3"/>
    <w:rsid w:val="005C6581"/>
    <w:rsid w:val="005D0567"/>
    <w:rsid w:val="005E167A"/>
    <w:rsid w:val="005F525B"/>
    <w:rsid w:val="006104E2"/>
    <w:rsid w:val="00614830"/>
    <w:rsid w:val="006278C2"/>
    <w:rsid w:val="00631044"/>
    <w:rsid w:val="0063378F"/>
    <w:rsid w:val="00643AAE"/>
    <w:rsid w:val="00644A55"/>
    <w:rsid w:val="006540D3"/>
    <w:rsid w:val="00656B98"/>
    <w:rsid w:val="006631F8"/>
    <w:rsid w:val="00670337"/>
    <w:rsid w:val="00670E91"/>
    <w:rsid w:val="00675CC1"/>
    <w:rsid w:val="00675D04"/>
    <w:rsid w:val="006801E7"/>
    <w:rsid w:val="006932DD"/>
    <w:rsid w:val="006945F8"/>
    <w:rsid w:val="00695C0F"/>
    <w:rsid w:val="006960C6"/>
    <w:rsid w:val="00697CDD"/>
    <w:rsid w:val="006B14CE"/>
    <w:rsid w:val="006B39B0"/>
    <w:rsid w:val="006B3A14"/>
    <w:rsid w:val="006B6893"/>
    <w:rsid w:val="006C5B62"/>
    <w:rsid w:val="006C7101"/>
    <w:rsid w:val="006D16A3"/>
    <w:rsid w:val="006D5799"/>
    <w:rsid w:val="006D600D"/>
    <w:rsid w:val="006D7F7E"/>
    <w:rsid w:val="006E3F6D"/>
    <w:rsid w:val="006E4D29"/>
    <w:rsid w:val="006E7843"/>
    <w:rsid w:val="006F4670"/>
    <w:rsid w:val="006F57F2"/>
    <w:rsid w:val="006F5ECE"/>
    <w:rsid w:val="006F646D"/>
    <w:rsid w:val="007011B0"/>
    <w:rsid w:val="00705437"/>
    <w:rsid w:val="00710F52"/>
    <w:rsid w:val="0072154B"/>
    <w:rsid w:val="00721CF7"/>
    <w:rsid w:val="007225E9"/>
    <w:rsid w:val="00726B86"/>
    <w:rsid w:val="00727E88"/>
    <w:rsid w:val="00735FAB"/>
    <w:rsid w:val="00747B71"/>
    <w:rsid w:val="0075077E"/>
    <w:rsid w:val="00762530"/>
    <w:rsid w:val="00766BB2"/>
    <w:rsid w:val="00770E14"/>
    <w:rsid w:val="00775BF5"/>
    <w:rsid w:val="007811FD"/>
    <w:rsid w:val="0078436D"/>
    <w:rsid w:val="00786503"/>
    <w:rsid w:val="00790AD9"/>
    <w:rsid w:val="007946C7"/>
    <w:rsid w:val="0079520C"/>
    <w:rsid w:val="0079644B"/>
    <w:rsid w:val="00796ADA"/>
    <w:rsid w:val="007A04D3"/>
    <w:rsid w:val="007A09E5"/>
    <w:rsid w:val="007A1F5F"/>
    <w:rsid w:val="007A530D"/>
    <w:rsid w:val="007A7484"/>
    <w:rsid w:val="007B1EE0"/>
    <w:rsid w:val="007B39BF"/>
    <w:rsid w:val="007B5AB8"/>
    <w:rsid w:val="007C2FF2"/>
    <w:rsid w:val="007D3B82"/>
    <w:rsid w:val="007D70C0"/>
    <w:rsid w:val="007D7FDC"/>
    <w:rsid w:val="007E2919"/>
    <w:rsid w:val="007E48BB"/>
    <w:rsid w:val="007E7A2A"/>
    <w:rsid w:val="007F5B71"/>
    <w:rsid w:val="007F7805"/>
    <w:rsid w:val="00801256"/>
    <w:rsid w:val="00805A9C"/>
    <w:rsid w:val="00816038"/>
    <w:rsid w:val="00821E4C"/>
    <w:rsid w:val="00831420"/>
    <w:rsid w:val="00831A7B"/>
    <w:rsid w:val="00835788"/>
    <w:rsid w:val="008357AD"/>
    <w:rsid w:val="00835DFD"/>
    <w:rsid w:val="0083760A"/>
    <w:rsid w:val="00840959"/>
    <w:rsid w:val="0085346E"/>
    <w:rsid w:val="00862CC1"/>
    <w:rsid w:val="0086794B"/>
    <w:rsid w:val="0087027B"/>
    <w:rsid w:val="00871D24"/>
    <w:rsid w:val="00875389"/>
    <w:rsid w:val="0087630F"/>
    <w:rsid w:val="00877F14"/>
    <w:rsid w:val="008827F4"/>
    <w:rsid w:val="008905FE"/>
    <w:rsid w:val="00890CE1"/>
    <w:rsid w:val="008968A2"/>
    <w:rsid w:val="00896F41"/>
    <w:rsid w:val="008B06E0"/>
    <w:rsid w:val="008B5C01"/>
    <w:rsid w:val="008C3664"/>
    <w:rsid w:val="008C679A"/>
    <w:rsid w:val="008C754A"/>
    <w:rsid w:val="008D3677"/>
    <w:rsid w:val="008D3939"/>
    <w:rsid w:val="008D5976"/>
    <w:rsid w:val="008D636A"/>
    <w:rsid w:val="008D7158"/>
    <w:rsid w:val="008E0A48"/>
    <w:rsid w:val="008E0E4A"/>
    <w:rsid w:val="008E1E57"/>
    <w:rsid w:val="008E35A0"/>
    <w:rsid w:val="008E53E8"/>
    <w:rsid w:val="008F1518"/>
    <w:rsid w:val="008F15D4"/>
    <w:rsid w:val="008F1C04"/>
    <w:rsid w:val="008F5EC0"/>
    <w:rsid w:val="00906037"/>
    <w:rsid w:val="00912757"/>
    <w:rsid w:val="00916BD5"/>
    <w:rsid w:val="00920FCB"/>
    <w:rsid w:val="00923E6D"/>
    <w:rsid w:val="009243BE"/>
    <w:rsid w:val="00927474"/>
    <w:rsid w:val="009302DC"/>
    <w:rsid w:val="00936F3F"/>
    <w:rsid w:val="00937DA2"/>
    <w:rsid w:val="0094008C"/>
    <w:rsid w:val="00940677"/>
    <w:rsid w:val="009512FA"/>
    <w:rsid w:val="0095301A"/>
    <w:rsid w:val="00955064"/>
    <w:rsid w:val="009553A1"/>
    <w:rsid w:val="009579D2"/>
    <w:rsid w:val="00962B01"/>
    <w:rsid w:val="00986E97"/>
    <w:rsid w:val="0099409D"/>
    <w:rsid w:val="00994511"/>
    <w:rsid w:val="00997863"/>
    <w:rsid w:val="009A1362"/>
    <w:rsid w:val="009A1BBF"/>
    <w:rsid w:val="009A4FBD"/>
    <w:rsid w:val="009C20C9"/>
    <w:rsid w:val="009D1228"/>
    <w:rsid w:val="009E1723"/>
    <w:rsid w:val="009E27C4"/>
    <w:rsid w:val="009E2B6A"/>
    <w:rsid w:val="009E4B4A"/>
    <w:rsid w:val="009F03C5"/>
    <w:rsid w:val="009F334C"/>
    <w:rsid w:val="009F5595"/>
    <w:rsid w:val="00A01377"/>
    <w:rsid w:val="00A124E7"/>
    <w:rsid w:val="00A12FB9"/>
    <w:rsid w:val="00A141AC"/>
    <w:rsid w:val="00A24DFD"/>
    <w:rsid w:val="00A27A55"/>
    <w:rsid w:val="00A47602"/>
    <w:rsid w:val="00A5444A"/>
    <w:rsid w:val="00A60F68"/>
    <w:rsid w:val="00A62914"/>
    <w:rsid w:val="00A63A33"/>
    <w:rsid w:val="00A76AA0"/>
    <w:rsid w:val="00A77603"/>
    <w:rsid w:val="00A80B8A"/>
    <w:rsid w:val="00A8178F"/>
    <w:rsid w:val="00A8180D"/>
    <w:rsid w:val="00A84F2A"/>
    <w:rsid w:val="00A86549"/>
    <w:rsid w:val="00A9085C"/>
    <w:rsid w:val="00A965D5"/>
    <w:rsid w:val="00A966EC"/>
    <w:rsid w:val="00AA5551"/>
    <w:rsid w:val="00AA6729"/>
    <w:rsid w:val="00AB01FA"/>
    <w:rsid w:val="00AB5309"/>
    <w:rsid w:val="00AB76FB"/>
    <w:rsid w:val="00AC0901"/>
    <w:rsid w:val="00AC5B0F"/>
    <w:rsid w:val="00AC5F64"/>
    <w:rsid w:val="00AC69F1"/>
    <w:rsid w:val="00AC78BA"/>
    <w:rsid w:val="00AD2790"/>
    <w:rsid w:val="00AD7D64"/>
    <w:rsid w:val="00AE0271"/>
    <w:rsid w:val="00AE11B6"/>
    <w:rsid w:val="00AE4647"/>
    <w:rsid w:val="00AE50C2"/>
    <w:rsid w:val="00AE52B7"/>
    <w:rsid w:val="00AF5AFD"/>
    <w:rsid w:val="00B02BD5"/>
    <w:rsid w:val="00B050A3"/>
    <w:rsid w:val="00B07AE6"/>
    <w:rsid w:val="00B1368B"/>
    <w:rsid w:val="00B1594B"/>
    <w:rsid w:val="00B16B51"/>
    <w:rsid w:val="00B33074"/>
    <w:rsid w:val="00B37BA0"/>
    <w:rsid w:val="00B449B1"/>
    <w:rsid w:val="00B5138B"/>
    <w:rsid w:val="00B5681D"/>
    <w:rsid w:val="00B6155A"/>
    <w:rsid w:val="00B659AD"/>
    <w:rsid w:val="00B85F91"/>
    <w:rsid w:val="00B8671B"/>
    <w:rsid w:val="00B95BAD"/>
    <w:rsid w:val="00B95FBF"/>
    <w:rsid w:val="00BA6D1A"/>
    <w:rsid w:val="00BB011E"/>
    <w:rsid w:val="00BB4AD1"/>
    <w:rsid w:val="00BB789E"/>
    <w:rsid w:val="00BC56F0"/>
    <w:rsid w:val="00BC68C3"/>
    <w:rsid w:val="00BC7C2C"/>
    <w:rsid w:val="00BD15B8"/>
    <w:rsid w:val="00BD48FB"/>
    <w:rsid w:val="00BE404E"/>
    <w:rsid w:val="00BE58EB"/>
    <w:rsid w:val="00BF0263"/>
    <w:rsid w:val="00BF7AD5"/>
    <w:rsid w:val="00C002ED"/>
    <w:rsid w:val="00C074C2"/>
    <w:rsid w:val="00C1162D"/>
    <w:rsid w:val="00C134CE"/>
    <w:rsid w:val="00C158C6"/>
    <w:rsid w:val="00C200EB"/>
    <w:rsid w:val="00C2200A"/>
    <w:rsid w:val="00C233C1"/>
    <w:rsid w:val="00C27876"/>
    <w:rsid w:val="00C346D5"/>
    <w:rsid w:val="00C36054"/>
    <w:rsid w:val="00C37EB2"/>
    <w:rsid w:val="00C414A3"/>
    <w:rsid w:val="00C437C3"/>
    <w:rsid w:val="00C44E79"/>
    <w:rsid w:val="00C4570E"/>
    <w:rsid w:val="00C47D26"/>
    <w:rsid w:val="00C47E1E"/>
    <w:rsid w:val="00C50627"/>
    <w:rsid w:val="00C554C1"/>
    <w:rsid w:val="00C6543F"/>
    <w:rsid w:val="00C66713"/>
    <w:rsid w:val="00C67A85"/>
    <w:rsid w:val="00C67EB5"/>
    <w:rsid w:val="00C80B32"/>
    <w:rsid w:val="00C86B3B"/>
    <w:rsid w:val="00C86CEE"/>
    <w:rsid w:val="00C871D9"/>
    <w:rsid w:val="00C92D8A"/>
    <w:rsid w:val="00C9482F"/>
    <w:rsid w:val="00C95193"/>
    <w:rsid w:val="00C9753E"/>
    <w:rsid w:val="00CA1463"/>
    <w:rsid w:val="00CA3CA8"/>
    <w:rsid w:val="00CA542E"/>
    <w:rsid w:val="00CB21BA"/>
    <w:rsid w:val="00CB45F2"/>
    <w:rsid w:val="00CB65CA"/>
    <w:rsid w:val="00CB6E77"/>
    <w:rsid w:val="00CD2944"/>
    <w:rsid w:val="00CE0797"/>
    <w:rsid w:val="00CE1BFF"/>
    <w:rsid w:val="00CE6520"/>
    <w:rsid w:val="00CE6B24"/>
    <w:rsid w:val="00CF6648"/>
    <w:rsid w:val="00CF7A40"/>
    <w:rsid w:val="00D02DCD"/>
    <w:rsid w:val="00D10A7A"/>
    <w:rsid w:val="00D13B3A"/>
    <w:rsid w:val="00D14022"/>
    <w:rsid w:val="00D153CB"/>
    <w:rsid w:val="00D178B1"/>
    <w:rsid w:val="00D20487"/>
    <w:rsid w:val="00D20C9A"/>
    <w:rsid w:val="00D24585"/>
    <w:rsid w:val="00D25AD6"/>
    <w:rsid w:val="00D2680D"/>
    <w:rsid w:val="00D27824"/>
    <w:rsid w:val="00D32D8A"/>
    <w:rsid w:val="00D3348B"/>
    <w:rsid w:val="00D34425"/>
    <w:rsid w:val="00D350B2"/>
    <w:rsid w:val="00D412B0"/>
    <w:rsid w:val="00D502C0"/>
    <w:rsid w:val="00D527D3"/>
    <w:rsid w:val="00D535C0"/>
    <w:rsid w:val="00D62119"/>
    <w:rsid w:val="00D679F0"/>
    <w:rsid w:val="00D705AC"/>
    <w:rsid w:val="00D72BDA"/>
    <w:rsid w:val="00D746BC"/>
    <w:rsid w:val="00D83662"/>
    <w:rsid w:val="00D90F87"/>
    <w:rsid w:val="00D93473"/>
    <w:rsid w:val="00D93AB8"/>
    <w:rsid w:val="00DA2E16"/>
    <w:rsid w:val="00DA63B2"/>
    <w:rsid w:val="00DB124B"/>
    <w:rsid w:val="00DB3C2C"/>
    <w:rsid w:val="00DB6DE6"/>
    <w:rsid w:val="00DC3950"/>
    <w:rsid w:val="00DC3B1D"/>
    <w:rsid w:val="00DC6404"/>
    <w:rsid w:val="00DC794F"/>
    <w:rsid w:val="00DD0527"/>
    <w:rsid w:val="00DD10B0"/>
    <w:rsid w:val="00DE2966"/>
    <w:rsid w:val="00DE2F5C"/>
    <w:rsid w:val="00DE3C15"/>
    <w:rsid w:val="00DF0E46"/>
    <w:rsid w:val="00DF1713"/>
    <w:rsid w:val="00DF25EE"/>
    <w:rsid w:val="00DF386C"/>
    <w:rsid w:val="00DF609C"/>
    <w:rsid w:val="00DF75AB"/>
    <w:rsid w:val="00E026EE"/>
    <w:rsid w:val="00E02900"/>
    <w:rsid w:val="00E02C71"/>
    <w:rsid w:val="00E10FC0"/>
    <w:rsid w:val="00E16F06"/>
    <w:rsid w:val="00E216BF"/>
    <w:rsid w:val="00E21F63"/>
    <w:rsid w:val="00E22874"/>
    <w:rsid w:val="00E236BE"/>
    <w:rsid w:val="00E26FCD"/>
    <w:rsid w:val="00E32A37"/>
    <w:rsid w:val="00E36964"/>
    <w:rsid w:val="00E42823"/>
    <w:rsid w:val="00E450F2"/>
    <w:rsid w:val="00E4585D"/>
    <w:rsid w:val="00E5002F"/>
    <w:rsid w:val="00E51B70"/>
    <w:rsid w:val="00E524DA"/>
    <w:rsid w:val="00E626A0"/>
    <w:rsid w:val="00E62AFA"/>
    <w:rsid w:val="00E63201"/>
    <w:rsid w:val="00E64ADC"/>
    <w:rsid w:val="00E655BD"/>
    <w:rsid w:val="00E66069"/>
    <w:rsid w:val="00E71A75"/>
    <w:rsid w:val="00E7341F"/>
    <w:rsid w:val="00E82827"/>
    <w:rsid w:val="00E8366D"/>
    <w:rsid w:val="00E84946"/>
    <w:rsid w:val="00E90598"/>
    <w:rsid w:val="00E91334"/>
    <w:rsid w:val="00E95D69"/>
    <w:rsid w:val="00E97970"/>
    <w:rsid w:val="00EA6867"/>
    <w:rsid w:val="00EA6C06"/>
    <w:rsid w:val="00EB1A95"/>
    <w:rsid w:val="00EB2079"/>
    <w:rsid w:val="00EB20E6"/>
    <w:rsid w:val="00EB2A82"/>
    <w:rsid w:val="00EB33DA"/>
    <w:rsid w:val="00EB4097"/>
    <w:rsid w:val="00EB5572"/>
    <w:rsid w:val="00ED3801"/>
    <w:rsid w:val="00ED63E2"/>
    <w:rsid w:val="00EE634A"/>
    <w:rsid w:val="00EF4EE2"/>
    <w:rsid w:val="00EF5885"/>
    <w:rsid w:val="00EF6E37"/>
    <w:rsid w:val="00F02D0F"/>
    <w:rsid w:val="00F12BCC"/>
    <w:rsid w:val="00F1380F"/>
    <w:rsid w:val="00F138A1"/>
    <w:rsid w:val="00F156BD"/>
    <w:rsid w:val="00F21DB1"/>
    <w:rsid w:val="00F2349C"/>
    <w:rsid w:val="00F237D1"/>
    <w:rsid w:val="00F239AD"/>
    <w:rsid w:val="00F3285C"/>
    <w:rsid w:val="00F34CFE"/>
    <w:rsid w:val="00F368C2"/>
    <w:rsid w:val="00F37EA0"/>
    <w:rsid w:val="00F42219"/>
    <w:rsid w:val="00F44755"/>
    <w:rsid w:val="00F4530F"/>
    <w:rsid w:val="00F50F72"/>
    <w:rsid w:val="00F539FF"/>
    <w:rsid w:val="00F54261"/>
    <w:rsid w:val="00F61066"/>
    <w:rsid w:val="00F626BD"/>
    <w:rsid w:val="00F70727"/>
    <w:rsid w:val="00F744CE"/>
    <w:rsid w:val="00F77358"/>
    <w:rsid w:val="00F77C47"/>
    <w:rsid w:val="00F90A73"/>
    <w:rsid w:val="00F94845"/>
    <w:rsid w:val="00F94B78"/>
    <w:rsid w:val="00F95985"/>
    <w:rsid w:val="00F97F6F"/>
    <w:rsid w:val="00FA1D91"/>
    <w:rsid w:val="00FA28B2"/>
    <w:rsid w:val="00FA683B"/>
    <w:rsid w:val="00FA68FE"/>
    <w:rsid w:val="00FA70A3"/>
    <w:rsid w:val="00FB07F1"/>
    <w:rsid w:val="00FB1D81"/>
    <w:rsid w:val="00FB219B"/>
    <w:rsid w:val="00FB324D"/>
    <w:rsid w:val="00FB598C"/>
    <w:rsid w:val="00FB698F"/>
    <w:rsid w:val="00FC41EB"/>
    <w:rsid w:val="00FD30A4"/>
    <w:rsid w:val="00FE1E12"/>
    <w:rsid w:val="00FE23B6"/>
    <w:rsid w:val="00FE23D2"/>
    <w:rsid w:val="00FE24AD"/>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86CC75"/>
  <w15:docId w15:val="{1D1A2EBA-CF96-1242-861D-ED3B151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19"/>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9"/>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9"/>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9"/>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9"/>
      </w:numPr>
      <w:tabs>
        <w:tab w:val="left" w:pos="2268"/>
      </w:tabs>
      <w:spacing w:before="240"/>
      <w:outlineLvl w:val="4"/>
    </w:pPr>
  </w:style>
  <w:style w:type="paragraph" w:styleId="Heading6">
    <w:name w:val="heading 6"/>
    <w:basedOn w:val="Normal"/>
    <w:next w:val="Normal"/>
    <w:uiPriority w:val="2"/>
    <w:rsid w:val="009F5595"/>
    <w:pPr>
      <w:numPr>
        <w:ilvl w:val="5"/>
        <w:numId w:val="19"/>
      </w:numPr>
      <w:spacing w:before="240" w:after="60"/>
      <w:outlineLvl w:val="5"/>
    </w:pPr>
    <w:rPr>
      <w:i/>
      <w:sz w:val="22"/>
    </w:rPr>
  </w:style>
  <w:style w:type="paragraph" w:styleId="Heading7">
    <w:name w:val="heading 7"/>
    <w:basedOn w:val="Normal"/>
    <w:next w:val="Normal"/>
    <w:uiPriority w:val="2"/>
    <w:rsid w:val="009F5595"/>
    <w:pPr>
      <w:numPr>
        <w:ilvl w:val="6"/>
        <w:numId w:val="19"/>
      </w:numPr>
      <w:spacing w:before="240" w:after="60"/>
      <w:outlineLvl w:val="6"/>
    </w:pPr>
  </w:style>
  <w:style w:type="paragraph" w:styleId="Heading8">
    <w:name w:val="heading 8"/>
    <w:aliases w:val="E. 1 Heading 8"/>
    <w:basedOn w:val="Normal"/>
    <w:next w:val="Normal"/>
    <w:uiPriority w:val="2"/>
    <w:rsid w:val="009F5595"/>
    <w:pPr>
      <w:numPr>
        <w:ilvl w:val="7"/>
        <w:numId w:val="19"/>
      </w:numPr>
      <w:spacing w:before="240" w:after="60"/>
      <w:outlineLvl w:val="7"/>
    </w:pPr>
    <w:rPr>
      <w:i/>
    </w:rPr>
  </w:style>
  <w:style w:type="paragraph" w:styleId="Heading9">
    <w:name w:val="heading 9"/>
    <w:basedOn w:val="Normal"/>
    <w:next w:val="Normal"/>
    <w:uiPriority w:val="2"/>
    <w:rsid w:val="009F5595"/>
    <w:pPr>
      <w:numPr>
        <w:ilvl w:val="8"/>
        <w:numId w:val="1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qFormat/>
    <w:rsid w:val="0000059E"/>
    <w:pPr>
      <w:suppressAutoHyphens w:val="0"/>
      <w:spacing w:before="240" w:after="240" w:line="264" w:lineRule="auto"/>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character" w:customStyle="1" w:styleId="UnresolvedMention1">
    <w:name w:val="Unresolved Mention1"/>
    <w:basedOn w:val="DefaultParagraphFont"/>
    <w:uiPriority w:val="99"/>
    <w:semiHidden/>
    <w:unhideWhenUsed/>
    <w:rsid w:val="00E626A0"/>
    <w:rPr>
      <w:color w:val="605E5C"/>
      <w:shd w:val="clear" w:color="auto" w:fill="E1DFDD"/>
    </w:rPr>
  </w:style>
  <w:style w:type="character" w:styleId="FollowedHyperlink">
    <w:name w:val="FollowedHyperlink"/>
    <w:basedOn w:val="DefaultParagraphFont"/>
    <w:uiPriority w:val="2"/>
    <w:semiHidden/>
    <w:unhideWhenUsed/>
    <w:rsid w:val="00F77358"/>
    <w:rPr>
      <w:color w:val="CAC8C8" w:themeColor="followedHyperlink"/>
      <w:u w:val="single"/>
    </w:rPr>
  </w:style>
  <w:style w:type="paragraph" w:styleId="ListParagraph">
    <w:name w:val="List Paragraph"/>
    <w:basedOn w:val="Normal"/>
    <w:uiPriority w:val="34"/>
    <w:rsid w:val="00EF5885"/>
    <w:pPr>
      <w:ind w:left="720"/>
      <w:contextualSpacing/>
    </w:pPr>
  </w:style>
  <w:style w:type="character" w:styleId="UnresolvedMention">
    <w:name w:val="Unresolved Mention"/>
    <w:basedOn w:val="DefaultParagraphFont"/>
    <w:uiPriority w:val="99"/>
    <w:semiHidden/>
    <w:unhideWhenUsed/>
    <w:rsid w:val="00C36054"/>
    <w:rPr>
      <w:color w:val="605E5C"/>
      <w:shd w:val="clear" w:color="auto" w:fill="E1DFDD"/>
    </w:rPr>
  </w:style>
  <w:style w:type="paragraph" w:styleId="Revision">
    <w:name w:val="Revision"/>
    <w:hidden/>
    <w:uiPriority w:val="99"/>
    <w:semiHidden/>
    <w:rsid w:val="00AB01FA"/>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3559">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60154">
      <w:bodyDiv w:val="1"/>
      <w:marLeft w:val="0"/>
      <w:marRight w:val="0"/>
      <w:marTop w:val="0"/>
      <w:marBottom w:val="0"/>
      <w:divBdr>
        <w:top w:val="none" w:sz="0" w:space="0" w:color="auto"/>
        <w:left w:val="none" w:sz="0" w:space="0" w:color="auto"/>
        <w:bottom w:val="none" w:sz="0" w:space="0" w:color="auto"/>
        <w:right w:val="none" w:sz="0" w:space="0" w:color="auto"/>
      </w:divBdr>
    </w:div>
    <w:div w:id="669329208">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701056040">
      <w:bodyDiv w:val="1"/>
      <w:marLeft w:val="0"/>
      <w:marRight w:val="0"/>
      <w:marTop w:val="0"/>
      <w:marBottom w:val="0"/>
      <w:divBdr>
        <w:top w:val="none" w:sz="0" w:space="0" w:color="auto"/>
        <w:left w:val="none" w:sz="0" w:space="0" w:color="auto"/>
        <w:bottom w:val="none" w:sz="0" w:space="0" w:color="auto"/>
        <w:right w:val="none" w:sz="0" w:space="0" w:color="auto"/>
      </w:divBdr>
    </w:div>
    <w:div w:id="717970973">
      <w:bodyDiv w:val="1"/>
      <w:marLeft w:val="0"/>
      <w:marRight w:val="0"/>
      <w:marTop w:val="0"/>
      <w:marBottom w:val="0"/>
      <w:divBdr>
        <w:top w:val="none" w:sz="0" w:space="0" w:color="auto"/>
        <w:left w:val="none" w:sz="0" w:space="0" w:color="auto"/>
        <w:bottom w:val="none" w:sz="0" w:space="0" w:color="auto"/>
        <w:right w:val="none" w:sz="0" w:space="0" w:color="auto"/>
      </w:divBdr>
    </w:div>
    <w:div w:id="811672487">
      <w:bodyDiv w:val="1"/>
      <w:marLeft w:val="0"/>
      <w:marRight w:val="0"/>
      <w:marTop w:val="0"/>
      <w:marBottom w:val="0"/>
      <w:divBdr>
        <w:top w:val="none" w:sz="0" w:space="0" w:color="auto"/>
        <w:left w:val="none" w:sz="0" w:space="0" w:color="auto"/>
        <w:bottom w:val="none" w:sz="0" w:space="0" w:color="auto"/>
        <w:right w:val="none" w:sz="0" w:space="0" w:color="auto"/>
      </w:divBdr>
    </w:div>
    <w:div w:id="871305629">
      <w:bodyDiv w:val="1"/>
      <w:marLeft w:val="0"/>
      <w:marRight w:val="0"/>
      <w:marTop w:val="0"/>
      <w:marBottom w:val="0"/>
      <w:divBdr>
        <w:top w:val="none" w:sz="0" w:space="0" w:color="auto"/>
        <w:left w:val="none" w:sz="0" w:space="0" w:color="auto"/>
        <w:bottom w:val="none" w:sz="0" w:space="0" w:color="auto"/>
        <w:right w:val="none" w:sz="0" w:space="0" w:color="auto"/>
      </w:divBdr>
    </w:div>
    <w:div w:id="1058086603">
      <w:bodyDiv w:val="1"/>
      <w:marLeft w:val="0"/>
      <w:marRight w:val="0"/>
      <w:marTop w:val="0"/>
      <w:marBottom w:val="0"/>
      <w:divBdr>
        <w:top w:val="none" w:sz="0" w:space="0" w:color="auto"/>
        <w:left w:val="none" w:sz="0" w:space="0" w:color="auto"/>
        <w:bottom w:val="none" w:sz="0" w:space="0" w:color="auto"/>
        <w:right w:val="none" w:sz="0" w:space="0" w:color="auto"/>
      </w:divBdr>
    </w:div>
    <w:div w:id="1111048878">
      <w:bodyDiv w:val="1"/>
      <w:marLeft w:val="0"/>
      <w:marRight w:val="0"/>
      <w:marTop w:val="0"/>
      <w:marBottom w:val="0"/>
      <w:divBdr>
        <w:top w:val="none" w:sz="0" w:space="0" w:color="auto"/>
        <w:left w:val="none" w:sz="0" w:space="0" w:color="auto"/>
        <w:bottom w:val="none" w:sz="0" w:space="0" w:color="auto"/>
        <w:right w:val="none" w:sz="0" w:space="0" w:color="auto"/>
      </w:divBdr>
    </w:div>
    <w:div w:id="1113398533">
      <w:bodyDiv w:val="1"/>
      <w:marLeft w:val="0"/>
      <w:marRight w:val="0"/>
      <w:marTop w:val="0"/>
      <w:marBottom w:val="0"/>
      <w:divBdr>
        <w:top w:val="none" w:sz="0" w:space="0" w:color="auto"/>
        <w:left w:val="none" w:sz="0" w:space="0" w:color="auto"/>
        <w:bottom w:val="none" w:sz="0" w:space="0" w:color="auto"/>
        <w:right w:val="none" w:sz="0" w:space="0" w:color="auto"/>
      </w:divBdr>
    </w:div>
    <w:div w:id="1127702994">
      <w:bodyDiv w:val="1"/>
      <w:marLeft w:val="0"/>
      <w:marRight w:val="0"/>
      <w:marTop w:val="0"/>
      <w:marBottom w:val="0"/>
      <w:divBdr>
        <w:top w:val="none" w:sz="0" w:space="0" w:color="auto"/>
        <w:left w:val="none" w:sz="0" w:space="0" w:color="auto"/>
        <w:bottom w:val="none" w:sz="0" w:space="0" w:color="auto"/>
        <w:right w:val="none" w:sz="0" w:space="0" w:color="auto"/>
      </w:divBdr>
    </w:div>
    <w:div w:id="1399547238">
      <w:bodyDiv w:val="1"/>
      <w:marLeft w:val="0"/>
      <w:marRight w:val="0"/>
      <w:marTop w:val="0"/>
      <w:marBottom w:val="0"/>
      <w:divBdr>
        <w:top w:val="none" w:sz="0" w:space="0" w:color="auto"/>
        <w:left w:val="none" w:sz="0" w:space="0" w:color="auto"/>
        <w:bottom w:val="none" w:sz="0" w:space="0" w:color="auto"/>
        <w:right w:val="none" w:sz="0" w:space="0" w:color="auto"/>
      </w:divBdr>
    </w:div>
    <w:div w:id="1460756088">
      <w:bodyDiv w:val="1"/>
      <w:marLeft w:val="0"/>
      <w:marRight w:val="0"/>
      <w:marTop w:val="0"/>
      <w:marBottom w:val="0"/>
      <w:divBdr>
        <w:top w:val="none" w:sz="0" w:space="0" w:color="auto"/>
        <w:left w:val="none" w:sz="0" w:space="0" w:color="auto"/>
        <w:bottom w:val="none" w:sz="0" w:space="0" w:color="auto"/>
        <w:right w:val="none" w:sz="0" w:space="0" w:color="auto"/>
      </w:divBdr>
    </w:div>
    <w:div w:id="1571888461">
      <w:bodyDiv w:val="1"/>
      <w:marLeft w:val="0"/>
      <w:marRight w:val="0"/>
      <w:marTop w:val="0"/>
      <w:marBottom w:val="0"/>
      <w:divBdr>
        <w:top w:val="none" w:sz="0" w:space="0" w:color="auto"/>
        <w:left w:val="none" w:sz="0" w:space="0" w:color="auto"/>
        <w:bottom w:val="none" w:sz="0" w:space="0" w:color="auto"/>
        <w:right w:val="none" w:sz="0" w:space="0" w:color="auto"/>
      </w:divBdr>
    </w:div>
    <w:div w:id="1590383012">
      <w:bodyDiv w:val="1"/>
      <w:marLeft w:val="0"/>
      <w:marRight w:val="0"/>
      <w:marTop w:val="0"/>
      <w:marBottom w:val="0"/>
      <w:divBdr>
        <w:top w:val="none" w:sz="0" w:space="0" w:color="auto"/>
        <w:left w:val="none" w:sz="0" w:space="0" w:color="auto"/>
        <w:bottom w:val="none" w:sz="0" w:space="0" w:color="auto"/>
        <w:right w:val="none" w:sz="0" w:space="0" w:color="auto"/>
      </w:divBdr>
    </w:div>
    <w:div w:id="1600412727">
      <w:bodyDiv w:val="1"/>
      <w:marLeft w:val="0"/>
      <w:marRight w:val="0"/>
      <w:marTop w:val="0"/>
      <w:marBottom w:val="0"/>
      <w:divBdr>
        <w:top w:val="none" w:sz="0" w:space="0" w:color="auto"/>
        <w:left w:val="none" w:sz="0" w:space="0" w:color="auto"/>
        <w:bottom w:val="none" w:sz="0" w:space="0" w:color="auto"/>
        <w:right w:val="none" w:sz="0" w:space="0" w:color="auto"/>
      </w:divBdr>
    </w:div>
    <w:div w:id="1703898569">
      <w:bodyDiv w:val="1"/>
      <w:marLeft w:val="0"/>
      <w:marRight w:val="0"/>
      <w:marTop w:val="0"/>
      <w:marBottom w:val="0"/>
      <w:divBdr>
        <w:top w:val="none" w:sz="0" w:space="0" w:color="auto"/>
        <w:left w:val="none" w:sz="0" w:space="0" w:color="auto"/>
        <w:bottom w:val="none" w:sz="0" w:space="0" w:color="auto"/>
        <w:right w:val="none" w:sz="0" w:space="0" w:color="auto"/>
      </w:divBdr>
    </w:div>
    <w:div w:id="214022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www.UKOPA.co.uk" TargetMode="Externa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mailto:enquiries@ukopa.co.uk" TargetMode="Externa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Data" Target="diagrams/data1.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BD425-030C-3F47-A647-C8F236419C8F}" type="doc">
      <dgm:prSet loTypeId="urn:microsoft.com/office/officeart/2005/8/layout/chevron2" loCatId="process" qsTypeId="urn:microsoft.com/office/officeart/2005/8/quickstyle/3d4" qsCatId="3D" csTypeId="urn:microsoft.com/office/officeart/2005/8/colors/colorful4" csCatId="colorful" phldr="1"/>
      <dgm:spPr/>
      <dgm:t>
        <a:bodyPr/>
        <a:lstStyle/>
        <a:p>
          <a:endParaRPr lang="en-GB"/>
        </a:p>
      </dgm:t>
    </dgm:pt>
    <dgm:pt modelId="{F2D20281-CDB6-0B46-8D94-2449B72E88D2}">
      <dgm:prSet phldrT="[Text]"/>
      <dgm:spPr/>
      <dgm:t>
        <a:bodyPr/>
        <a:lstStyle/>
        <a:p>
          <a:r>
            <a:rPr lang="en-GB"/>
            <a:t>Identify the Source</a:t>
          </a:r>
        </a:p>
      </dgm:t>
    </dgm:pt>
    <dgm:pt modelId="{9FCE8D15-C757-8F46-B301-AD0F14510EC7}" type="parTrans" cxnId="{B12B81C0-8FF4-9645-94F5-59876E57DEB2}">
      <dgm:prSet/>
      <dgm:spPr/>
      <dgm:t>
        <a:bodyPr/>
        <a:lstStyle/>
        <a:p>
          <a:endParaRPr lang="en-GB"/>
        </a:p>
      </dgm:t>
    </dgm:pt>
    <dgm:pt modelId="{35D500F0-16CB-3443-9D5F-8276416A04C1}" type="sibTrans" cxnId="{B12B81C0-8FF4-9645-94F5-59876E57DEB2}">
      <dgm:prSet/>
      <dgm:spPr/>
      <dgm:t>
        <a:bodyPr/>
        <a:lstStyle/>
        <a:p>
          <a:endParaRPr lang="en-GB"/>
        </a:p>
      </dgm:t>
    </dgm:pt>
    <dgm:pt modelId="{E304D6AD-AC7B-0542-9096-E509440FDF5B}">
      <dgm:prSet phldrT="[Text]"/>
      <dgm:spPr/>
      <dgm:t>
        <a:bodyPr/>
        <a:lstStyle/>
        <a:p>
          <a:r>
            <a:rPr lang="en-GB"/>
            <a:t>Via planning applications and HSE Land Use Planning / consultation processes.</a:t>
          </a:r>
        </a:p>
      </dgm:t>
    </dgm:pt>
    <dgm:pt modelId="{CF96BEE9-1B1A-954E-B831-55B734FEDE5D}" type="parTrans" cxnId="{E13FF6C3-C416-5C4E-90C2-D805EA94B874}">
      <dgm:prSet/>
      <dgm:spPr/>
      <dgm:t>
        <a:bodyPr/>
        <a:lstStyle/>
        <a:p>
          <a:endParaRPr lang="en-GB"/>
        </a:p>
      </dgm:t>
    </dgm:pt>
    <dgm:pt modelId="{C0D795A6-1AFE-354E-BEB3-FFABC5F096DC}" type="sibTrans" cxnId="{E13FF6C3-C416-5C4E-90C2-D805EA94B874}">
      <dgm:prSet/>
      <dgm:spPr/>
      <dgm:t>
        <a:bodyPr/>
        <a:lstStyle/>
        <a:p>
          <a:endParaRPr lang="en-GB"/>
        </a:p>
      </dgm:t>
    </dgm:pt>
    <dgm:pt modelId="{324E1FC6-9B7A-0B42-AA22-56C7C5789FED}">
      <dgm:prSet phldrT="[Text]"/>
      <dgm:spPr/>
      <dgm:t>
        <a:bodyPr/>
        <a:lstStyle/>
        <a:p>
          <a:r>
            <a:rPr lang="en-GB"/>
            <a:t>Via direct developer approach / communique.</a:t>
          </a:r>
        </a:p>
      </dgm:t>
    </dgm:pt>
    <dgm:pt modelId="{B68C2C90-061B-6F4F-9BDE-CF06702CB5FD}" type="parTrans" cxnId="{BCADE134-10F4-C942-B65B-BAFCABDCFFBA}">
      <dgm:prSet/>
      <dgm:spPr/>
      <dgm:t>
        <a:bodyPr/>
        <a:lstStyle/>
        <a:p>
          <a:endParaRPr lang="en-GB"/>
        </a:p>
      </dgm:t>
    </dgm:pt>
    <dgm:pt modelId="{D85A8C54-8BF2-3544-A76B-BA5D36C7F028}" type="sibTrans" cxnId="{BCADE134-10F4-C942-B65B-BAFCABDCFFBA}">
      <dgm:prSet/>
      <dgm:spPr/>
      <dgm:t>
        <a:bodyPr/>
        <a:lstStyle/>
        <a:p>
          <a:endParaRPr lang="en-GB"/>
        </a:p>
      </dgm:t>
    </dgm:pt>
    <dgm:pt modelId="{829B31E7-7616-7C41-A7B6-A383646DC398}">
      <dgm:prSet phldrT="[Text]"/>
      <dgm:spPr/>
      <dgm:t>
        <a:bodyPr/>
        <a:lstStyle/>
        <a:p>
          <a:r>
            <a:rPr lang="en-GB"/>
            <a:t>Exchange Information</a:t>
          </a:r>
        </a:p>
      </dgm:t>
    </dgm:pt>
    <dgm:pt modelId="{137E32B3-1550-B84A-BA95-E491907BF3C5}" type="parTrans" cxnId="{16CF56F7-224F-014D-986F-FEE4759F0B3F}">
      <dgm:prSet/>
      <dgm:spPr/>
      <dgm:t>
        <a:bodyPr/>
        <a:lstStyle/>
        <a:p>
          <a:endParaRPr lang="en-GB"/>
        </a:p>
      </dgm:t>
    </dgm:pt>
    <dgm:pt modelId="{460E783E-B0BA-A24E-BC04-EEF1927D74BC}" type="sibTrans" cxnId="{16CF56F7-224F-014D-986F-FEE4759F0B3F}">
      <dgm:prSet/>
      <dgm:spPr/>
      <dgm:t>
        <a:bodyPr/>
        <a:lstStyle/>
        <a:p>
          <a:endParaRPr lang="en-GB"/>
        </a:p>
      </dgm:t>
    </dgm:pt>
    <dgm:pt modelId="{198E1DEF-C202-7F45-96B1-609DEBF590F5}">
      <dgm:prSet phldrT="[Text]"/>
      <dgm:spPr/>
      <dgm:t>
        <a:bodyPr/>
        <a:lstStyle/>
        <a:p>
          <a:r>
            <a:rPr lang="en-GB"/>
            <a:t>Establish contacts and lines of co-operation between all relevant parties.</a:t>
          </a:r>
        </a:p>
      </dgm:t>
    </dgm:pt>
    <dgm:pt modelId="{0ABB2C57-B098-0748-ADB2-23EEF4017F9D}" type="parTrans" cxnId="{80D50C96-AD10-1F42-BA16-9A0B71FC2589}">
      <dgm:prSet/>
      <dgm:spPr/>
      <dgm:t>
        <a:bodyPr/>
        <a:lstStyle/>
        <a:p>
          <a:endParaRPr lang="en-GB"/>
        </a:p>
      </dgm:t>
    </dgm:pt>
    <dgm:pt modelId="{DEA6CE34-09BC-A54F-B924-8D78F77A7457}" type="sibTrans" cxnId="{80D50C96-AD10-1F42-BA16-9A0B71FC2589}">
      <dgm:prSet/>
      <dgm:spPr/>
      <dgm:t>
        <a:bodyPr/>
        <a:lstStyle/>
        <a:p>
          <a:endParaRPr lang="en-GB"/>
        </a:p>
      </dgm:t>
    </dgm:pt>
    <dgm:pt modelId="{73633908-C33C-AE4B-B576-707A39A6E684}">
      <dgm:prSet phldrT="[Text]"/>
      <dgm:spPr/>
      <dgm:t>
        <a:bodyPr/>
        <a:lstStyle/>
        <a:p>
          <a:r>
            <a:rPr lang="en-GB"/>
            <a:t>Exchange suitable and sufficient design information ref: UKOPA/GPG/027</a:t>
          </a:r>
          <a:r>
            <a:rPr lang="en-GB" baseline="30000"/>
            <a:t>[1 Appendix C/D]</a:t>
          </a:r>
          <a:endParaRPr lang="en-GB"/>
        </a:p>
      </dgm:t>
    </dgm:pt>
    <dgm:pt modelId="{22F5BCEE-A772-AD43-9E8D-3C4CF5C9D6F7}" type="parTrans" cxnId="{1583300C-8B94-CB46-8169-4C3E8C1E851B}">
      <dgm:prSet/>
      <dgm:spPr/>
      <dgm:t>
        <a:bodyPr/>
        <a:lstStyle/>
        <a:p>
          <a:endParaRPr lang="en-GB"/>
        </a:p>
      </dgm:t>
    </dgm:pt>
    <dgm:pt modelId="{C7F0E197-92AC-FC47-BBEB-BCF2D6D88FFB}" type="sibTrans" cxnId="{1583300C-8B94-CB46-8169-4C3E8C1E851B}">
      <dgm:prSet/>
      <dgm:spPr/>
      <dgm:t>
        <a:bodyPr/>
        <a:lstStyle/>
        <a:p>
          <a:endParaRPr lang="en-GB"/>
        </a:p>
      </dgm:t>
    </dgm:pt>
    <dgm:pt modelId="{D518A590-C444-8B4E-A5EB-1D488139E35D}">
      <dgm:prSet phldrT="[Text]"/>
      <dgm:spPr/>
      <dgm:t>
        <a:bodyPr/>
        <a:lstStyle/>
        <a:p>
          <a:r>
            <a:rPr lang="en-GB"/>
            <a:t>Data Collation and Initial Analysis</a:t>
          </a:r>
        </a:p>
      </dgm:t>
    </dgm:pt>
    <dgm:pt modelId="{0EEB80B3-4ACD-D048-81AC-60277D671B37}" type="parTrans" cxnId="{D702706E-990B-5B4B-ABB0-70197BAFB568}">
      <dgm:prSet/>
      <dgm:spPr/>
      <dgm:t>
        <a:bodyPr/>
        <a:lstStyle/>
        <a:p>
          <a:endParaRPr lang="en-GB"/>
        </a:p>
      </dgm:t>
    </dgm:pt>
    <dgm:pt modelId="{B1501B94-E516-9945-9C20-C30DE2FCACD1}" type="sibTrans" cxnId="{D702706E-990B-5B4B-ABB0-70197BAFB568}">
      <dgm:prSet/>
      <dgm:spPr/>
      <dgm:t>
        <a:bodyPr/>
        <a:lstStyle/>
        <a:p>
          <a:endParaRPr lang="en-GB"/>
        </a:p>
      </dgm:t>
    </dgm:pt>
    <dgm:pt modelId="{2507788E-DAB9-854C-8282-EB81FAB3D314}">
      <dgm:prSet phldrT="[Text]"/>
      <dgm:spPr/>
      <dgm:t>
        <a:bodyPr/>
        <a:lstStyle/>
        <a:p>
          <a:r>
            <a:rPr lang="en-GB"/>
            <a:t>Ref: NACE SP21424</a:t>
          </a:r>
          <a:r>
            <a:rPr lang="en-GB" baseline="30000"/>
            <a:t>[8 Section 5]</a:t>
          </a:r>
          <a:endParaRPr lang="en-GB"/>
        </a:p>
      </dgm:t>
    </dgm:pt>
    <dgm:pt modelId="{BFDA3AFA-0006-3142-89A6-692B121FD1E6}" type="parTrans" cxnId="{8FC7B99E-80B7-A142-9248-BE6CB47A14F7}">
      <dgm:prSet/>
      <dgm:spPr/>
      <dgm:t>
        <a:bodyPr/>
        <a:lstStyle/>
        <a:p>
          <a:endParaRPr lang="en-GB"/>
        </a:p>
      </dgm:t>
    </dgm:pt>
    <dgm:pt modelId="{246BE0FE-AEB3-CD48-A32E-D7B852BD455E}" type="sibTrans" cxnId="{8FC7B99E-80B7-A142-9248-BE6CB47A14F7}">
      <dgm:prSet/>
      <dgm:spPr/>
      <dgm:t>
        <a:bodyPr/>
        <a:lstStyle/>
        <a:p>
          <a:endParaRPr lang="en-GB"/>
        </a:p>
      </dgm:t>
    </dgm:pt>
    <dgm:pt modelId="{13CBDA81-F5EE-3745-84AA-2EF57708C6F5}">
      <dgm:prSet phldrT="[Text]"/>
      <dgm:spPr/>
      <dgm:t>
        <a:bodyPr/>
        <a:lstStyle/>
        <a:p>
          <a:r>
            <a:rPr lang="en-GB"/>
            <a:t>Through third party information.</a:t>
          </a:r>
        </a:p>
      </dgm:t>
    </dgm:pt>
    <dgm:pt modelId="{29D4C435-DE74-7445-9D31-12AF68AF799A}" type="parTrans" cxnId="{C0E3A47A-EAE6-424E-8643-3E77E313044C}">
      <dgm:prSet/>
      <dgm:spPr/>
      <dgm:t>
        <a:bodyPr/>
        <a:lstStyle/>
        <a:p>
          <a:endParaRPr lang="en-GB"/>
        </a:p>
      </dgm:t>
    </dgm:pt>
    <dgm:pt modelId="{680D2296-A934-C646-A406-1242B68BBE6F}" type="sibTrans" cxnId="{C0E3A47A-EAE6-424E-8643-3E77E313044C}">
      <dgm:prSet/>
      <dgm:spPr/>
      <dgm:t>
        <a:bodyPr/>
        <a:lstStyle/>
        <a:p>
          <a:endParaRPr lang="en-GB"/>
        </a:p>
      </dgm:t>
    </dgm:pt>
    <dgm:pt modelId="{F40D60E1-0179-9343-9658-0191AE48493A}">
      <dgm:prSet phldrT="[Text]"/>
      <dgm:spPr/>
      <dgm:t>
        <a:bodyPr/>
        <a:lstStyle/>
        <a:p>
          <a:r>
            <a:rPr lang="en-GB"/>
            <a:t>Through observation of incremental development activity via aerial / ground level surveys and inspections.</a:t>
          </a:r>
        </a:p>
      </dgm:t>
    </dgm:pt>
    <dgm:pt modelId="{A2816909-A508-F64B-A082-1A62893AE0FE}" type="parTrans" cxnId="{1B5B5F7D-81C3-F64A-BCE8-DA4754E6E64B}">
      <dgm:prSet/>
      <dgm:spPr/>
      <dgm:t>
        <a:bodyPr/>
        <a:lstStyle/>
        <a:p>
          <a:endParaRPr lang="en-GB"/>
        </a:p>
      </dgm:t>
    </dgm:pt>
    <dgm:pt modelId="{9ED2DB7C-AFB6-C64C-A8F2-BCA7F8B571F3}" type="sibTrans" cxnId="{1B5B5F7D-81C3-F64A-BCE8-DA4754E6E64B}">
      <dgm:prSet/>
      <dgm:spPr/>
      <dgm:t>
        <a:bodyPr/>
        <a:lstStyle/>
        <a:p>
          <a:endParaRPr lang="en-GB"/>
        </a:p>
      </dgm:t>
    </dgm:pt>
    <dgm:pt modelId="{E2FC6E95-160D-3C40-B074-6CDAD657BD3F}">
      <dgm:prSet/>
      <dgm:spPr/>
      <dgm:t>
        <a:bodyPr/>
        <a:lstStyle/>
        <a:p>
          <a:r>
            <a:rPr lang="en-GB"/>
            <a:t>Perform Detailed Assessment</a:t>
          </a:r>
        </a:p>
      </dgm:t>
    </dgm:pt>
    <dgm:pt modelId="{344977D0-2BBA-B844-BE3D-5A4225E8312C}" type="parTrans" cxnId="{2F6ED138-07B9-8742-BB3A-05C7E4FAEB8D}">
      <dgm:prSet/>
      <dgm:spPr/>
      <dgm:t>
        <a:bodyPr/>
        <a:lstStyle/>
        <a:p>
          <a:endParaRPr lang="en-GB"/>
        </a:p>
      </dgm:t>
    </dgm:pt>
    <dgm:pt modelId="{75784076-34F2-CF49-AFB7-6710E9CA4741}" type="sibTrans" cxnId="{2F6ED138-07B9-8742-BB3A-05C7E4FAEB8D}">
      <dgm:prSet/>
      <dgm:spPr/>
      <dgm:t>
        <a:bodyPr/>
        <a:lstStyle/>
        <a:p>
          <a:endParaRPr lang="en-GB"/>
        </a:p>
      </dgm:t>
    </dgm:pt>
    <dgm:pt modelId="{460B22F5-9A5B-FD4D-A1C4-FF21F539C449}">
      <dgm:prSet/>
      <dgm:spPr/>
      <dgm:t>
        <a:bodyPr/>
        <a:lstStyle/>
        <a:p>
          <a:r>
            <a:rPr lang="en-GB"/>
            <a:t>To include calculations and/or A.C. voltage measurement surveys.</a:t>
          </a:r>
        </a:p>
      </dgm:t>
    </dgm:pt>
    <dgm:pt modelId="{68EAB617-7228-2144-A402-521D5351CC6B}" type="parTrans" cxnId="{0E3FA9A6-AABD-D740-B10B-31C266177AC5}">
      <dgm:prSet/>
      <dgm:spPr/>
      <dgm:t>
        <a:bodyPr/>
        <a:lstStyle/>
        <a:p>
          <a:endParaRPr lang="en-GB"/>
        </a:p>
      </dgm:t>
    </dgm:pt>
    <dgm:pt modelId="{B06FF916-5306-9E42-B2E4-CC3031C01736}" type="sibTrans" cxnId="{0E3FA9A6-AABD-D740-B10B-31C266177AC5}">
      <dgm:prSet/>
      <dgm:spPr/>
      <dgm:t>
        <a:bodyPr/>
        <a:lstStyle/>
        <a:p>
          <a:endParaRPr lang="en-GB"/>
        </a:p>
      </dgm:t>
    </dgm:pt>
    <dgm:pt modelId="{BD242A8A-4DC7-6347-9597-BA8E0423EDC2}">
      <dgm:prSet/>
      <dgm:spPr/>
      <dgm:t>
        <a:bodyPr/>
        <a:lstStyle/>
        <a:p>
          <a:r>
            <a:rPr lang="en-GB"/>
            <a:t>Calculate induced A.C. along the pipeline.</a:t>
          </a:r>
        </a:p>
      </dgm:t>
    </dgm:pt>
    <dgm:pt modelId="{25233CA3-D551-114B-A7F2-7B2F0EB122E5}" type="parTrans" cxnId="{3B3CEC96-5452-B547-A9C8-692FEAB9A3A9}">
      <dgm:prSet/>
      <dgm:spPr/>
      <dgm:t>
        <a:bodyPr/>
        <a:lstStyle/>
        <a:p>
          <a:endParaRPr lang="en-GB"/>
        </a:p>
      </dgm:t>
    </dgm:pt>
    <dgm:pt modelId="{F6A5696C-7773-2A41-806E-89B25C15C0A2}" type="sibTrans" cxnId="{3B3CEC96-5452-B547-A9C8-692FEAB9A3A9}">
      <dgm:prSet/>
      <dgm:spPr/>
      <dgm:t>
        <a:bodyPr/>
        <a:lstStyle/>
        <a:p>
          <a:endParaRPr lang="en-GB"/>
        </a:p>
      </dgm:t>
    </dgm:pt>
    <dgm:pt modelId="{813025BB-C70C-F640-83FF-949F81588B9C}">
      <dgm:prSet/>
      <dgm:spPr/>
      <dgm:t>
        <a:bodyPr/>
        <a:lstStyle/>
        <a:p>
          <a:r>
            <a:rPr lang="en-GB"/>
            <a:t>Perform suitable and sufficient risk assessment in line with Section 4 above &amp; UKOPA/GPG/027</a:t>
          </a:r>
          <a:r>
            <a:rPr lang="en-GB" baseline="30000"/>
            <a:t>[1 section 7]</a:t>
          </a:r>
          <a:r>
            <a:rPr lang="en-GB"/>
            <a:t> </a:t>
          </a:r>
        </a:p>
      </dgm:t>
    </dgm:pt>
    <dgm:pt modelId="{968DE769-CF56-CA4F-8105-C9314D3E81DC}" type="parTrans" cxnId="{A7E47752-53C0-7A4E-883E-B3245AD0C639}">
      <dgm:prSet/>
      <dgm:spPr/>
      <dgm:t>
        <a:bodyPr/>
        <a:lstStyle/>
        <a:p>
          <a:endParaRPr lang="en-GB"/>
        </a:p>
      </dgm:t>
    </dgm:pt>
    <dgm:pt modelId="{E3858E2F-E9C9-2B4D-BCA7-6346190BBBDE}" type="sibTrans" cxnId="{A7E47752-53C0-7A4E-883E-B3245AD0C639}">
      <dgm:prSet/>
      <dgm:spPr/>
      <dgm:t>
        <a:bodyPr/>
        <a:lstStyle/>
        <a:p>
          <a:endParaRPr lang="en-GB"/>
        </a:p>
      </dgm:t>
    </dgm:pt>
    <dgm:pt modelId="{9EFD493C-AA86-D146-8064-653D45D45ED6}">
      <dgm:prSet/>
      <dgm:spPr/>
      <dgm:t>
        <a:bodyPr/>
        <a:lstStyle/>
        <a:p>
          <a:r>
            <a:rPr lang="en-GB"/>
            <a:t>Design and Install Risk Reduction / Mitigation Measures</a:t>
          </a:r>
        </a:p>
      </dgm:t>
    </dgm:pt>
    <dgm:pt modelId="{AE8A5135-7C0A-A34B-94A4-D2FB585B30AF}" type="parTrans" cxnId="{E21246E9-E370-EB4A-8F5F-9859250F7DCA}">
      <dgm:prSet/>
      <dgm:spPr/>
      <dgm:t>
        <a:bodyPr/>
        <a:lstStyle/>
        <a:p>
          <a:endParaRPr lang="en-GB"/>
        </a:p>
      </dgm:t>
    </dgm:pt>
    <dgm:pt modelId="{A063C073-53BE-714D-9855-6A6D8BE58EF8}" type="sibTrans" cxnId="{E21246E9-E370-EB4A-8F5F-9859250F7DCA}">
      <dgm:prSet/>
      <dgm:spPr/>
      <dgm:t>
        <a:bodyPr/>
        <a:lstStyle/>
        <a:p>
          <a:endParaRPr lang="en-GB"/>
        </a:p>
      </dgm:t>
    </dgm:pt>
    <dgm:pt modelId="{B74C63CF-3590-6E4B-AB3D-4CDF9A9F396C}">
      <dgm:prSet/>
      <dgm:spPr/>
      <dgm:t>
        <a:bodyPr/>
        <a:lstStyle/>
        <a:p>
          <a:r>
            <a:rPr lang="en-GB"/>
            <a:t>Design and install the suitable risk reduction / mitigation measures required, ensuring that any amendments to third party design or scope of works are fully communicated and accommodated. </a:t>
          </a:r>
        </a:p>
      </dgm:t>
    </dgm:pt>
    <dgm:pt modelId="{83F12153-FFAB-A34D-82E6-CA245915A4E6}" type="parTrans" cxnId="{6AF4C0E2-E139-D04B-A4AD-F740F3770126}">
      <dgm:prSet/>
      <dgm:spPr/>
      <dgm:t>
        <a:bodyPr/>
        <a:lstStyle/>
        <a:p>
          <a:endParaRPr lang="en-GB"/>
        </a:p>
      </dgm:t>
    </dgm:pt>
    <dgm:pt modelId="{FF15E0BB-38CB-864B-88C4-DFFA10BF19A1}" type="sibTrans" cxnId="{6AF4C0E2-E139-D04B-A4AD-F740F3770126}">
      <dgm:prSet/>
      <dgm:spPr/>
      <dgm:t>
        <a:bodyPr/>
        <a:lstStyle/>
        <a:p>
          <a:endParaRPr lang="en-GB"/>
        </a:p>
      </dgm:t>
    </dgm:pt>
    <dgm:pt modelId="{B5C97D66-CD4A-8A44-82CF-77249320F5F8}">
      <dgm:prSet/>
      <dgm:spPr/>
      <dgm:t>
        <a:bodyPr/>
        <a:lstStyle/>
        <a:p>
          <a:r>
            <a:rPr lang="en-GB"/>
            <a:t>Identify required mitigation measures for inclusion in the final design. </a:t>
          </a:r>
        </a:p>
      </dgm:t>
    </dgm:pt>
    <dgm:pt modelId="{FA7B976C-521D-E04C-A6DE-9ECA319F43ED}" type="parTrans" cxnId="{E1959367-B280-584A-9515-8CD74A2F3D32}">
      <dgm:prSet/>
      <dgm:spPr/>
      <dgm:t>
        <a:bodyPr/>
        <a:lstStyle/>
        <a:p>
          <a:endParaRPr lang="en-GB"/>
        </a:p>
      </dgm:t>
    </dgm:pt>
    <dgm:pt modelId="{BE19F4B7-5C6A-AF43-B3E2-EB83A67BF397}" type="sibTrans" cxnId="{E1959367-B280-584A-9515-8CD74A2F3D32}">
      <dgm:prSet/>
      <dgm:spPr/>
      <dgm:t>
        <a:bodyPr/>
        <a:lstStyle/>
        <a:p>
          <a:endParaRPr lang="en-GB"/>
        </a:p>
      </dgm:t>
    </dgm:pt>
    <dgm:pt modelId="{359A4EDB-0A76-0242-84B3-7FDD34475662}">
      <dgm:prSet/>
      <dgm:spPr/>
      <dgm:t>
        <a:bodyPr/>
        <a:lstStyle/>
        <a:p>
          <a:r>
            <a:rPr lang="en-GB"/>
            <a:t>Inspect, Monitor &amp; Maintain</a:t>
          </a:r>
        </a:p>
      </dgm:t>
    </dgm:pt>
    <dgm:pt modelId="{5F5F198F-0FE4-1A48-B026-64D404A9DBDF}" type="parTrans" cxnId="{ACF47EB5-8878-EC46-B021-BD79CC7E1D8B}">
      <dgm:prSet/>
      <dgm:spPr/>
      <dgm:t>
        <a:bodyPr/>
        <a:lstStyle/>
        <a:p>
          <a:endParaRPr lang="en-GB"/>
        </a:p>
      </dgm:t>
    </dgm:pt>
    <dgm:pt modelId="{D9EF7F50-234A-144D-A3FC-E0BDE6C6EC19}" type="sibTrans" cxnId="{ACF47EB5-8878-EC46-B021-BD79CC7E1D8B}">
      <dgm:prSet/>
      <dgm:spPr/>
      <dgm:t>
        <a:bodyPr/>
        <a:lstStyle/>
        <a:p>
          <a:endParaRPr lang="en-GB"/>
        </a:p>
      </dgm:t>
    </dgm:pt>
    <dgm:pt modelId="{7AC1D475-D47A-494D-99DD-8BCA23F934AB}">
      <dgm:prSet/>
      <dgm:spPr/>
      <dgm:t>
        <a:bodyPr/>
        <a:lstStyle/>
        <a:p>
          <a:r>
            <a:rPr lang="en-GB"/>
            <a:t>Develop monitoring and maintenance procedures for risk reduction / mitigation measures installed.</a:t>
          </a:r>
        </a:p>
      </dgm:t>
    </dgm:pt>
    <dgm:pt modelId="{0AA93774-3F29-9F4E-BD08-A9299E759467}" type="parTrans" cxnId="{26343010-9143-A049-A83B-44F39427BB2A}">
      <dgm:prSet/>
      <dgm:spPr/>
      <dgm:t>
        <a:bodyPr/>
        <a:lstStyle/>
        <a:p>
          <a:endParaRPr lang="en-GB"/>
        </a:p>
      </dgm:t>
    </dgm:pt>
    <dgm:pt modelId="{0AE1478B-E7A6-7F4E-A649-D11852834AB5}" type="sibTrans" cxnId="{26343010-9143-A049-A83B-44F39427BB2A}">
      <dgm:prSet/>
      <dgm:spPr/>
      <dgm:t>
        <a:bodyPr/>
        <a:lstStyle/>
        <a:p>
          <a:endParaRPr lang="en-GB"/>
        </a:p>
      </dgm:t>
    </dgm:pt>
    <dgm:pt modelId="{DFE39A03-9F07-0940-89A8-90A2A13AB175}">
      <dgm:prSet/>
      <dgm:spPr/>
      <dgm:t>
        <a:bodyPr/>
        <a:lstStyle/>
        <a:p>
          <a:r>
            <a:rPr lang="en-GB"/>
            <a:t>Monitor performance and ongoing A.C. corrosion risk using established and recognised practices.</a:t>
          </a:r>
        </a:p>
      </dgm:t>
    </dgm:pt>
    <dgm:pt modelId="{3E91BEE0-062F-5346-B18E-043810277040}" type="parTrans" cxnId="{E4D33108-3FEA-E24D-B7F1-23CD8967916A}">
      <dgm:prSet/>
      <dgm:spPr/>
      <dgm:t>
        <a:bodyPr/>
        <a:lstStyle/>
        <a:p>
          <a:endParaRPr lang="en-GB"/>
        </a:p>
      </dgm:t>
    </dgm:pt>
    <dgm:pt modelId="{10CB5E62-3BD0-304C-A394-A6F8CA021971}" type="sibTrans" cxnId="{E4D33108-3FEA-E24D-B7F1-23CD8967916A}">
      <dgm:prSet/>
      <dgm:spPr/>
      <dgm:t>
        <a:bodyPr/>
        <a:lstStyle/>
        <a:p>
          <a:endParaRPr lang="en-GB"/>
        </a:p>
      </dgm:t>
    </dgm:pt>
    <dgm:pt modelId="{2B60E6A0-1F01-5043-9927-84354E4CEBA2}">
      <dgm:prSet/>
      <dgm:spPr/>
      <dgm:t>
        <a:bodyPr/>
        <a:lstStyle/>
        <a:p>
          <a:r>
            <a:rPr lang="en-GB"/>
            <a:t>Regularly review performance to consider deficiences and identify any further improvements required. </a:t>
          </a:r>
        </a:p>
      </dgm:t>
    </dgm:pt>
    <dgm:pt modelId="{FD8BED47-F3F6-5E42-8AE5-F3C7761A69B9}" type="parTrans" cxnId="{78B96726-0CEA-8147-98E2-E9354DB37BE1}">
      <dgm:prSet/>
      <dgm:spPr/>
      <dgm:t>
        <a:bodyPr/>
        <a:lstStyle/>
        <a:p>
          <a:endParaRPr lang="en-GB"/>
        </a:p>
      </dgm:t>
    </dgm:pt>
    <dgm:pt modelId="{0ACD5677-572D-B346-A1A7-06A9BB30394B}" type="sibTrans" cxnId="{78B96726-0CEA-8147-98E2-E9354DB37BE1}">
      <dgm:prSet/>
      <dgm:spPr/>
      <dgm:t>
        <a:bodyPr/>
        <a:lstStyle/>
        <a:p>
          <a:endParaRPr lang="en-GB"/>
        </a:p>
      </dgm:t>
    </dgm:pt>
    <dgm:pt modelId="{DBE68E67-5D91-EF48-986A-76C498E9B33E}">
      <dgm:prSet/>
      <dgm:spPr/>
      <dgm:t>
        <a:bodyPr/>
        <a:lstStyle/>
        <a:p>
          <a:r>
            <a:rPr lang="en-GB"/>
            <a:t>Train and ensure competence of all relevant personnel.</a:t>
          </a:r>
        </a:p>
      </dgm:t>
    </dgm:pt>
    <dgm:pt modelId="{7E2D0C1F-326D-7349-95EE-61D1808260C6}" type="parTrans" cxnId="{4B2F5433-07A2-0E4D-8EFC-2FC362E9A204}">
      <dgm:prSet/>
      <dgm:spPr/>
      <dgm:t>
        <a:bodyPr/>
        <a:lstStyle/>
        <a:p>
          <a:endParaRPr lang="en-GB"/>
        </a:p>
      </dgm:t>
    </dgm:pt>
    <dgm:pt modelId="{6A1AA06F-CFBF-A246-9C51-EA5A81EE55CD}" type="sibTrans" cxnId="{4B2F5433-07A2-0E4D-8EFC-2FC362E9A204}">
      <dgm:prSet/>
      <dgm:spPr/>
      <dgm:t>
        <a:bodyPr/>
        <a:lstStyle/>
        <a:p>
          <a:endParaRPr lang="en-GB"/>
        </a:p>
      </dgm:t>
    </dgm:pt>
    <dgm:pt modelId="{D555C300-F6E2-F548-8064-686F00F63D67}">
      <dgm:prSet/>
      <dgm:spPr/>
      <dgm:t>
        <a:bodyPr/>
        <a:lstStyle/>
        <a:p>
          <a:r>
            <a:rPr lang="en-GB"/>
            <a:t>Establish forums / working parties to include all relevant third parties and ensure continued information exchange. </a:t>
          </a:r>
        </a:p>
      </dgm:t>
    </dgm:pt>
    <dgm:pt modelId="{E17EEEF7-E431-CE4F-ACD7-9777A62F7EEE}" type="parTrans" cxnId="{C7D8459E-9B22-2E4A-8576-AF703286E400}">
      <dgm:prSet/>
      <dgm:spPr/>
      <dgm:t>
        <a:bodyPr/>
        <a:lstStyle/>
        <a:p>
          <a:endParaRPr lang="en-GB"/>
        </a:p>
      </dgm:t>
    </dgm:pt>
    <dgm:pt modelId="{A77DA552-EE60-6049-86FC-1A819A68AF90}" type="sibTrans" cxnId="{C7D8459E-9B22-2E4A-8576-AF703286E400}">
      <dgm:prSet/>
      <dgm:spPr/>
      <dgm:t>
        <a:bodyPr/>
        <a:lstStyle/>
        <a:p>
          <a:endParaRPr lang="en-GB"/>
        </a:p>
      </dgm:t>
    </dgm:pt>
    <dgm:pt modelId="{78F0D4AA-98CC-D94C-BC5F-B54F03D7F99C}">
      <dgm:prSet phldrT="[Text]"/>
      <dgm:spPr/>
      <dgm:t>
        <a:bodyPr/>
        <a:lstStyle/>
        <a:p>
          <a:r>
            <a:rPr lang="en-GB"/>
            <a:t>To Include: Pipeline corrosion history, A.C. voltage measurements, D.C. Cathodic Protection Potential. Soil Resistivity surveys, D.C. Interference and Coupon / corrosion rate probe measurements.</a:t>
          </a:r>
        </a:p>
      </dgm:t>
    </dgm:pt>
    <dgm:pt modelId="{B0DBF6EB-FD8C-7F4A-838D-AB5C341B4ABC}" type="parTrans" cxnId="{9EC97741-6308-6D4B-BED5-9363D85F02B5}">
      <dgm:prSet/>
      <dgm:spPr/>
      <dgm:t>
        <a:bodyPr/>
        <a:lstStyle/>
        <a:p>
          <a:endParaRPr lang="en-GB"/>
        </a:p>
      </dgm:t>
    </dgm:pt>
    <dgm:pt modelId="{814C3C9B-8D51-244F-8E93-80D441E085E1}" type="sibTrans" cxnId="{9EC97741-6308-6D4B-BED5-9363D85F02B5}">
      <dgm:prSet/>
      <dgm:spPr/>
      <dgm:t>
        <a:bodyPr/>
        <a:lstStyle/>
        <a:p>
          <a:endParaRPr lang="en-GB"/>
        </a:p>
      </dgm:t>
    </dgm:pt>
    <dgm:pt modelId="{845AF426-C89B-274E-B88D-38983684B96C}" type="pres">
      <dgm:prSet presAssocID="{03EBD425-030C-3F47-A647-C8F236419C8F}" presName="linearFlow" presStyleCnt="0">
        <dgm:presLayoutVars>
          <dgm:dir/>
          <dgm:animLvl val="lvl"/>
          <dgm:resizeHandles val="exact"/>
        </dgm:presLayoutVars>
      </dgm:prSet>
      <dgm:spPr/>
    </dgm:pt>
    <dgm:pt modelId="{CD59C8BE-841E-384F-ACA3-13A1F53FE1A4}" type="pres">
      <dgm:prSet presAssocID="{F2D20281-CDB6-0B46-8D94-2449B72E88D2}" presName="composite" presStyleCnt="0"/>
      <dgm:spPr/>
    </dgm:pt>
    <dgm:pt modelId="{157975BB-BFCA-EF46-A226-C91C9D772434}" type="pres">
      <dgm:prSet presAssocID="{F2D20281-CDB6-0B46-8D94-2449B72E88D2}" presName="parentText" presStyleLbl="alignNode1" presStyleIdx="0" presStyleCnt="6">
        <dgm:presLayoutVars>
          <dgm:chMax val="1"/>
          <dgm:bulletEnabled val="1"/>
        </dgm:presLayoutVars>
      </dgm:prSet>
      <dgm:spPr/>
    </dgm:pt>
    <dgm:pt modelId="{DB24D3F6-CC08-0F40-86BA-7652E31038D6}" type="pres">
      <dgm:prSet presAssocID="{F2D20281-CDB6-0B46-8D94-2449B72E88D2}" presName="descendantText" presStyleLbl="alignAcc1" presStyleIdx="0" presStyleCnt="6">
        <dgm:presLayoutVars>
          <dgm:bulletEnabled val="1"/>
        </dgm:presLayoutVars>
      </dgm:prSet>
      <dgm:spPr/>
    </dgm:pt>
    <dgm:pt modelId="{A7D9E793-7C5D-EF48-8966-0DAA16AC74A2}" type="pres">
      <dgm:prSet presAssocID="{35D500F0-16CB-3443-9D5F-8276416A04C1}" presName="sp" presStyleCnt="0"/>
      <dgm:spPr/>
    </dgm:pt>
    <dgm:pt modelId="{D16D4578-BB5A-EE4C-9B8A-FC203C4F654F}" type="pres">
      <dgm:prSet presAssocID="{829B31E7-7616-7C41-A7B6-A383646DC398}" presName="composite" presStyleCnt="0"/>
      <dgm:spPr/>
    </dgm:pt>
    <dgm:pt modelId="{7BDEF5EF-4CA6-3F46-8501-93E940A95AE1}" type="pres">
      <dgm:prSet presAssocID="{829B31E7-7616-7C41-A7B6-A383646DC398}" presName="parentText" presStyleLbl="alignNode1" presStyleIdx="1" presStyleCnt="6">
        <dgm:presLayoutVars>
          <dgm:chMax val="1"/>
          <dgm:bulletEnabled val="1"/>
        </dgm:presLayoutVars>
      </dgm:prSet>
      <dgm:spPr/>
    </dgm:pt>
    <dgm:pt modelId="{A91B889F-D667-494B-8325-7CB428B672BD}" type="pres">
      <dgm:prSet presAssocID="{829B31E7-7616-7C41-A7B6-A383646DC398}" presName="descendantText" presStyleLbl="alignAcc1" presStyleIdx="1" presStyleCnt="6">
        <dgm:presLayoutVars>
          <dgm:bulletEnabled val="1"/>
        </dgm:presLayoutVars>
      </dgm:prSet>
      <dgm:spPr/>
    </dgm:pt>
    <dgm:pt modelId="{C9DFBC7D-289E-1B48-8F48-6A7EB3006E3A}" type="pres">
      <dgm:prSet presAssocID="{460E783E-B0BA-A24E-BC04-EEF1927D74BC}" presName="sp" presStyleCnt="0"/>
      <dgm:spPr/>
    </dgm:pt>
    <dgm:pt modelId="{0164661C-5FE0-8141-8B51-E7FB467E09C7}" type="pres">
      <dgm:prSet presAssocID="{D518A590-C444-8B4E-A5EB-1D488139E35D}" presName="composite" presStyleCnt="0"/>
      <dgm:spPr/>
    </dgm:pt>
    <dgm:pt modelId="{9A68040C-0848-6440-B2ED-B59A2A4F00C0}" type="pres">
      <dgm:prSet presAssocID="{D518A590-C444-8B4E-A5EB-1D488139E35D}" presName="parentText" presStyleLbl="alignNode1" presStyleIdx="2" presStyleCnt="6">
        <dgm:presLayoutVars>
          <dgm:chMax val="1"/>
          <dgm:bulletEnabled val="1"/>
        </dgm:presLayoutVars>
      </dgm:prSet>
      <dgm:spPr/>
    </dgm:pt>
    <dgm:pt modelId="{5EA6870B-F233-DA45-A386-1FDF2A11C817}" type="pres">
      <dgm:prSet presAssocID="{D518A590-C444-8B4E-A5EB-1D488139E35D}" presName="descendantText" presStyleLbl="alignAcc1" presStyleIdx="2" presStyleCnt="6">
        <dgm:presLayoutVars>
          <dgm:bulletEnabled val="1"/>
        </dgm:presLayoutVars>
      </dgm:prSet>
      <dgm:spPr/>
    </dgm:pt>
    <dgm:pt modelId="{6B0AE6BE-0864-8740-B4D9-841CBB409683}" type="pres">
      <dgm:prSet presAssocID="{B1501B94-E516-9945-9C20-C30DE2FCACD1}" presName="sp" presStyleCnt="0"/>
      <dgm:spPr/>
    </dgm:pt>
    <dgm:pt modelId="{E9D5927A-4207-FB49-8776-78D42BA5AE50}" type="pres">
      <dgm:prSet presAssocID="{E2FC6E95-160D-3C40-B074-6CDAD657BD3F}" presName="composite" presStyleCnt="0"/>
      <dgm:spPr/>
    </dgm:pt>
    <dgm:pt modelId="{58422F2B-F135-9E4D-A519-93AF995BEEA3}" type="pres">
      <dgm:prSet presAssocID="{E2FC6E95-160D-3C40-B074-6CDAD657BD3F}" presName="parentText" presStyleLbl="alignNode1" presStyleIdx="3" presStyleCnt="6">
        <dgm:presLayoutVars>
          <dgm:chMax val="1"/>
          <dgm:bulletEnabled val="1"/>
        </dgm:presLayoutVars>
      </dgm:prSet>
      <dgm:spPr/>
    </dgm:pt>
    <dgm:pt modelId="{1A647876-04E4-994A-ACAD-E3B0F921BDE5}" type="pres">
      <dgm:prSet presAssocID="{E2FC6E95-160D-3C40-B074-6CDAD657BD3F}" presName="descendantText" presStyleLbl="alignAcc1" presStyleIdx="3" presStyleCnt="6">
        <dgm:presLayoutVars>
          <dgm:bulletEnabled val="1"/>
        </dgm:presLayoutVars>
      </dgm:prSet>
      <dgm:spPr/>
    </dgm:pt>
    <dgm:pt modelId="{BFA1EEF3-7A71-0640-AB05-9C778598C8CA}" type="pres">
      <dgm:prSet presAssocID="{75784076-34F2-CF49-AFB7-6710E9CA4741}" presName="sp" presStyleCnt="0"/>
      <dgm:spPr/>
    </dgm:pt>
    <dgm:pt modelId="{9606BBEF-EB83-794C-A90D-540B408C88F7}" type="pres">
      <dgm:prSet presAssocID="{9EFD493C-AA86-D146-8064-653D45D45ED6}" presName="composite" presStyleCnt="0"/>
      <dgm:spPr/>
    </dgm:pt>
    <dgm:pt modelId="{4E25BAC0-2629-B843-A188-4FA1879EA011}" type="pres">
      <dgm:prSet presAssocID="{9EFD493C-AA86-D146-8064-653D45D45ED6}" presName="parentText" presStyleLbl="alignNode1" presStyleIdx="4" presStyleCnt="6">
        <dgm:presLayoutVars>
          <dgm:chMax val="1"/>
          <dgm:bulletEnabled val="1"/>
        </dgm:presLayoutVars>
      </dgm:prSet>
      <dgm:spPr/>
    </dgm:pt>
    <dgm:pt modelId="{AA259740-B389-7543-BCF8-8FED012C2FD7}" type="pres">
      <dgm:prSet presAssocID="{9EFD493C-AA86-D146-8064-653D45D45ED6}" presName="descendantText" presStyleLbl="alignAcc1" presStyleIdx="4" presStyleCnt="6">
        <dgm:presLayoutVars>
          <dgm:bulletEnabled val="1"/>
        </dgm:presLayoutVars>
      </dgm:prSet>
      <dgm:spPr/>
    </dgm:pt>
    <dgm:pt modelId="{3112F5D9-7986-974E-97A8-BD07EE0712CF}" type="pres">
      <dgm:prSet presAssocID="{A063C073-53BE-714D-9855-6A6D8BE58EF8}" presName="sp" presStyleCnt="0"/>
      <dgm:spPr/>
    </dgm:pt>
    <dgm:pt modelId="{058AE2A7-F4FF-3847-9EB9-D88A785370EA}" type="pres">
      <dgm:prSet presAssocID="{359A4EDB-0A76-0242-84B3-7FDD34475662}" presName="composite" presStyleCnt="0"/>
      <dgm:spPr/>
    </dgm:pt>
    <dgm:pt modelId="{D543A784-080C-1A4A-9561-5BCDFAB2C673}" type="pres">
      <dgm:prSet presAssocID="{359A4EDB-0A76-0242-84B3-7FDD34475662}" presName="parentText" presStyleLbl="alignNode1" presStyleIdx="5" presStyleCnt="6">
        <dgm:presLayoutVars>
          <dgm:chMax val="1"/>
          <dgm:bulletEnabled val="1"/>
        </dgm:presLayoutVars>
      </dgm:prSet>
      <dgm:spPr/>
    </dgm:pt>
    <dgm:pt modelId="{C4E5B721-8C35-1D44-A587-A45BA848F2EA}" type="pres">
      <dgm:prSet presAssocID="{359A4EDB-0A76-0242-84B3-7FDD34475662}" presName="descendantText" presStyleLbl="alignAcc1" presStyleIdx="5" presStyleCnt="6">
        <dgm:presLayoutVars>
          <dgm:bulletEnabled val="1"/>
        </dgm:presLayoutVars>
      </dgm:prSet>
      <dgm:spPr/>
    </dgm:pt>
  </dgm:ptLst>
  <dgm:cxnLst>
    <dgm:cxn modelId="{835CB100-C408-4C42-93EA-8BFEBCFBB0CA}" type="presOf" srcId="{9EFD493C-AA86-D146-8064-653D45D45ED6}" destId="{4E25BAC0-2629-B843-A188-4FA1879EA011}" srcOrd="0" destOrd="0" presId="urn:microsoft.com/office/officeart/2005/8/layout/chevron2"/>
    <dgm:cxn modelId="{E4D33108-3FEA-E24D-B7F1-23CD8967916A}" srcId="{359A4EDB-0A76-0242-84B3-7FDD34475662}" destId="{DFE39A03-9F07-0940-89A8-90A2A13AB175}" srcOrd="2" destOrd="0" parTransId="{3E91BEE0-062F-5346-B18E-043810277040}" sibTransId="{10CB5E62-3BD0-304C-A394-A6F8CA021971}"/>
    <dgm:cxn modelId="{DD13A60B-EA89-EF44-A4CA-695B208B5B80}" type="presOf" srcId="{198E1DEF-C202-7F45-96B1-609DEBF590F5}" destId="{A91B889F-D667-494B-8325-7CB428B672BD}" srcOrd="0" destOrd="0" presId="urn:microsoft.com/office/officeart/2005/8/layout/chevron2"/>
    <dgm:cxn modelId="{1583300C-8B94-CB46-8169-4C3E8C1E851B}" srcId="{829B31E7-7616-7C41-A7B6-A383646DC398}" destId="{73633908-C33C-AE4B-B576-707A39A6E684}" srcOrd="1" destOrd="0" parTransId="{22F5BCEE-A772-AD43-9E8D-3C4CF5C9D6F7}" sibTransId="{C7F0E197-92AC-FC47-BBEB-BCF2D6D88FFB}"/>
    <dgm:cxn modelId="{26343010-9143-A049-A83B-44F39427BB2A}" srcId="{359A4EDB-0A76-0242-84B3-7FDD34475662}" destId="{7AC1D475-D47A-494D-99DD-8BCA23F934AB}" srcOrd="0" destOrd="0" parTransId="{0AA93774-3F29-9F4E-BD08-A9299E759467}" sibTransId="{0AE1478B-E7A6-7F4E-A649-D11852834AB5}"/>
    <dgm:cxn modelId="{8A989D14-4A4A-754E-BB16-F32F2D1AA76B}" type="presOf" srcId="{13CBDA81-F5EE-3745-84AA-2EF57708C6F5}" destId="{DB24D3F6-CC08-0F40-86BA-7652E31038D6}" srcOrd="0" destOrd="1" presId="urn:microsoft.com/office/officeart/2005/8/layout/chevron2"/>
    <dgm:cxn modelId="{78B96726-0CEA-8147-98E2-E9354DB37BE1}" srcId="{359A4EDB-0A76-0242-84B3-7FDD34475662}" destId="{2B60E6A0-1F01-5043-9927-84354E4CEBA2}" srcOrd="3" destOrd="0" parTransId="{FD8BED47-F3F6-5E42-8AE5-F3C7761A69B9}" sibTransId="{0ACD5677-572D-B346-A1A7-06A9BB30394B}"/>
    <dgm:cxn modelId="{BB75A726-1E80-4B47-9021-553CB84FDA77}" type="presOf" srcId="{460B22F5-9A5B-FD4D-A1C4-FF21F539C449}" destId="{1A647876-04E4-994A-ACAD-E3B0F921BDE5}" srcOrd="0" destOrd="0" presId="urn:microsoft.com/office/officeart/2005/8/layout/chevron2"/>
    <dgm:cxn modelId="{9E31242D-EF78-B64F-ADDD-5DB11384A234}" type="presOf" srcId="{F2D20281-CDB6-0B46-8D94-2449B72E88D2}" destId="{157975BB-BFCA-EF46-A226-C91C9D772434}" srcOrd="0" destOrd="0" presId="urn:microsoft.com/office/officeart/2005/8/layout/chevron2"/>
    <dgm:cxn modelId="{9D6E6A2D-59C8-FA48-A949-32B7F9C9F236}" type="presOf" srcId="{DBE68E67-5D91-EF48-986A-76C498E9B33E}" destId="{C4E5B721-8C35-1D44-A587-A45BA848F2EA}" srcOrd="0" destOrd="1" presId="urn:microsoft.com/office/officeart/2005/8/layout/chevron2"/>
    <dgm:cxn modelId="{4B2F5433-07A2-0E4D-8EFC-2FC362E9A204}" srcId="{359A4EDB-0A76-0242-84B3-7FDD34475662}" destId="{DBE68E67-5D91-EF48-986A-76C498E9B33E}" srcOrd="1" destOrd="0" parTransId="{7E2D0C1F-326D-7349-95EE-61D1808260C6}" sibTransId="{6A1AA06F-CFBF-A246-9C51-EA5A81EE55CD}"/>
    <dgm:cxn modelId="{BCADE134-10F4-C942-B65B-BAFCABDCFFBA}" srcId="{F2D20281-CDB6-0B46-8D94-2449B72E88D2}" destId="{324E1FC6-9B7A-0B42-AA22-56C7C5789FED}" srcOrd="3" destOrd="0" parTransId="{B68C2C90-061B-6F4F-9BDE-CF06702CB5FD}" sibTransId="{D85A8C54-8BF2-3544-A76B-BA5D36C7F028}"/>
    <dgm:cxn modelId="{2F6ED138-07B9-8742-BB3A-05C7E4FAEB8D}" srcId="{03EBD425-030C-3F47-A647-C8F236419C8F}" destId="{E2FC6E95-160D-3C40-B074-6CDAD657BD3F}" srcOrd="3" destOrd="0" parTransId="{344977D0-2BBA-B844-BE3D-5A4225E8312C}" sibTransId="{75784076-34F2-CF49-AFB7-6710E9CA4741}"/>
    <dgm:cxn modelId="{9EC97741-6308-6D4B-BED5-9363D85F02B5}" srcId="{D518A590-C444-8B4E-A5EB-1D488139E35D}" destId="{78F0D4AA-98CC-D94C-BC5F-B54F03D7F99C}" srcOrd="1" destOrd="0" parTransId="{B0DBF6EB-FD8C-7F4A-838D-AB5C341B4ABC}" sibTransId="{814C3C9B-8D51-244F-8E93-80D441E085E1}"/>
    <dgm:cxn modelId="{1DFC1546-14A4-FA40-88B3-F20410F594E6}" type="presOf" srcId="{2B60E6A0-1F01-5043-9927-84354E4CEBA2}" destId="{C4E5B721-8C35-1D44-A587-A45BA848F2EA}" srcOrd="0" destOrd="3" presId="urn:microsoft.com/office/officeart/2005/8/layout/chevron2"/>
    <dgm:cxn modelId="{8C5A244C-4488-7C45-B0A6-D850DCD8C8D5}" type="presOf" srcId="{78F0D4AA-98CC-D94C-BC5F-B54F03D7F99C}" destId="{5EA6870B-F233-DA45-A386-1FDF2A11C817}" srcOrd="0" destOrd="1" presId="urn:microsoft.com/office/officeart/2005/8/layout/chevron2"/>
    <dgm:cxn modelId="{A7E47752-53C0-7A4E-883E-B3245AD0C639}" srcId="{E2FC6E95-160D-3C40-B074-6CDAD657BD3F}" destId="{813025BB-C70C-F640-83FF-949F81588B9C}" srcOrd="2" destOrd="0" parTransId="{968DE769-CF56-CA4F-8105-C9314D3E81DC}" sibTransId="{E3858E2F-E9C9-2B4D-BCA7-6346190BBBDE}"/>
    <dgm:cxn modelId="{52A60556-7360-7F4C-805A-7A37D2EAC1F1}" type="presOf" srcId="{B74C63CF-3590-6E4B-AB3D-4CDF9A9F396C}" destId="{AA259740-B389-7543-BCF8-8FED012C2FD7}" srcOrd="0" destOrd="0" presId="urn:microsoft.com/office/officeart/2005/8/layout/chevron2"/>
    <dgm:cxn modelId="{D296AB61-A5BE-004B-804C-2B2C0A607650}" type="presOf" srcId="{BD242A8A-4DC7-6347-9597-BA8E0423EDC2}" destId="{1A647876-04E4-994A-ACAD-E3B0F921BDE5}" srcOrd="0" destOrd="1" presId="urn:microsoft.com/office/officeart/2005/8/layout/chevron2"/>
    <dgm:cxn modelId="{E1959367-B280-584A-9515-8CD74A2F3D32}" srcId="{E2FC6E95-160D-3C40-B074-6CDAD657BD3F}" destId="{B5C97D66-CD4A-8A44-82CF-77249320F5F8}" srcOrd="3" destOrd="0" parTransId="{FA7B976C-521D-E04C-A6DE-9ECA319F43ED}" sibTransId="{BE19F4B7-5C6A-AF43-B3E2-EB83A67BF397}"/>
    <dgm:cxn modelId="{665C886C-5465-6844-A944-B711BE8C6E34}" type="presOf" srcId="{B5C97D66-CD4A-8A44-82CF-77249320F5F8}" destId="{1A647876-04E4-994A-ACAD-E3B0F921BDE5}" srcOrd="0" destOrd="3" presId="urn:microsoft.com/office/officeart/2005/8/layout/chevron2"/>
    <dgm:cxn modelId="{D702706E-990B-5B4B-ABB0-70197BAFB568}" srcId="{03EBD425-030C-3F47-A647-C8F236419C8F}" destId="{D518A590-C444-8B4E-A5EB-1D488139E35D}" srcOrd="2" destOrd="0" parTransId="{0EEB80B3-4ACD-D048-81AC-60277D671B37}" sibTransId="{B1501B94-E516-9945-9C20-C30DE2FCACD1}"/>
    <dgm:cxn modelId="{8AC25C75-FD23-4247-93B7-856494244D29}" type="presOf" srcId="{813025BB-C70C-F640-83FF-949F81588B9C}" destId="{1A647876-04E4-994A-ACAD-E3B0F921BDE5}" srcOrd="0" destOrd="2" presId="urn:microsoft.com/office/officeart/2005/8/layout/chevron2"/>
    <dgm:cxn modelId="{3EAE3F78-B658-B842-ACE5-5DAAE5BD256C}" type="presOf" srcId="{73633908-C33C-AE4B-B576-707A39A6E684}" destId="{A91B889F-D667-494B-8325-7CB428B672BD}" srcOrd="0" destOrd="1" presId="urn:microsoft.com/office/officeart/2005/8/layout/chevron2"/>
    <dgm:cxn modelId="{C0E3A47A-EAE6-424E-8643-3E77E313044C}" srcId="{F2D20281-CDB6-0B46-8D94-2449B72E88D2}" destId="{13CBDA81-F5EE-3745-84AA-2EF57708C6F5}" srcOrd="1" destOrd="0" parTransId="{29D4C435-DE74-7445-9D31-12AF68AF799A}" sibTransId="{680D2296-A934-C646-A406-1242B68BBE6F}"/>
    <dgm:cxn modelId="{FB7F647B-3979-E246-9400-249A9059B388}" type="presOf" srcId="{D518A590-C444-8B4E-A5EB-1D488139E35D}" destId="{9A68040C-0848-6440-B2ED-B59A2A4F00C0}" srcOrd="0" destOrd="0" presId="urn:microsoft.com/office/officeart/2005/8/layout/chevron2"/>
    <dgm:cxn modelId="{1B5B5F7D-81C3-F64A-BCE8-DA4754E6E64B}" srcId="{F2D20281-CDB6-0B46-8D94-2449B72E88D2}" destId="{F40D60E1-0179-9343-9658-0191AE48493A}" srcOrd="2" destOrd="0" parTransId="{A2816909-A508-F64B-A082-1A62893AE0FE}" sibTransId="{9ED2DB7C-AFB6-C64C-A8F2-BCA7F8B571F3}"/>
    <dgm:cxn modelId="{814BB787-3861-604E-81C8-66CE6855E2F0}" type="presOf" srcId="{E2FC6E95-160D-3C40-B074-6CDAD657BD3F}" destId="{58422F2B-F135-9E4D-A519-93AF995BEEA3}" srcOrd="0" destOrd="0" presId="urn:microsoft.com/office/officeart/2005/8/layout/chevron2"/>
    <dgm:cxn modelId="{43C42795-8455-244B-9AD1-50D8D9E3990C}" type="presOf" srcId="{DFE39A03-9F07-0940-89A8-90A2A13AB175}" destId="{C4E5B721-8C35-1D44-A587-A45BA848F2EA}" srcOrd="0" destOrd="2" presId="urn:microsoft.com/office/officeart/2005/8/layout/chevron2"/>
    <dgm:cxn modelId="{80D50C96-AD10-1F42-BA16-9A0B71FC2589}" srcId="{829B31E7-7616-7C41-A7B6-A383646DC398}" destId="{198E1DEF-C202-7F45-96B1-609DEBF590F5}" srcOrd="0" destOrd="0" parTransId="{0ABB2C57-B098-0748-ADB2-23EEF4017F9D}" sibTransId="{DEA6CE34-09BC-A54F-B924-8D78F77A7457}"/>
    <dgm:cxn modelId="{3B3CEC96-5452-B547-A9C8-692FEAB9A3A9}" srcId="{E2FC6E95-160D-3C40-B074-6CDAD657BD3F}" destId="{BD242A8A-4DC7-6347-9597-BA8E0423EDC2}" srcOrd="1" destOrd="0" parTransId="{25233CA3-D551-114B-A7F2-7B2F0EB122E5}" sibTransId="{F6A5696C-7773-2A41-806E-89B25C15C0A2}"/>
    <dgm:cxn modelId="{43D6B39C-18ED-9546-8052-35CC42E90833}" type="presOf" srcId="{324E1FC6-9B7A-0B42-AA22-56C7C5789FED}" destId="{DB24D3F6-CC08-0F40-86BA-7652E31038D6}" srcOrd="0" destOrd="3" presId="urn:microsoft.com/office/officeart/2005/8/layout/chevron2"/>
    <dgm:cxn modelId="{C7D8459E-9B22-2E4A-8576-AF703286E400}" srcId="{9EFD493C-AA86-D146-8064-653D45D45ED6}" destId="{D555C300-F6E2-F548-8064-686F00F63D67}" srcOrd="1" destOrd="0" parTransId="{E17EEEF7-E431-CE4F-ACD7-9777A62F7EEE}" sibTransId="{A77DA552-EE60-6049-86FC-1A819A68AF90}"/>
    <dgm:cxn modelId="{8FC7B99E-80B7-A142-9248-BE6CB47A14F7}" srcId="{D518A590-C444-8B4E-A5EB-1D488139E35D}" destId="{2507788E-DAB9-854C-8282-EB81FAB3D314}" srcOrd="0" destOrd="0" parTransId="{BFDA3AFA-0006-3142-89A6-692B121FD1E6}" sibTransId="{246BE0FE-AEB3-CD48-A32E-D7B852BD455E}"/>
    <dgm:cxn modelId="{56ED009F-66F2-8F4C-92B0-464027628504}" type="presOf" srcId="{D555C300-F6E2-F548-8064-686F00F63D67}" destId="{AA259740-B389-7543-BCF8-8FED012C2FD7}" srcOrd="0" destOrd="1" presId="urn:microsoft.com/office/officeart/2005/8/layout/chevron2"/>
    <dgm:cxn modelId="{DF887CA3-5712-F44E-B76B-E42ED6E6D203}" type="presOf" srcId="{829B31E7-7616-7C41-A7B6-A383646DC398}" destId="{7BDEF5EF-4CA6-3F46-8501-93E940A95AE1}" srcOrd="0" destOrd="0" presId="urn:microsoft.com/office/officeart/2005/8/layout/chevron2"/>
    <dgm:cxn modelId="{0E3FA9A6-AABD-D740-B10B-31C266177AC5}" srcId="{E2FC6E95-160D-3C40-B074-6CDAD657BD3F}" destId="{460B22F5-9A5B-FD4D-A1C4-FF21F539C449}" srcOrd="0" destOrd="0" parTransId="{68EAB617-7228-2144-A402-521D5351CC6B}" sibTransId="{B06FF916-5306-9E42-B2E4-CC3031C01736}"/>
    <dgm:cxn modelId="{ACF47EB5-8878-EC46-B021-BD79CC7E1D8B}" srcId="{03EBD425-030C-3F47-A647-C8F236419C8F}" destId="{359A4EDB-0A76-0242-84B3-7FDD34475662}" srcOrd="5" destOrd="0" parTransId="{5F5F198F-0FE4-1A48-B026-64D404A9DBDF}" sibTransId="{D9EF7F50-234A-144D-A3FC-E0BDE6C6EC19}"/>
    <dgm:cxn modelId="{B12B81C0-8FF4-9645-94F5-59876E57DEB2}" srcId="{03EBD425-030C-3F47-A647-C8F236419C8F}" destId="{F2D20281-CDB6-0B46-8D94-2449B72E88D2}" srcOrd="0" destOrd="0" parTransId="{9FCE8D15-C757-8F46-B301-AD0F14510EC7}" sibTransId="{35D500F0-16CB-3443-9D5F-8276416A04C1}"/>
    <dgm:cxn modelId="{E13FF6C3-C416-5C4E-90C2-D805EA94B874}" srcId="{F2D20281-CDB6-0B46-8D94-2449B72E88D2}" destId="{E304D6AD-AC7B-0542-9096-E509440FDF5B}" srcOrd="0" destOrd="0" parTransId="{CF96BEE9-1B1A-954E-B831-55B734FEDE5D}" sibTransId="{C0D795A6-1AFE-354E-BEB3-FFABC5F096DC}"/>
    <dgm:cxn modelId="{E289F2DB-8BA7-0042-A8E2-43FEF323BAFC}" type="presOf" srcId="{F40D60E1-0179-9343-9658-0191AE48493A}" destId="{DB24D3F6-CC08-0F40-86BA-7652E31038D6}" srcOrd="0" destOrd="2" presId="urn:microsoft.com/office/officeart/2005/8/layout/chevron2"/>
    <dgm:cxn modelId="{5879CDDC-407A-7E42-A024-0CBA17C6B194}" type="presOf" srcId="{03EBD425-030C-3F47-A647-C8F236419C8F}" destId="{845AF426-C89B-274E-B88D-38983684B96C}" srcOrd="0" destOrd="0" presId="urn:microsoft.com/office/officeart/2005/8/layout/chevron2"/>
    <dgm:cxn modelId="{6AF4C0E2-E139-D04B-A4AD-F740F3770126}" srcId="{9EFD493C-AA86-D146-8064-653D45D45ED6}" destId="{B74C63CF-3590-6E4B-AB3D-4CDF9A9F396C}" srcOrd="0" destOrd="0" parTransId="{83F12153-FFAB-A34D-82E6-CA245915A4E6}" sibTransId="{FF15E0BB-38CB-864B-88C4-DFFA10BF19A1}"/>
    <dgm:cxn modelId="{DFE3ACE3-A136-8D41-8C22-BF12DD4ACED7}" type="presOf" srcId="{2507788E-DAB9-854C-8282-EB81FAB3D314}" destId="{5EA6870B-F233-DA45-A386-1FDF2A11C817}" srcOrd="0" destOrd="0" presId="urn:microsoft.com/office/officeart/2005/8/layout/chevron2"/>
    <dgm:cxn modelId="{E21246E9-E370-EB4A-8F5F-9859250F7DCA}" srcId="{03EBD425-030C-3F47-A647-C8F236419C8F}" destId="{9EFD493C-AA86-D146-8064-653D45D45ED6}" srcOrd="4" destOrd="0" parTransId="{AE8A5135-7C0A-A34B-94A4-D2FB585B30AF}" sibTransId="{A063C073-53BE-714D-9855-6A6D8BE58EF8}"/>
    <dgm:cxn modelId="{946589F4-7A3C-2D4A-BA34-60DCAC796D28}" type="presOf" srcId="{359A4EDB-0A76-0242-84B3-7FDD34475662}" destId="{D543A784-080C-1A4A-9561-5BCDFAB2C673}" srcOrd="0" destOrd="0" presId="urn:microsoft.com/office/officeart/2005/8/layout/chevron2"/>
    <dgm:cxn modelId="{16CF56F7-224F-014D-986F-FEE4759F0B3F}" srcId="{03EBD425-030C-3F47-A647-C8F236419C8F}" destId="{829B31E7-7616-7C41-A7B6-A383646DC398}" srcOrd="1" destOrd="0" parTransId="{137E32B3-1550-B84A-BA95-E491907BF3C5}" sibTransId="{460E783E-B0BA-A24E-BC04-EEF1927D74BC}"/>
    <dgm:cxn modelId="{F1A59AF9-5BEE-B349-A704-C03E695AC6E2}" type="presOf" srcId="{7AC1D475-D47A-494D-99DD-8BCA23F934AB}" destId="{C4E5B721-8C35-1D44-A587-A45BA848F2EA}" srcOrd="0" destOrd="0" presId="urn:microsoft.com/office/officeart/2005/8/layout/chevron2"/>
    <dgm:cxn modelId="{42FEC9FF-7996-7548-A6FD-EC422496744B}" type="presOf" srcId="{E304D6AD-AC7B-0542-9096-E509440FDF5B}" destId="{DB24D3F6-CC08-0F40-86BA-7652E31038D6}" srcOrd="0" destOrd="0" presId="urn:microsoft.com/office/officeart/2005/8/layout/chevron2"/>
    <dgm:cxn modelId="{E92350D4-C8A8-AA4D-B80A-DF7093ECBB1B}" type="presParOf" srcId="{845AF426-C89B-274E-B88D-38983684B96C}" destId="{CD59C8BE-841E-384F-ACA3-13A1F53FE1A4}" srcOrd="0" destOrd="0" presId="urn:microsoft.com/office/officeart/2005/8/layout/chevron2"/>
    <dgm:cxn modelId="{29330323-2366-B14E-ADCC-A5E67BE3431A}" type="presParOf" srcId="{CD59C8BE-841E-384F-ACA3-13A1F53FE1A4}" destId="{157975BB-BFCA-EF46-A226-C91C9D772434}" srcOrd="0" destOrd="0" presId="urn:microsoft.com/office/officeart/2005/8/layout/chevron2"/>
    <dgm:cxn modelId="{F54D582F-CBBC-CD48-9704-AA490AF552BC}" type="presParOf" srcId="{CD59C8BE-841E-384F-ACA3-13A1F53FE1A4}" destId="{DB24D3F6-CC08-0F40-86BA-7652E31038D6}" srcOrd="1" destOrd="0" presId="urn:microsoft.com/office/officeart/2005/8/layout/chevron2"/>
    <dgm:cxn modelId="{6267982D-B26C-6445-A456-E9AEB0A8C37A}" type="presParOf" srcId="{845AF426-C89B-274E-B88D-38983684B96C}" destId="{A7D9E793-7C5D-EF48-8966-0DAA16AC74A2}" srcOrd="1" destOrd="0" presId="urn:microsoft.com/office/officeart/2005/8/layout/chevron2"/>
    <dgm:cxn modelId="{3E7A6A6E-56E1-8341-BDF2-99984C42E201}" type="presParOf" srcId="{845AF426-C89B-274E-B88D-38983684B96C}" destId="{D16D4578-BB5A-EE4C-9B8A-FC203C4F654F}" srcOrd="2" destOrd="0" presId="urn:microsoft.com/office/officeart/2005/8/layout/chevron2"/>
    <dgm:cxn modelId="{74F978C0-BC85-494D-A860-6A5A6ADA3BF1}" type="presParOf" srcId="{D16D4578-BB5A-EE4C-9B8A-FC203C4F654F}" destId="{7BDEF5EF-4CA6-3F46-8501-93E940A95AE1}" srcOrd="0" destOrd="0" presId="urn:microsoft.com/office/officeart/2005/8/layout/chevron2"/>
    <dgm:cxn modelId="{ABD736B2-A4B0-FD47-9E43-35A6DB13D34A}" type="presParOf" srcId="{D16D4578-BB5A-EE4C-9B8A-FC203C4F654F}" destId="{A91B889F-D667-494B-8325-7CB428B672BD}" srcOrd="1" destOrd="0" presId="urn:microsoft.com/office/officeart/2005/8/layout/chevron2"/>
    <dgm:cxn modelId="{BD3684EC-DC5F-E84B-B941-DF49F485239E}" type="presParOf" srcId="{845AF426-C89B-274E-B88D-38983684B96C}" destId="{C9DFBC7D-289E-1B48-8F48-6A7EB3006E3A}" srcOrd="3" destOrd="0" presId="urn:microsoft.com/office/officeart/2005/8/layout/chevron2"/>
    <dgm:cxn modelId="{D05CF743-3DB6-1F4E-A79C-B7A6529CA2A8}" type="presParOf" srcId="{845AF426-C89B-274E-B88D-38983684B96C}" destId="{0164661C-5FE0-8141-8B51-E7FB467E09C7}" srcOrd="4" destOrd="0" presId="urn:microsoft.com/office/officeart/2005/8/layout/chevron2"/>
    <dgm:cxn modelId="{45C0E8E6-A5FC-9943-AF4D-6F0034C77F2F}" type="presParOf" srcId="{0164661C-5FE0-8141-8B51-E7FB467E09C7}" destId="{9A68040C-0848-6440-B2ED-B59A2A4F00C0}" srcOrd="0" destOrd="0" presId="urn:microsoft.com/office/officeart/2005/8/layout/chevron2"/>
    <dgm:cxn modelId="{C9BE7AE4-8685-5440-BECC-BAA2C9B193C7}" type="presParOf" srcId="{0164661C-5FE0-8141-8B51-E7FB467E09C7}" destId="{5EA6870B-F233-DA45-A386-1FDF2A11C817}" srcOrd="1" destOrd="0" presId="urn:microsoft.com/office/officeart/2005/8/layout/chevron2"/>
    <dgm:cxn modelId="{30A63E0F-BB32-CF44-BFF5-4826894EF89E}" type="presParOf" srcId="{845AF426-C89B-274E-B88D-38983684B96C}" destId="{6B0AE6BE-0864-8740-B4D9-841CBB409683}" srcOrd="5" destOrd="0" presId="urn:microsoft.com/office/officeart/2005/8/layout/chevron2"/>
    <dgm:cxn modelId="{70E6A607-EE13-5B46-9071-8139B1521979}" type="presParOf" srcId="{845AF426-C89B-274E-B88D-38983684B96C}" destId="{E9D5927A-4207-FB49-8776-78D42BA5AE50}" srcOrd="6" destOrd="0" presId="urn:microsoft.com/office/officeart/2005/8/layout/chevron2"/>
    <dgm:cxn modelId="{1101F677-8631-2041-8582-957482AF0F9C}" type="presParOf" srcId="{E9D5927A-4207-FB49-8776-78D42BA5AE50}" destId="{58422F2B-F135-9E4D-A519-93AF995BEEA3}" srcOrd="0" destOrd="0" presId="urn:microsoft.com/office/officeart/2005/8/layout/chevron2"/>
    <dgm:cxn modelId="{1A510C8E-3B61-C44E-8A4B-2E10F28DD1A8}" type="presParOf" srcId="{E9D5927A-4207-FB49-8776-78D42BA5AE50}" destId="{1A647876-04E4-994A-ACAD-E3B0F921BDE5}" srcOrd="1" destOrd="0" presId="urn:microsoft.com/office/officeart/2005/8/layout/chevron2"/>
    <dgm:cxn modelId="{E6A2E82C-FDC2-B640-A901-5F99E17A1F4A}" type="presParOf" srcId="{845AF426-C89B-274E-B88D-38983684B96C}" destId="{BFA1EEF3-7A71-0640-AB05-9C778598C8CA}" srcOrd="7" destOrd="0" presId="urn:microsoft.com/office/officeart/2005/8/layout/chevron2"/>
    <dgm:cxn modelId="{0ED33180-34EA-2A48-A38F-8EEC1A832CF3}" type="presParOf" srcId="{845AF426-C89B-274E-B88D-38983684B96C}" destId="{9606BBEF-EB83-794C-A90D-540B408C88F7}" srcOrd="8" destOrd="0" presId="urn:microsoft.com/office/officeart/2005/8/layout/chevron2"/>
    <dgm:cxn modelId="{572CF601-8C6B-3044-80AA-A2A7BDB0F1F4}" type="presParOf" srcId="{9606BBEF-EB83-794C-A90D-540B408C88F7}" destId="{4E25BAC0-2629-B843-A188-4FA1879EA011}" srcOrd="0" destOrd="0" presId="urn:microsoft.com/office/officeart/2005/8/layout/chevron2"/>
    <dgm:cxn modelId="{8390D581-D0C8-E84F-97FB-16776D2D1CDB}" type="presParOf" srcId="{9606BBEF-EB83-794C-A90D-540B408C88F7}" destId="{AA259740-B389-7543-BCF8-8FED012C2FD7}" srcOrd="1" destOrd="0" presId="urn:microsoft.com/office/officeart/2005/8/layout/chevron2"/>
    <dgm:cxn modelId="{D46E90EE-3D5A-3F47-BFF4-6326A7B9AB02}" type="presParOf" srcId="{845AF426-C89B-274E-B88D-38983684B96C}" destId="{3112F5D9-7986-974E-97A8-BD07EE0712CF}" srcOrd="9" destOrd="0" presId="urn:microsoft.com/office/officeart/2005/8/layout/chevron2"/>
    <dgm:cxn modelId="{060CF1F2-832C-BD42-B3B9-914EBCA51A39}" type="presParOf" srcId="{845AF426-C89B-274E-B88D-38983684B96C}" destId="{058AE2A7-F4FF-3847-9EB9-D88A785370EA}" srcOrd="10" destOrd="0" presId="urn:microsoft.com/office/officeart/2005/8/layout/chevron2"/>
    <dgm:cxn modelId="{B737585C-D1F7-5B4D-9859-4369ED396C27}" type="presParOf" srcId="{058AE2A7-F4FF-3847-9EB9-D88A785370EA}" destId="{D543A784-080C-1A4A-9561-5BCDFAB2C673}" srcOrd="0" destOrd="0" presId="urn:microsoft.com/office/officeart/2005/8/layout/chevron2"/>
    <dgm:cxn modelId="{DC517EE6-626E-3A40-8224-43717EE77AEE}" type="presParOf" srcId="{058AE2A7-F4FF-3847-9EB9-D88A785370EA}" destId="{C4E5B721-8C35-1D44-A587-A45BA848F2EA}"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7975BB-BFCA-EF46-A226-C91C9D772434}">
      <dsp:nvSpPr>
        <dsp:cNvPr id="0" name=""/>
        <dsp:cNvSpPr/>
      </dsp:nvSpPr>
      <dsp:spPr>
        <a:xfrm rot="5400000">
          <a:off x="-183479" y="184218"/>
          <a:ext cx="1223195" cy="856236"/>
        </a:xfrm>
        <a:prstGeom prst="chevron">
          <a:avLst/>
        </a:prstGeom>
        <a:solidFill>
          <a:schemeClr val="accent4">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Identify the Source</a:t>
          </a:r>
        </a:p>
      </dsp:txBody>
      <dsp:txXfrm rot="-5400000">
        <a:off x="1" y="428856"/>
        <a:ext cx="856236" cy="366959"/>
      </dsp:txXfrm>
    </dsp:sp>
    <dsp:sp modelId="{DB24D3F6-CC08-0F40-86BA-7652E31038D6}">
      <dsp:nvSpPr>
        <dsp:cNvPr id="0" name=""/>
        <dsp:cNvSpPr/>
      </dsp:nvSpPr>
      <dsp:spPr>
        <a:xfrm rot="5400000">
          <a:off x="2899509" y="-2042533"/>
          <a:ext cx="795077" cy="4881623"/>
        </a:xfrm>
        <a:prstGeom prst="round2SameRect">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Via planning applications and HSE Land Use Planning / consultation processes.</a:t>
          </a:r>
        </a:p>
        <a:p>
          <a:pPr marL="57150" lvl="1" indent="-57150" algn="l" defTabSz="355600">
            <a:lnSpc>
              <a:spcPct val="90000"/>
            </a:lnSpc>
            <a:spcBef>
              <a:spcPct val="0"/>
            </a:spcBef>
            <a:spcAft>
              <a:spcPct val="15000"/>
            </a:spcAft>
            <a:buChar char="•"/>
          </a:pPr>
          <a:r>
            <a:rPr lang="en-GB" sz="800" kern="1200"/>
            <a:t>Through third party information.</a:t>
          </a:r>
        </a:p>
        <a:p>
          <a:pPr marL="57150" lvl="1" indent="-57150" algn="l" defTabSz="355600">
            <a:lnSpc>
              <a:spcPct val="90000"/>
            </a:lnSpc>
            <a:spcBef>
              <a:spcPct val="0"/>
            </a:spcBef>
            <a:spcAft>
              <a:spcPct val="15000"/>
            </a:spcAft>
            <a:buChar char="•"/>
          </a:pPr>
          <a:r>
            <a:rPr lang="en-GB" sz="800" kern="1200"/>
            <a:t>Through observation of incremental development activity via aerial / ground level surveys and inspections.</a:t>
          </a:r>
        </a:p>
        <a:p>
          <a:pPr marL="57150" lvl="1" indent="-57150" algn="l" defTabSz="355600">
            <a:lnSpc>
              <a:spcPct val="90000"/>
            </a:lnSpc>
            <a:spcBef>
              <a:spcPct val="0"/>
            </a:spcBef>
            <a:spcAft>
              <a:spcPct val="15000"/>
            </a:spcAft>
            <a:buChar char="•"/>
          </a:pPr>
          <a:r>
            <a:rPr lang="en-GB" sz="800" kern="1200"/>
            <a:t>Via direct developer approach / communique.</a:t>
          </a:r>
        </a:p>
      </dsp:txBody>
      <dsp:txXfrm rot="-5400000">
        <a:off x="856236" y="39552"/>
        <a:ext cx="4842811" cy="717453"/>
      </dsp:txXfrm>
    </dsp:sp>
    <dsp:sp modelId="{7BDEF5EF-4CA6-3F46-8501-93E940A95AE1}">
      <dsp:nvSpPr>
        <dsp:cNvPr id="0" name=""/>
        <dsp:cNvSpPr/>
      </dsp:nvSpPr>
      <dsp:spPr>
        <a:xfrm rot="5400000">
          <a:off x="-183479" y="1311943"/>
          <a:ext cx="1223195" cy="856236"/>
        </a:xfrm>
        <a:prstGeom prst="chevron">
          <a:avLst/>
        </a:prstGeom>
        <a:solidFill>
          <a:schemeClr val="accent4">
            <a:hueOff val="-186684"/>
            <a:satOff val="-6533"/>
            <a:lumOff val="8235"/>
            <a:alphaOff val="0"/>
          </a:schemeClr>
        </a:solidFill>
        <a:ln w="6350" cap="flat" cmpd="sng" algn="ctr">
          <a:solidFill>
            <a:schemeClr val="accent4">
              <a:hueOff val="-186684"/>
              <a:satOff val="-6533"/>
              <a:lumOff val="8235"/>
              <a:alphaOff val="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Exchange Information</a:t>
          </a:r>
        </a:p>
      </dsp:txBody>
      <dsp:txXfrm rot="-5400000">
        <a:off x="1" y="1556581"/>
        <a:ext cx="856236" cy="366959"/>
      </dsp:txXfrm>
    </dsp:sp>
    <dsp:sp modelId="{A91B889F-D667-494B-8325-7CB428B672BD}">
      <dsp:nvSpPr>
        <dsp:cNvPr id="0" name=""/>
        <dsp:cNvSpPr/>
      </dsp:nvSpPr>
      <dsp:spPr>
        <a:xfrm rot="5400000">
          <a:off x="2899509" y="-914808"/>
          <a:ext cx="795077" cy="4881623"/>
        </a:xfrm>
        <a:prstGeom prst="round2SameRect">
          <a:avLst/>
        </a:prstGeom>
        <a:solidFill>
          <a:schemeClr val="lt1">
            <a:alpha val="90000"/>
            <a:hueOff val="0"/>
            <a:satOff val="0"/>
            <a:lumOff val="0"/>
            <a:alphaOff val="0"/>
          </a:schemeClr>
        </a:solidFill>
        <a:ln w="6350" cap="flat" cmpd="sng" algn="ctr">
          <a:solidFill>
            <a:schemeClr val="accent4">
              <a:hueOff val="-186684"/>
              <a:satOff val="-6533"/>
              <a:lumOff val="8235"/>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Establish contacts and lines of co-operation between all relevant parties.</a:t>
          </a:r>
        </a:p>
        <a:p>
          <a:pPr marL="57150" lvl="1" indent="-57150" algn="l" defTabSz="355600">
            <a:lnSpc>
              <a:spcPct val="90000"/>
            </a:lnSpc>
            <a:spcBef>
              <a:spcPct val="0"/>
            </a:spcBef>
            <a:spcAft>
              <a:spcPct val="15000"/>
            </a:spcAft>
            <a:buChar char="•"/>
          </a:pPr>
          <a:r>
            <a:rPr lang="en-GB" sz="800" kern="1200"/>
            <a:t>Exchange suitable and sufficient design information ref: UKOPA/GPG/027</a:t>
          </a:r>
          <a:r>
            <a:rPr lang="en-GB" sz="800" kern="1200" baseline="30000"/>
            <a:t>[1 Appendix C/D]</a:t>
          </a:r>
          <a:endParaRPr lang="en-GB" sz="800" kern="1200"/>
        </a:p>
      </dsp:txBody>
      <dsp:txXfrm rot="-5400000">
        <a:off x="856236" y="1167277"/>
        <a:ext cx="4842811" cy="717453"/>
      </dsp:txXfrm>
    </dsp:sp>
    <dsp:sp modelId="{9A68040C-0848-6440-B2ED-B59A2A4F00C0}">
      <dsp:nvSpPr>
        <dsp:cNvPr id="0" name=""/>
        <dsp:cNvSpPr/>
      </dsp:nvSpPr>
      <dsp:spPr>
        <a:xfrm rot="5400000">
          <a:off x="-183479" y="2439668"/>
          <a:ext cx="1223195" cy="856236"/>
        </a:xfrm>
        <a:prstGeom prst="chevron">
          <a:avLst/>
        </a:prstGeom>
        <a:solidFill>
          <a:schemeClr val="accent4">
            <a:hueOff val="-373367"/>
            <a:satOff val="-13067"/>
            <a:lumOff val="16471"/>
            <a:alphaOff val="0"/>
          </a:schemeClr>
        </a:solidFill>
        <a:ln w="6350" cap="flat" cmpd="sng" algn="ctr">
          <a:solidFill>
            <a:schemeClr val="accent4">
              <a:hueOff val="-373367"/>
              <a:satOff val="-13067"/>
              <a:lumOff val="16471"/>
              <a:alphaOff val="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Data Collation and Initial Analysis</a:t>
          </a:r>
        </a:p>
      </dsp:txBody>
      <dsp:txXfrm rot="-5400000">
        <a:off x="1" y="2684306"/>
        <a:ext cx="856236" cy="366959"/>
      </dsp:txXfrm>
    </dsp:sp>
    <dsp:sp modelId="{5EA6870B-F233-DA45-A386-1FDF2A11C817}">
      <dsp:nvSpPr>
        <dsp:cNvPr id="0" name=""/>
        <dsp:cNvSpPr/>
      </dsp:nvSpPr>
      <dsp:spPr>
        <a:xfrm rot="5400000">
          <a:off x="2899509" y="212916"/>
          <a:ext cx="795077" cy="4881623"/>
        </a:xfrm>
        <a:prstGeom prst="round2SameRect">
          <a:avLst/>
        </a:prstGeom>
        <a:solidFill>
          <a:schemeClr val="lt1">
            <a:alpha val="90000"/>
            <a:hueOff val="0"/>
            <a:satOff val="0"/>
            <a:lumOff val="0"/>
            <a:alphaOff val="0"/>
          </a:schemeClr>
        </a:solidFill>
        <a:ln w="6350" cap="flat" cmpd="sng" algn="ctr">
          <a:solidFill>
            <a:schemeClr val="accent4">
              <a:hueOff val="-373367"/>
              <a:satOff val="-13067"/>
              <a:lumOff val="16471"/>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Ref: NACE SP21424</a:t>
          </a:r>
          <a:r>
            <a:rPr lang="en-GB" sz="800" kern="1200" baseline="30000"/>
            <a:t>[8 Section 5]</a:t>
          </a:r>
          <a:endParaRPr lang="en-GB" sz="800" kern="1200"/>
        </a:p>
        <a:p>
          <a:pPr marL="57150" lvl="1" indent="-57150" algn="l" defTabSz="355600">
            <a:lnSpc>
              <a:spcPct val="90000"/>
            </a:lnSpc>
            <a:spcBef>
              <a:spcPct val="0"/>
            </a:spcBef>
            <a:spcAft>
              <a:spcPct val="15000"/>
            </a:spcAft>
            <a:buChar char="•"/>
          </a:pPr>
          <a:r>
            <a:rPr lang="en-GB" sz="800" kern="1200"/>
            <a:t>To Include: Pipeline corrosion history, A.C. voltage measurements, D.C. Cathodic Protection Potential. Soil Resistivity surveys, D.C. Interference and Coupon / corrosion rate probe measurements.</a:t>
          </a:r>
        </a:p>
      </dsp:txBody>
      <dsp:txXfrm rot="-5400000">
        <a:off x="856236" y="2295001"/>
        <a:ext cx="4842811" cy="717453"/>
      </dsp:txXfrm>
    </dsp:sp>
    <dsp:sp modelId="{58422F2B-F135-9E4D-A519-93AF995BEEA3}">
      <dsp:nvSpPr>
        <dsp:cNvPr id="0" name=""/>
        <dsp:cNvSpPr/>
      </dsp:nvSpPr>
      <dsp:spPr>
        <a:xfrm rot="5400000">
          <a:off x="-183479" y="3567394"/>
          <a:ext cx="1223195" cy="856236"/>
        </a:xfrm>
        <a:prstGeom prst="chevron">
          <a:avLst/>
        </a:prstGeom>
        <a:solidFill>
          <a:schemeClr val="accent4">
            <a:hueOff val="-560051"/>
            <a:satOff val="-19600"/>
            <a:lumOff val="24706"/>
            <a:alphaOff val="0"/>
          </a:schemeClr>
        </a:solidFill>
        <a:ln w="6350" cap="flat" cmpd="sng" algn="ctr">
          <a:solidFill>
            <a:schemeClr val="accent4">
              <a:hueOff val="-560051"/>
              <a:satOff val="-19600"/>
              <a:lumOff val="24706"/>
              <a:alphaOff val="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Perform Detailed Assessment</a:t>
          </a:r>
        </a:p>
      </dsp:txBody>
      <dsp:txXfrm rot="-5400000">
        <a:off x="1" y="3812032"/>
        <a:ext cx="856236" cy="366959"/>
      </dsp:txXfrm>
    </dsp:sp>
    <dsp:sp modelId="{1A647876-04E4-994A-ACAD-E3B0F921BDE5}">
      <dsp:nvSpPr>
        <dsp:cNvPr id="0" name=""/>
        <dsp:cNvSpPr/>
      </dsp:nvSpPr>
      <dsp:spPr>
        <a:xfrm rot="5400000">
          <a:off x="2899509" y="1340641"/>
          <a:ext cx="795077" cy="4881623"/>
        </a:xfrm>
        <a:prstGeom prst="round2SameRect">
          <a:avLst/>
        </a:prstGeom>
        <a:solidFill>
          <a:schemeClr val="lt1">
            <a:alpha val="90000"/>
            <a:hueOff val="0"/>
            <a:satOff val="0"/>
            <a:lumOff val="0"/>
            <a:alphaOff val="0"/>
          </a:schemeClr>
        </a:solidFill>
        <a:ln w="6350" cap="flat" cmpd="sng" algn="ctr">
          <a:solidFill>
            <a:schemeClr val="accent4">
              <a:hueOff val="-560051"/>
              <a:satOff val="-19600"/>
              <a:lumOff val="24706"/>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To include calculations and/or A.C. voltage measurement surveys.</a:t>
          </a:r>
        </a:p>
        <a:p>
          <a:pPr marL="57150" lvl="1" indent="-57150" algn="l" defTabSz="355600">
            <a:lnSpc>
              <a:spcPct val="90000"/>
            </a:lnSpc>
            <a:spcBef>
              <a:spcPct val="0"/>
            </a:spcBef>
            <a:spcAft>
              <a:spcPct val="15000"/>
            </a:spcAft>
            <a:buChar char="•"/>
          </a:pPr>
          <a:r>
            <a:rPr lang="en-GB" sz="800" kern="1200"/>
            <a:t>Calculate induced A.C. along the pipeline.</a:t>
          </a:r>
        </a:p>
        <a:p>
          <a:pPr marL="57150" lvl="1" indent="-57150" algn="l" defTabSz="355600">
            <a:lnSpc>
              <a:spcPct val="90000"/>
            </a:lnSpc>
            <a:spcBef>
              <a:spcPct val="0"/>
            </a:spcBef>
            <a:spcAft>
              <a:spcPct val="15000"/>
            </a:spcAft>
            <a:buChar char="•"/>
          </a:pPr>
          <a:r>
            <a:rPr lang="en-GB" sz="800" kern="1200"/>
            <a:t>Perform suitable and sufficient risk assessment in line with Section 4 above &amp; UKOPA/GPG/027</a:t>
          </a:r>
          <a:r>
            <a:rPr lang="en-GB" sz="800" kern="1200" baseline="30000"/>
            <a:t>[1 section 7]</a:t>
          </a:r>
          <a:r>
            <a:rPr lang="en-GB" sz="800" kern="1200"/>
            <a:t> </a:t>
          </a:r>
        </a:p>
        <a:p>
          <a:pPr marL="57150" lvl="1" indent="-57150" algn="l" defTabSz="355600">
            <a:lnSpc>
              <a:spcPct val="90000"/>
            </a:lnSpc>
            <a:spcBef>
              <a:spcPct val="0"/>
            </a:spcBef>
            <a:spcAft>
              <a:spcPct val="15000"/>
            </a:spcAft>
            <a:buChar char="•"/>
          </a:pPr>
          <a:r>
            <a:rPr lang="en-GB" sz="800" kern="1200"/>
            <a:t>Identify required mitigation measures for inclusion in the final design. </a:t>
          </a:r>
        </a:p>
      </dsp:txBody>
      <dsp:txXfrm rot="-5400000">
        <a:off x="856236" y="3422726"/>
        <a:ext cx="4842811" cy="717453"/>
      </dsp:txXfrm>
    </dsp:sp>
    <dsp:sp modelId="{4E25BAC0-2629-B843-A188-4FA1879EA011}">
      <dsp:nvSpPr>
        <dsp:cNvPr id="0" name=""/>
        <dsp:cNvSpPr/>
      </dsp:nvSpPr>
      <dsp:spPr>
        <a:xfrm rot="5400000">
          <a:off x="-183479" y="4695119"/>
          <a:ext cx="1223195" cy="856236"/>
        </a:xfrm>
        <a:prstGeom prst="chevron">
          <a:avLst/>
        </a:prstGeom>
        <a:solidFill>
          <a:schemeClr val="accent4">
            <a:hueOff val="-746734"/>
            <a:satOff val="-26134"/>
            <a:lumOff val="32942"/>
            <a:alphaOff val="0"/>
          </a:schemeClr>
        </a:solidFill>
        <a:ln w="6350" cap="flat" cmpd="sng" algn="ctr">
          <a:solidFill>
            <a:schemeClr val="accent4">
              <a:hueOff val="-746734"/>
              <a:satOff val="-26134"/>
              <a:lumOff val="32942"/>
              <a:alphaOff val="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Design and Install Risk Reduction / Mitigation Measures</a:t>
          </a:r>
        </a:p>
      </dsp:txBody>
      <dsp:txXfrm rot="-5400000">
        <a:off x="1" y="4939757"/>
        <a:ext cx="856236" cy="366959"/>
      </dsp:txXfrm>
    </dsp:sp>
    <dsp:sp modelId="{AA259740-B389-7543-BCF8-8FED012C2FD7}">
      <dsp:nvSpPr>
        <dsp:cNvPr id="0" name=""/>
        <dsp:cNvSpPr/>
      </dsp:nvSpPr>
      <dsp:spPr>
        <a:xfrm rot="5400000">
          <a:off x="2899509" y="2468367"/>
          <a:ext cx="795077" cy="4881623"/>
        </a:xfrm>
        <a:prstGeom prst="round2SameRect">
          <a:avLst/>
        </a:prstGeom>
        <a:solidFill>
          <a:schemeClr val="lt1">
            <a:alpha val="90000"/>
            <a:hueOff val="0"/>
            <a:satOff val="0"/>
            <a:lumOff val="0"/>
            <a:alphaOff val="0"/>
          </a:schemeClr>
        </a:solidFill>
        <a:ln w="6350" cap="flat" cmpd="sng" algn="ctr">
          <a:solidFill>
            <a:schemeClr val="accent4">
              <a:hueOff val="-746734"/>
              <a:satOff val="-26134"/>
              <a:lumOff val="32942"/>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Design and install the suitable risk reduction / mitigation measures required, ensuring that any amendments to third party design or scope of works are fully communicated and accommodated. </a:t>
          </a:r>
        </a:p>
        <a:p>
          <a:pPr marL="57150" lvl="1" indent="-57150" algn="l" defTabSz="355600">
            <a:lnSpc>
              <a:spcPct val="90000"/>
            </a:lnSpc>
            <a:spcBef>
              <a:spcPct val="0"/>
            </a:spcBef>
            <a:spcAft>
              <a:spcPct val="15000"/>
            </a:spcAft>
            <a:buChar char="•"/>
          </a:pPr>
          <a:r>
            <a:rPr lang="en-GB" sz="800" kern="1200"/>
            <a:t>Establish forums / working parties to include all relevant third parties and ensure continued information exchange. </a:t>
          </a:r>
        </a:p>
      </dsp:txBody>
      <dsp:txXfrm rot="-5400000">
        <a:off x="856236" y="4550452"/>
        <a:ext cx="4842811" cy="717453"/>
      </dsp:txXfrm>
    </dsp:sp>
    <dsp:sp modelId="{D543A784-080C-1A4A-9561-5BCDFAB2C673}">
      <dsp:nvSpPr>
        <dsp:cNvPr id="0" name=""/>
        <dsp:cNvSpPr/>
      </dsp:nvSpPr>
      <dsp:spPr>
        <a:xfrm rot="5400000">
          <a:off x="-183479" y="5822844"/>
          <a:ext cx="1223195" cy="856236"/>
        </a:xfrm>
        <a:prstGeom prst="chevron">
          <a:avLst/>
        </a:prstGeom>
        <a:solidFill>
          <a:schemeClr val="accent4">
            <a:hueOff val="-933418"/>
            <a:satOff val="-32667"/>
            <a:lumOff val="41177"/>
            <a:alphaOff val="0"/>
          </a:schemeClr>
        </a:solidFill>
        <a:ln w="6350" cap="flat" cmpd="sng" algn="ctr">
          <a:solidFill>
            <a:schemeClr val="accent4">
              <a:hueOff val="-933418"/>
              <a:satOff val="-32667"/>
              <a:lumOff val="41177"/>
              <a:alphaOff val="0"/>
            </a:schemeClr>
          </a:solidFill>
          <a:prstDash val="solid"/>
          <a:miter lim="800000"/>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Inspect, Monitor &amp; Maintain</a:t>
          </a:r>
        </a:p>
      </dsp:txBody>
      <dsp:txXfrm rot="-5400000">
        <a:off x="1" y="6067482"/>
        <a:ext cx="856236" cy="366959"/>
      </dsp:txXfrm>
    </dsp:sp>
    <dsp:sp modelId="{C4E5B721-8C35-1D44-A587-A45BA848F2EA}">
      <dsp:nvSpPr>
        <dsp:cNvPr id="0" name=""/>
        <dsp:cNvSpPr/>
      </dsp:nvSpPr>
      <dsp:spPr>
        <a:xfrm rot="5400000">
          <a:off x="2899509" y="3596092"/>
          <a:ext cx="795077" cy="4881623"/>
        </a:xfrm>
        <a:prstGeom prst="round2SameRect">
          <a:avLst/>
        </a:prstGeom>
        <a:solidFill>
          <a:schemeClr val="lt1">
            <a:alpha val="90000"/>
            <a:hueOff val="0"/>
            <a:satOff val="0"/>
            <a:lumOff val="0"/>
            <a:alphaOff val="0"/>
          </a:schemeClr>
        </a:solidFill>
        <a:ln w="6350" cap="flat" cmpd="sng" algn="ctr">
          <a:solidFill>
            <a:schemeClr val="accent4">
              <a:hueOff val="-933418"/>
              <a:satOff val="-32667"/>
              <a:lumOff val="41177"/>
              <a:alphaOff val="0"/>
            </a:schemeClr>
          </a:solidFill>
          <a:prstDash val="solid"/>
          <a:miter lim="800000"/>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t>Develop monitoring and maintenance procedures for risk reduction / mitigation measures installed.</a:t>
          </a:r>
        </a:p>
        <a:p>
          <a:pPr marL="57150" lvl="1" indent="-57150" algn="l" defTabSz="355600">
            <a:lnSpc>
              <a:spcPct val="90000"/>
            </a:lnSpc>
            <a:spcBef>
              <a:spcPct val="0"/>
            </a:spcBef>
            <a:spcAft>
              <a:spcPct val="15000"/>
            </a:spcAft>
            <a:buChar char="•"/>
          </a:pPr>
          <a:r>
            <a:rPr lang="en-GB" sz="800" kern="1200"/>
            <a:t>Train and ensure competence of all relevant personnel.</a:t>
          </a:r>
        </a:p>
        <a:p>
          <a:pPr marL="57150" lvl="1" indent="-57150" algn="l" defTabSz="355600">
            <a:lnSpc>
              <a:spcPct val="90000"/>
            </a:lnSpc>
            <a:spcBef>
              <a:spcPct val="0"/>
            </a:spcBef>
            <a:spcAft>
              <a:spcPct val="15000"/>
            </a:spcAft>
            <a:buChar char="•"/>
          </a:pPr>
          <a:r>
            <a:rPr lang="en-GB" sz="800" kern="1200"/>
            <a:t>Monitor performance and ongoing A.C. corrosion risk using established and recognised practices.</a:t>
          </a:r>
        </a:p>
        <a:p>
          <a:pPr marL="57150" lvl="1" indent="-57150" algn="l" defTabSz="355600">
            <a:lnSpc>
              <a:spcPct val="90000"/>
            </a:lnSpc>
            <a:spcBef>
              <a:spcPct val="0"/>
            </a:spcBef>
            <a:spcAft>
              <a:spcPct val="15000"/>
            </a:spcAft>
            <a:buChar char="•"/>
          </a:pPr>
          <a:r>
            <a:rPr lang="en-GB" sz="800" kern="1200"/>
            <a:t>Regularly review performance to consider deficiences and identify any further improvements required. </a:t>
          </a:r>
        </a:p>
      </dsp:txBody>
      <dsp:txXfrm rot="-5400000">
        <a:off x="856236" y="5678177"/>
        <a:ext cx="4842811" cy="7174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29E9F805CDB4EABE4C2EFFE549853"/>
        <w:category>
          <w:name w:val="General"/>
          <w:gallery w:val="placeholder"/>
        </w:category>
        <w:types>
          <w:type w:val="bbPlcHdr"/>
        </w:types>
        <w:behaviors>
          <w:behavior w:val="content"/>
        </w:behaviors>
        <w:guid w:val="{7C0FC25E-5EC1-DB43-BFF8-DE0CA28FD2CC}"/>
      </w:docPartPr>
      <w:docPartBody>
        <w:p w:rsidR="00115968" w:rsidRDefault="007E590D">
          <w:pPr>
            <w:pStyle w:val="05629E9F805CDB4EABE4C2EFFE549853"/>
          </w:pPr>
          <w:r w:rsidRPr="00B83874">
            <w:rPr>
              <w:rStyle w:val="PlaceholderText"/>
            </w:rPr>
            <w:t>[Title]</w:t>
          </w:r>
        </w:p>
      </w:docPartBody>
    </w:docPart>
    <w:docPart>
      <w:docPartPr>
        <w:name w:val="B8750FD785B85647BB3770878DCF5EDA"/>
        <w:category>
          <w:name w:val="General"/>
          <w:gallery w:val="placeholder"/>
        </w:category>
        <w:types>
          <w:type w:val="bbPlcHdr"/>
        </w:types>
        <w:behaviors>
          <w:behavior w:val="content"/>
        </w:behaviors>
        <w:guid w:val="{1ECB0BDE-4C9E-C740-B6BA-CB4E6E8ED5A1}"/>
      </w:docPartPr>
      <w:docPartBody>
        <w:p w:rsidR="00115968" w:rsidRDefault="007E590D">
          <w:pPr>
            <w:pStyle w:val="B8750FD785B85647BB3770878DCF5EDA"/>
          </w:pPr>
          <w:r w:rsidRPr="00B83874">
            <w:rPr>
              <w:rStyle w:val="PlaceholderText"/>
            </w:rPr>
            <w:t>[Subject]</w:t>
          </w:r>
        </w:p>
      </w:docPartBody>
    </w:docPart>
    <w:docPart>
      <w:docPartPr>
        <w:name w:val="48BF158128F0694F86CECEB5766468B7"/>
        <w:category>
          <w:name w:val="General"/>
          <w:gallery w:val="placeholder"/>
        </w:category>
        <w:types>
          <w:type w:val="bbPlcHdr"/>
        </w:types>
        <w:behaviors>
          <w:behavior w:val="content"/>
        </w:behaviors>
        <w:guid w:val="{493B1AA5-DD27-554F-B0F0-4DE98189D7AC}"/>
      </w:docPartPr>
      <w:docPartBody>
        <w:p w:rsidR="00115968" w:rsidRDefault="007E590D">
          <w:pPr>
            <w:pStyle w:val="48BF158128F0694F86CECEB5766468B7"/>
          </w:pPr>
          <w:r w:rsidRPr="00917A5B">
            <w:rPr>
              <w:rStyle w:val="PlaceholderText"/>
            </w:rPr>
            <w:t>[Comments]</w:t>
          </w:r>
        </w:p>
      </w:docPartBody>
    </w:docPart>
    <w:docPart>
      <w:docPartPr>
        <w:name w:val="160ABFA779F54E49BF0CEDB6B87ADD58"/>
        <w:category>
          <w:name w:val="General"/>
          <w:gallery w:val="placeholder"/>
        </w:category>
        <w:types>
          <w:type w:val="bbPlcHdr"/>
        </w:types>
        <w:behaviors>
          <w:behavior w:val="content"/>
        </w:behaviors>
        <w:guid w:val="{7B998D5E-CF09-8445-A72F-B59900299116}"/>
      </w:docPartPr>
      <w:docPartBody>
        <w:p w:rsidR="00115968" w:rsidRDefault="007E590D">
          <w:pPr>
            <w:pStyle w:val="160ABFA779F54E49BF0CEDB6B87ADD58"/>
          </w:pPr>
          <w:r w:rsidRPr="00917A5B">
            <w:rPr>
              <w:rStyle w:val="PlaceholderText"/>
            </w:rPr>
            <w:t>Click here to enter a date.</w:t>
          </w:r>
        </w:p>
      </w:docPartBody>
    </w:docPart>
    <w:docPart>
      <w:docPartPr>
        <w:name w:val="621A99BDAAC56245BF71FB60A9A054C9"/>
        <w:category>
          <w:name w:val="General"/>
          <w:gallery w:val="placeholder"/>
        </w:category>
        <w:types>
          <w:type w:val="bbPlcHdr"/>
        </w:types>
        <w:behaviors>
          <w:behavior w:val="content"/>
        </w:behaviors>
        <w:guid w:val="{CD090721-DA14-6F41-8A15-79A5718DE585}"/>
      </w:docPartPr>
      <w:docPartBody>
        <w:p w:rsidR="00115968" w:rsidRDefault="007E590D">
          <w:pPr>
            <w:pStyle w:val="621A99BDAAC56245BF71FB60A9A054C9"/>
          </w:pPr>
          <w:r w:rsidRPr="00917A5B">
            <w:rPr>
              <w:rStyle w:val="PlaceholderText"/>
            </w:rPr>
            <w:t>[Title]</w:t>
          </w:r>
        </w:p>
      </w:docPartBody>
    </w:docPart>
    <w:docPart>
      <w:docPartPr>
        <w:name w:val="CBE7EA9E08F082499760DCEB0C1A1D19"/>
        <w:category>
          <w:name w:val="General"/>
          <w:gallery w:val="placeholder"/>
        </w:category>
        <w:types>
          <w:type w:val="bbPlcHdr"/>
        </w:types>
        <w:behaviors>
          <w:behavior w:val="content"/>
        </w:behaviors>
        <w:guid w:val="{4562A063-6B00-134D-9013-20729C922E20}"/>
      </w:docPartPr>
      <w:docPartBody>
        <w:p w:rsidR="00115968" w:rsidRDefault="007E590D">
          <w:pPr>
            <w:pStyle w:val="CBE7EA9E08F082499760DCEB0C1A1D19"/>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T1E96o00">
    <w:altName w:val="Yu Gothic"/>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0D"/>
    <w:rsid w:val="00115968"/>
    <w:rsid w:val="002A4ABB"/>
    <w:rsid w:val="002B7A0B"/>
    <w:rsid w:val="002F0D1F"/>
    <w:rsid w:val="00304A92"/>
    <w:rsid w:val="00513F88"/>
    <w:rsid w:val="005B78DE"/>
    <w:rsid w:val="00664A9D"/>
    <w:rsid w:val="007E590D"/>
    <w:rsid w:val="00804464"/>
    <w:rsid w:val="00B17559"/>
    <w:rsid w:val="00BA655B"/>
    <w:rsid w:val="00CE706E"/>
    <w:rsid w:val="00E06242"/>
    <w:rsid w:val="00F27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629E9F805CDB4EABE4C2EFFE549853">
    <w:name w:val="05629E9F805CDB4EABE4C2EFFE549853"/>
  </w:style>
  <w:style w:type="paragraph" w:customStyle="1" w:styleId="B8750FD785B85647BB3770878DCF5EDA">
    <w:name w:val="B8750FD785B85647BB3770878DCF5EDA"/>
  </w:style>
  <w:style w:type="paragraph" w:customStyle="1" w:styleId="48BF158128F0694F86CECEB5766468B7">
    <w:name w:val="48BF158128F0694F86CECEB5766468B7"/>
  </w:style>
  <w:style w:type="paragraph" w:customStyle="1" w:styleId="160ABFA779F54E49BF0CEDB6B87ADD58">
    <w:name w:val="160ABFA779F54E49BF0CEDB6B87ADD58"/>
  </w:style>
  <w:style w:type="paragraph" w:customStyle="1" w:styleId="621A99BDAAC56245BF71FB60A9A054C9">
    <w:name w:val="621A99BDAAC56245BF71FB60A9A054C9"/>
  </w:style>
  <w:style w:type="paragraph" w:customStyle="1" w:styleId="CBE7EA9E08F082499760DCEB0C1A1D19">
    <w:name w:val="CBE7EA9E08F082499760DCEB0C1A1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B12927C1DEF47A0067C984201AFF5" ma:contentTypeVersion="10" ma:contentTypeDescription="Create a new document." ma:contentTypeScope="" ma:versionID="ff0c799194260cc0736318ff574ef594">
  <xsd:schema xmlns:xsd="http://www.w3.org/2001/XMLSchema" xmlns:xs="http://www.w3.org/2001/XMLSchema" xmlns:p="http://schemas.microsoft.com/office/2006/metadata/properties" xmlns:ns3="c000a300-af96-440e-94a3-df38cd6d54eb" targetNamespace="http://schemas.microsoft.com/office/2006/metadata/properties" ma:root="true" ma:fieldsID="da1628cc4ee5b22916d948b3ee240129" ns3:_="">
    <xsd:import namespace="c000a300-af96-440e-94a3-df38cd6d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300-af96-440e-94a3-df38cd6d5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E4BB-3ECA-44F6-8C62-8733D71FC3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79EE2A-743A-452A-B0A4-B25BC748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300-af96-440e-94a3-df38cd6d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4A58B-2CDD-48E6-86D1-AB9148C693AA}">
  <ds:schemaRefs>
    <ds:schemaRef ds:uri="http://schemas.microsoft.com/sharepoint/v3/contenttype/forms"/>
  </ds:schemaRefs>
</ds:datastoreItem>
</file>

<file path=customXml/itemProps4.xml><?xml version="1.0" encoding="utf-8"?>
<ds:datastoreItem xmlns:ds="http://schemas.openxmlformats.org/officeDocument/2006/customXml" ds:itemID="{2CD7DFD7-67A7-4E94-A9FE-CC572597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7124</Words>
  <Characters>40154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47184</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A.C. Corrosion</dc:subject>
  <dc:creator>Peter Hill</dc:creator>
  <dc:description>UKOPA/TBN/016 Edition 1</dc:description>
  <cp:lastModifiedBy>Nikki Barker</cp:lastModifiedBy>
  <cp:revision>4</cp:revision>
  <cp:lastPrinted>2021-01-08T16:19:00Z</cp:lastPrinted>
  <dcterms:created xsi:type="dcterms:W3CDTF">2022-05-12T10:54:00Z</dcterms:created>
  <dcterms:modified xsi:type="dcterms:W3CDTF">2022-05-12T10:56:00Z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0x01010023AB12927C1DEF47A0067C984201AFF5</vt:lpwstr>
  </property>
  <property fmtid="{D5CDD505-2E9C-101B-9397-08002B2CF9AE}" pid="4" name="_AdHocReviewCycleID">
    <vt:i4>-696590881</vt:i4>
  </property>
  <property fmtid="{D5CDD505-2E9C-101B-9397-08002B2CF9AE}" pid="5" name="_NewReviewCycle">
    <vt:lpwstr/>
  </property>
  <property fmtid="{D5CDD505-2E9C-101B-9397-08002B2CF9AE}" pid="6" name="_EmailSubject">
    <vt:lpwstr>Re: AC/DC corrosion documents - drafts.</vt:lpwstr>
  </property>
  <property fmtid="{D5CDD505-2E9C-101B-9397-08002B2CF9AE}" pid="7" name="_AuthorEmail">
    <vt:lpwstr>Timothy.Rudd@valero.com</vt:lpwstr>
  </property>
  <property fmtid="{D5CDD505-2E9C-101B-9397-08002B2CF9AE}" pid="8" name="_AuthorEmailDisplayName">
    <vt:lpwstr>Rudd, Timothy</vt:lpwstr>
  </property>
</Properties>
</file>