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51A9" w14:textId="77777777" w:rsidR="005968BD" w:rsidRPr="00473B12" w:rsidRDefault="00F368C2" w:rsidP="005715C4">
      <w:pPr>
        <w:pStyle w:val="FrontPenspen"/>
        <w:pBdr>
          <w:top w:val="none" w:sz="0" w:space="0" w:color="auto"/>
        </w:pBdr>
        <w:spacing w:after="0"/>
      </w:pPr>
      <w:r w:rsidRPr="00473B12">
        <w:br w:type="textWrapping" w:clear="all"/>
      </w:r>
    </w:p>
    <w:p w14:paraId="5C1D6C87" w14:textId="77777777" w:rsidR="00CE1BFF" w:rsidRPr="00473B12" w:rsidRDefault="00CE1BFF" w:rsidP="00F368C2">
      <w:pPr>
        <w:pStyle w:val="FrontPenspen"/>
        <w:pBdr>
          <w:top w:val="none" w:sz="0" w:space="0" w:color="auto"/>
        </w:pBdr>
        <w:spacing w:after="2520"/>
      </w:pPr>
    </w:p>
    <w:p w14:paraId="6FD9505B" w14:textId="77777777" w:rsidR="00012F42" w:rsidRPr="00473B12" w:rsidRDefault="00000000" w:rsidP="001963B4">
      <w:pPr>
        <w:pStyle w:val="FrontTitle"/>
        <w:pBdr>
          <w:bottom w:val="none" w:sz="0" w:space="0" w:color="auto"/>
        </w:pBdr>
        <w:spacing w:before="100" w:beforeAutospacing="1" w:line="360" w:lineRule="auto"/>
        <w:ind w:left="1440"/>
        <w:contextualSpacing/>
        <w:rPr>
          <w:color w:val="003656" w:themeColor="accent4" w:themeTint="E6"/>
        </w:rPr>
      </w:pPr>
      <w:sdt>
        <w:sdtPr>
          <w:rPr>
            <w:b/>
            <w:color w:val="003656" w:themeColor="accent4" w:themeTint="E6"/>
          </w:rPr>
          <w:alias w:val="Title"/>
          <w:id w:val="6722563"/>
          <w:placeholder>
            <w:docPart w:val="D0D3174416414FA4A6A968CE02D57896"/>
          </w:placeholder>
          <w:dataBinding w:prefixMappings="xmlns:ns0='http://purl.org/dc/elements/1.1/' xmlns:ns1='http://schemas.openxmlformats.org/package/2006/metadata/core-properties' " w:xpath="/ns1:coreProperties[1]/ns0:title[1]" w:storeItemID="{6C3C8BC8-F283-45AE-878A-BAB7291924A1}"/>
          <w:text/>
        </w:sdtPr>
        <w:sdtContent>
          <w:r w:rsidR="00D475C3" w:rsidRPr="00473B12">
            <w:rPr>
              <w:b/>
              <w:color w:val="003656" w:themeColor="accent4" w:themeTint="E6"/>
            </w:rPr>
            <w:t>UKOPA Report</w:t>
          </w:r>
        </w:sdtContent>
      </w:sdt>
    </w:p>
    <w:p w14:paraId="7EECA0AD" w14:textId="1F8C62FC" w:rsidR="003F7240" w:rsidRPr="00473B12" w:rsidRDefault="00000000" w:rsidP="001963B4">
      <w:pPr>
        <w:pStyle w:val="FrontTitle"/>
        <w:pBdr>
          <w:bottom w:val="none" w:sz="0" w:space="0" w:color="auto"/>
        </w:pBdr>
        <w:spacing w:after="120" w:line="360" w:lineRule="auto"/>
        <w:ind w:left="1440"/>
        <w:contextualSpacing/>
        <w:rPr>
          <w:color w:val="003656" w:themeColor="accent4" w:themeTint="E6"/>
        </w:rPr>
      </w:pPr>
      <w:sdt>
        <w:sdtPr>
          <w:rPr>
            <w:color w:val="003656" w:themeColor="accent4" w:themeTint="E6"/>
          </w:rPr>
          <w:alias w:val="Subject"/>
          <w:id w:val="6722564"/>
          <w:placeholder>
            <w:docPart w:val="F37823DB2D2C4FE09DEA7445E02005B4"/>
          </w:placeholder>
          <w:dataBinding w:prefixMappings="xmlns:ns0='http://purl.org/dc/elements/1.1/' xmlns:ns1='http://schemas.openxmlformats.org/package/2006/metadata/core-properties' " w:xpath="/ns1:coreProperties[1]/ns0:subject[1]" w:storeItemID="{6C3C8BC8-F283-45AE-878A-BAB7291924A1}"/>
          <w:text/>
        </w:sdtPr>
        <w:sdtContent>
          <w:r w:rsidR="00473B12" w:rsidRPr="00473B12">
            <w:rPr>
              <w:color w:val="003656" w:themeColor="accent4" w:themeTint="E6"/>
            </w:rPr>
            <w:t>Weld Quality Investigation of Pre 1972 Girth Welds Carried Out by ATCO</w:t>
          </w:r>
        </w:sdtContent>
      </w:sdt>
    </w:p>
    <w:sdt>
      <w:sdtPr>
        <w:rPr>
          <w:color w:val="003656" w:themeColor="accent4" w:themeTint="E6"/>
          <w:sz w:val="32"/>
          <w:szCs w:val="32"/>
        </w:rPr>
        <w:alias w:val="Comments"/>
        <w:tag w:val=""/>
        <w:id w:val="1506479213"/>
        <w:placeholder>
          <w:docPart w:val="0BAC9D6ED8A840EBB1F2B6A3C72A84D9"/>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6DD0329" w14:textId="2404ADC7" w:rsidR="003F7240" w:rsidRPr="00473B12" w:rsidRDefault="00C27876" w:rsidP="001963B4">
          <w:pPr>
            <w:pStyle w:val="FrontTitle"/>
            <w:pBdr>
              <w:bottom w:val="none" w:sz="0" w:space="0" w:color="auto"/>
            </w:pBdr>
            <w:spacing w:after="120" w:line="360" w:lineRule="auto"/>
            <w:ind w:left="1440"/>
            <w:contextualSpacing/>
            <w:rPr>
              <w:color w:val="003656" w:themeColor="accent4" w:themeTint="E6"/>
            </w:rPr>
          </w:pPr>
          <w:r w:rsidRPr="00473B12">
            <w:rPr>
              <w:color w:val="003656" w:themeColor="accent4" w:themeTint="E6"/>
              <w:sz w:val="32"/>
              <w:szCs w:val="32"/>
            </w:rPr>
            <w:t>UKOPA/</w:t>
          </w:r>
          <w:r w:rsidR="00CF46EC" w:rsidRPr="00473B12">
            <w:rPr>
              <w:color w:val="003656" w:themeColor="accent4" w:themeTint="E6"/>
              <w:sz w:val="32"/>
              <w:szCs w:val="32"/>
            </w:rPr>
            <w:t>RP</w:t>
          </w:r>
          <w:r w:rsidRPr="00473B12">
            <w:rPr>
              <w:color w:val="003656" w:themeColor="accent4" w:themeTint="E6"/>
              <w:sz w:val="32"/>
              <w:szCs w:val="32"/>
            </w:rPr>
            <w:t>/</w:t>
          </w:r>
          <w:r w:rsidR="00473B12" w:rsidRPr="00473B12">
            <w:rPr>
              <w:color w:val="003656" w:themeColor="accent4" w:themeTint="E6"/>
              <w:sz w:val="32"/>
              <w:szCs w:val="32"/>
            </w:rPr>
            <w:t>004</w:t>
          </w:r>
          <w:r w:rsidRPr="00473B12">
            <w:rPr>
              <w:color w:val="003656" w:themeColor="accent4" w:themeTint="E6"/>
              <w:sz w:val="32"/>
              <w:szCs w:val="32"/>
            </w:rPr>
            <w:t xml:space="preserve"> Edition A</w:t>
          </w:r>
        </w:p>
      </w:sdtContent>
    </w:sdt>
    <w:p w14:paraId="77CF0E8A" w14:textId="151E55F6" w:rsidR="00997863" w:rsidRPr="00473B12" w:rsidRDefault="00000000" w:rsidP="001963B4">
      <w:pPr>
        <w:pStyle w:val="FrontClient"/>
        <w:spacing w:before="0" w:line="360" w:lineRule="auto"/>
        <w:ind w:left="1440"/>
        <w:rPr>
          <w:color w:val="003656" w:themeColor="accent4" w:themeTint="E6"/>
        </w:rPr>
      </w:pPr>
      <w:sdt>
        <w:sdtPr>
          <w:rPr>
            <w:color w:val="003656" w:themeColor="accent4" w:themeTint="E6"/>
            <w:sz w:val="32"/>
            <w:szCs w:val="32"/>
          </w:rPr>
          <w:id w:val="-789435610"/>
          <w:placeholder>
            <w:docPart w:val="098DAACC35E04C29A06D156BDFB83F1F"/>
          </w:placeholder>
          <w:date w:fullDate="2023-02-06T00:00:00Z">
            <w:dateFormat w:val="MMMM yyyy"/>
            <w:lid w:val="en-GB"/>
            <w:storeMappedDataAs w:val="dateTime"/>
            <w:calendar w:val="gregorian"/>
          </w:date>
        </w:sdtPr>
        <w:sdtContent>
          <w:r w:rsidR="00473B12" w:rsidRPr="00473B12">
            <w:rPr>
              <w:color w:val="003656" w:themeColor="accent4" w:themeTint="E6"/>
              <w:sz w:val="32"/>
              <w:szCs w:val="32"/>
            </w:rPr>
            <w:t>February 2023</w:t>
          </w:r>
        </w:sdtContent>
      </w:sdt>
    </w:p>
    <w:p w14:paraId="5D6DAB62" w14:textId="77777777" w:rsidR="00997863" w:rsidRPr="00473B12" w:rsidRDefault="00997863" w:rsidP="00997863"/>
    <w:p w14:paraId="5354B421" w14:textId="77777777" w:rsidR="00997863" w:rsidRPr="00473B12" w:rsidRDefault="00997863" w:rsidP="00FA683B">
      <w:pPr>
        <w:jc w:val="center"/>
      </w:pPr>
    </w:p>
    <w:p w14:paraId="738F348C" w14:textId="77777777" w:rsidR="00997863" w:rsidRPr="00473B12" w:rsidRDefault="00997863" w:rsidP="00997863"/>
    <w:p w14:paraId="57DFC18A" w14:textId="77777777" w:rsidR="002B6494" w:rsidRPr="00473B12" w:rsidRDefault="002B6494" w:rsidP="00997863"/>
    <w:p w14:paraId="3E10AD84" w14:textId="77777777" w:rsidR="002B6494" w:rsidRPr="00473B12" w:rsidRDefault="002B6494" w:rsidP="00997863"/>
    <w:p w14:paraId="20DD6763" w14:textId="77777777" w:rsidR="002B6494" w:rsidRPr="00473B12" w:rsidRDefault="002B6494" w:rsidP="00997863"/>
    <w:p w14:paraId="68D410E9" w14:textId="77777777" w:rsidR="002B6494" w:rsidRPr="00473B12" w:rsidRDefault="002B6494" w:rsidP="00997863"/>
    <w:p w14:paraId="2A99B395" w14:textId="77777777" w:rsidR="002B6494" w:rsidRPr="00473B12" w:rsidRDefault="002B6494" w:rsidP="00997863"/>
    <w:p w14:paraId="658B150C" w14:textId="77777777" w:rsidR="002B6494" w:rsidRPr="00473B12" w:rsidRDefault="002B6494" w:rsidP="00997863"/>
    <w:p w14:paraId="23B356DC" w14:textId="77777777" w:rsidR="002B6494" w:rsidRPr="00473B12" w:rsidRDefault="002B6494" w:rsidP="00997863"/>
    <w:p w14:paraId="3218062C" w14:textId="77777777" w:rsidR="002B6494" w:rsidRPr="00473B12" w:rsidRDefault="002B6494" w:rsidP="00997863"/>
    <w:p w14:paraId="5EB18E10" w14:textId="77777777" w:rsidR="00997863" w:rsidRPr="00473B12" w:rsidRDefault="00997863" w:rsidP="00997863"/>
    <w:p w14:paraId="5CA3F1F9" w14:textId="77777777" w:rsidR="005968BD" w:rsidRPr="00473B12" w:rsidRDefault="005968BD" w:rsidP="002B6494">
      <w:pPr>
        <w:jc w:val="right"/>
        <w:sectPr w:rsidR="005968BD" w:rsidRPr="00473B12" w:rsidSect="00C67A85">
          <w:headerReference w:type="default" r:id="rId11"/>
          <w:footerReference w:type="even" r:id="rId12"/>
          <w:footerReference w:type="default" r:id="rId13"/>
          <w:headerReference w:type="first" r:id="rId14"/>
          <w:endnotePr>
            <w:numFmt w:val="decimal"/>
          </w:endnotePr>
          <w:type w:val="continuous"/>
          <w:pgSz w:w="11909" w:h="16834" w:code="9"/>
          <w:pgMar w:top="1385" w:right="720" w:bottom="720" w:left="720" w:header="454" w:footer="958" w:gutter="0"/>
          <w:cols w:space="720"/>
          <w:docGrid w:linePitch="272"/>
        </w:sectPr>
      </w:pPr>
    </w:p>
    <w:p w14:paraId="1886C875" w14:textId="77777777" w:rsidR="00175244" w:rsidRPr="00473B12" w:rsidRDefault="00CF46EC" w:rsidP="00175244">
      <w:pPr>
        <w:pStyle w:val="BodyText"/>
        <w:ind w:left="284"/>
        <w:rPr>
          <w:rFonts w:cs="Arial"/>
          <w:b/>
          <w:color w:val="003656" w:themeColor="accent4" w:themeTint="E6"/>
        </w:rPr>
      </w:pPr>
      <w:r w:rsidRPr="00473B12">
        <w:rPr>
          <w:rFonts w:cs="Arial"/>
          <w:b/>
          <w:color w:val="003656" w:themeColor="accent4" w:themeTint="E6"/>
        </w:rPr>
        <w:lastRenderedPageBreak/>
        <w:t>REPORT</w:t>
      </w:r>
      <w:r w:rsidR="00175244" w:rsidRPr="00473B12">
        <w:rPr>
          <w:rFonts w:cs="Arial"/>
          <w:b/>
          <w:color w:val="003656" w:themeColor="accent4" w:themeTint="E6"/>
        </w:rPr>
        <w:t xml:space="preserve"> ISSUED BY UKOPA:</w:t>
      </w:r>
    </w:p>
    <w:p w14:paraId="6F9E4C81" w14:textId="77777777" w:rsidR="00175244" w:rsidRPr="00473B12" w:rsidRDefault="00175244" w:rsidP="00175244">
      <w:pPr>
        <w:pStyle w:val="BodyText"/>
        <w:ind w:left="284"/>
        <w:rPr>
          <w:rFonts w:cs="Arial"/>
        </w:rPr>
      </w:pPr>
    </w:p>
    <w:p w14:paraId="26E9EE85" w14:textId="77777777" w:rsidR="00175244" w:rsidRPr="00473B12" w:rsidRDefault="00175244" w:rsidP="00175244">
      <w:pPr>
        <w:pStyle w:val="BodyText"/>
        <w:ind w:left="284"/>
        <w:rPr>
          <w:rFonts w:cs="Arial"/>
        </w:rPr>
      </w:pPr>
    </w:p>
    <w:p w14:paraId="77702F51" w14:textId="77777777" w:rsidR="00175244" w:rsidRPr="00473B12" w:rsidRDefault="00175244" w:rsidP="00175244">
      <w:pPr>
        <w:pStyle w:val="BodyText"/>
        <w:ind w:left="284"/>
        <w:rPr>
          <w:rFonts w:cs="Arial"/>
        </w:rPr>
      </w:pPr>
    </w:p>
    <w:p w14:paraId="25D42FD0" w14:textId="77777777" w:rsidR="00916BD5" w:rsidRPr="00473B12" w:rsidRDefault="00916BD5" w:rsidP="00175244">
      <w:pPr>
        <w:pStyle w:val="BodyText"/>
        <w:ind w:left="284"/>
        <w:rPr>
          <w:rFonts w:cs="Arial"/>
          <w:b/>
        </w:rPr>
      </w:pPr>
      <w:r w:rsidRPr="00473B12">
        <w:rPr>
          <w:rFonts w:cs="Arial"/>
        </w:rPr>
        <w:t xml:space="preserve">Comments, </w:t>
      </w:r>
      <w:proofErr w:type="gramStart"/>
      <w:r w:rsidRPr="00473B12">
        <w:rPr>
          <w:rFonts w:cs="Arial"/>
        </w:rPr>
        <w:t>questions</w:t>
      </w:r>
      <w:proofErr w:type="gramEnd"/>
      <w:r w:rsidRPr="00473B12">
        <w:rPr>
          <w:rFonts w:cs="Arial"/>
        </w:rPr>
        <w:t xml:space="preserve"> and enquiries about this publication should be directed to</w:t>
      </w:r>
      <w:r w:rsidRPr="00473B12">
        <w:rPr>
          <w:rFonts w:cs="Arial"/>
          <w:b/>
        </w:rPr>
        <w:t>:</w:t>
      </w:r>
    </w:p>
    <w:p w14:paraId="583AFBED" w14:textId="77777777" w:rsidR="00916BD5" w:rsidRPr="00473B12" w:rsidRDefault="00175244" w:rsidP="00BF7AD5">
      <w:pPr>
        <w:pStyle w:val="BodyText"/>
        <w:spacing w:before="0" w:after="0"/>
        <w:ind w:left="1440"/>
        <w:rPr>
          <w:rFonts w:cs="Arial"/>
          <w:b/>
          <w:color w:val="003656" w:themeColor="accent4" w:themeTint="E6"/>
        </w:rPr>
      </w:pPr>
      <w:r w:rsidRPr="00473B12">
        <w:rPr>
          <w:rFonts w:cs="Arial"/>
          <w:b/>
          <w:color w:val="003656" w:themeColor="accent4" w:themeTint="E6"/>
        </w:rPr>
        <w:t>UK</w:t>
      </w:r>
      <w:r w:rsidR="00916BD5" w:rsidRPr="00473B12">
        <w:rPr>
          <w:rFonts w:cs="Arial"/>
          <w:b/>
          <w:color w:val="003656" w:themeColor="accent4" w:themeTint="E6"/>
        </w:rPr>
        <w:t xml:space="preserve"> Onshore Pipeline Operators’ Association</w:t>
      </w:r>
    </w:p>
    <w:p w14:paraId="69DFAA3B" w14:textId="77777777" w:rsidR="00916BD5" w:rsidRPr="00473B12" w:rsidRDefault="00916BD5" w:rsidP="00BF7AD5">
      <w:pPr>
        <w:pStyle w:val="BodyText"/>
        <w:spacing w:before="0" w:after="0"/>
        <w:ind w:left="1440"/>
        <w:rPr>
          <w:rFonts w:cs="Arial"/>
        </w:rPr>
      </w:pPr>
      <w:r w:rsidRPr="00473B12">
        <w:rPr>
          <w:rFonts w:cs="Arial"/>
        </w:rPr>
        <w:t>Pipeline Maintenance Centre</w:t>
      </w:r>
    </w:p>
    <w:p w14:paraId="4492924B" w14:textId="77777777" w:rsidR="00916BD5" w:rsidRPr="00473B12" w:rsidRDefault="00916BD5" w:rsidP="00BF7AD5">
      <w:pPr>
        <w:pStyle w:val="BodyText"/>
        <w:spacing w:before="0" w:after="0"/>
        <w:ind w:left="1440"/>
        <w:rPr>
          <w:rFonts w:cs="Arial"/>
        </w:rPr>
      </w:pPr>
      <w:r w:rsidRPr="00473B12">
        <w:rPr>
          <w:rFonts w:cs="Arial"/>
        </w:rPr>
        <w:t>Ripley Road</w:t>
      </w:r>
    </w:p>
    <w:p w14:paraId="46032090" w14:textId="77777777" w:rsidR="00916BD5" w:rsidRPr="00473B12" w:rsidRDefault="00916BD5" w:rsidP="00BF7AD5">
      <w:pPr>
        <w:pStyle w:val="BodyText"/>
        <w:spacing w:before="0" w:after="0"/>
        <w:ind w:left="1440"/>
        <w:rPr>
          <w:rFonts w:cs="Arial"/>
        </w:rPr>
      </w:pPr>
      <w:r w:rsidRPr="00473B12">
        <w:rPr>
          <w:rFonts w:cs="Arial"/>
        </w:rPr>
        <w:t>Ambergate</w:t>
      </w:r>
      <w:r w:rsidRPr="00473B12">
        <w:rPr>
          <w:rFonts w:cs="Arial"/>
        </w:rPr>
        <w:tab/>
      </w:r>
    </w:p>
    <w:p w14:paraId="0104FB93" w14:textId="77777777" w:rsidR="00BF7AD5" w:rsidRPr="00473B12" w:rsidRDefault="00916BD5" w:rsidP="00BF7AD5">
      <w:pPr>
        <w:pStyle w:val="BodyText"/>
        <w:spacing w:before="0" w:after="0"/>
        <w:ind w:left="1440"/>
        <w:rPr>
          <w:rFonts w:cs="Arial"/>
        </w:rPr>
      </w:pPr>
      <w:r w:rsidRPr="00473B12">
        <w:rPr>
          <w:rFonts w:cs="Arial"/>
        </w:rPr>
        <w:t>Derbyshire</w:t>
      </w:r>
    </w:p>
    <w:p w14:paraId="3733DFEA" w14:textId="77777777" w:rsidR="00916BD5" w:rsidRPr="00473B12" w:rsidRDefault="00916BD5" w:rsidP="00BF7AD5">
      <w:pPr>
        <w:pStyle w:val="BodyText"/>
        <w:spacing w:before="0" w:after="0"/>
        <w:ind w:left="1440"/>
        <w:rPr>
          <w:rFonts w:cs="Arial"/>
        </w:rPr>
      </w:pPr>
      <w:r w:rsidRPr="00473B12">
        <w:rPr>
          <w:rFonts w:cs="Arial"/>
        </w:rPr>
        <w:t>DE56 2FZ</w:t>
      </w:r>
    </w:p>
    <w:p w14:paraId="5C21DF9C" w14:textId="77777777" w:rsidR="00916BD5" w:rsidRPr="00473B12" w:rsidRDefault="00BF7AD5" w:rsidP="00916BD5">
      <w:pPr>
        <w:pStyle w:val="BodyText"/>
        <w:ind w:left="284"/>
        <w:rPr>
          <w:rFonts w:cs="Arial"/>
          <w:b/>
        </w:rPr>
      </w:pPr>
      <w:r w:rsidRPr="00473B12">
        <w:rPr>
          <w:rFonts w:cs="Arial"/>
          <w:b/>
          <w:color w:val="003656" w:themeColor="accent4" w:themeTint="E6"/>
        </w:rPr>
        <w:t>E</w:t>
      </w:r>
      <w:r w:rsidR="00916BD5" w:rsidRPr="00473B12">
        <w:rPr>
          <w:rFonts w:cs="Arial"/>
          <w:b/>
          <w:color w:val="003656" w:themeColor="accent4" w:themeTint="E6"/>
        </w:rPr>
        <w:t xml:space="preserve">-mail: </w:t>
      </w:r>
      <w:hyperlink r:id="rId15" w:history="1">
        <w:r w:rsidR="00916BD5" w:rsidRPr="00473B12">
          <w:rPr>
            <w:rStyle w:val="Hyperlink"/>
            <w:rFonts w:cs="Arial"/>
            <w:b/>
          </w:rPr>
          <w:t>enquiries@ukopa.co.uk</w:t>
        </w:r>
      </w:hyperlink>
    </w:p>
    <w:p w14:paraId="1A8C538B" w14:textId="77777777" w:rsidR="0072154B" w:rsidRPr="00473B12" w:rsidRDefault="0072154B" w:rsidP="00916BD5">
      <w:pPr>
        <w:pStyle w:val="BodyText"/>
        <w:ind w:left="284"/>
        <w:rPr>
          <w:rFonts w:cs="Arial"/>
          <w:b/>
        </w:rPr>
      </w:pPr>
      <w:r w:rsidRPr="00473B12">
        <w:rPr>
          <w:rFonts w:cs="Arial"/>
          <w:b/>
          <w:color w:val="003656" w:themeColor="accent4" w:themeTint="E6"/>
        </w:rPr>
        <w:t>Website:</w:t>
      </w:r>
      <w:r w:rsidRPr="00473B12">
        <w:t xml:space="preserve"> </w:t>
      </w:r>
      <w:hyperlink r:id="rId16" w:history="1">
        <w:r w:rsidRPr="00473B12">
          <w:rPr>
            <w:rStyle w:val="Hyperlink"/>
            <w:rFonts w:cs="Arial"/>
            <w:b/>
          </w:rPr>
          <w:t>www.UKOPA.co.uk</w:t>
        </w:r>
      </w:hyperlink>
    </w:p>
    <w:p w14:paraId="146DB63E" w14:textId="77777777" w:rsidR="00BF7AD5" w:rsidRPr="00473B12" w:rsidRDefault="00BF7AD5" w:rsidP="00916BD5">
      <w:pPr>
        <w:pStyle w:val="BodyText"/>
        <w:ind w:left="284"/>
        <w:rPr>
          <w:rFonts w:cs="Arial"/>
          <w:b/>
          <w:sz w:val="16"/>
          <w:szCs w:val="16"/>
        </w:rPr>
      </w:pPr>
    </w:p>
    <w:p w14:paraId="4FF52B95" w14:textId="77777777" w:rsidR="009F334C" w:rsidRPr="00473B12" w:rsidRDefault="009F334C" w:rsidP="00916BD5">
      <w:pPr>
        <w:pStyle w:val="BodyText"/>
        <w:ind w:left="284"/>
        <w:rPr>
          <w:rFonts w:cs="Arial"/>
          <w:b/>
          <w:color w:val="003656" w:themeColor="accent4" w:themeTint="E6"/>
          <w:sz w:val="16"/>
          <w:szCs w:val="16"/>
        </w:rPr>
      </w:pPr>
      <w:r w:rsidRPr="00473B12">
        <w:rPr>
          <w:rFonts w:cs="Arial"/>
          <w:b/>
          <w:color w:val="003656" w:themeColor="accent4" w:themeTint="E6"/>
          <w:sz w:val="16"/>
          <w:szCs w:val="16"/>
        </w:rPr>
        <w:t>Disclaimer</w:t>
      </w:r>
    </w:p>
    <w:p w14:paraId="0B95E2C7" w14:textId="77777777" w:rsidR="009F334C" w:rsidRPr="00473B12" w:rsidRDefault="009F334C" w:rsidP="009F334C">
      <w:pPr>
        <w:pStyle w:val="BodyText"/>
        <w:ind w:left="284"/>
        <w:rPr>
          <w:rFonts w:cs="Arial"/>
          <w:sz w:val="16"/>
          <w:szCs w:val="16"/>
        </w:rPr>
      </w:pPr>
      <w:r w:rsidRPr="00473B12">
        <w:rPr>
          <w:rFonts w:cs="Arial"/>
          <w:sz w:val="16"/>
          <w:szCs w:val="16"/>
        </w:rPr>
        <w:t xml:space="preserve">This document is protected by copyright and may not be reproduced in whole or in part, by any means without the prior approval in writing of UKOPA. The information contained in this document is provided as guidance only and while every reasonable care has been taken to ensure the accuracy of its contents, UKOPA cannot accept any responsibility for any action taken, or not taken, </w:t>
      </w:r>
      <w:proofErr w:type="gramStart"/>
      <w:r w:rsidRPr="00473B12">
        <w:rPr>
          <w:rFonts w:cs="Arial"/>
          <w:sz w:val="16"/>
          <w:szCs w:val="16"/>
        </w:rPr>
        <w:t>on the basis of</w:t>
      </w:r>
      <w:proofErr w:type="gramEnd"/>
      <w:r w:rsidRPr="00473B12">
        <w:rPr>
          <w:rFonts w:cs="Arial"/>
          <w:sz w:val="16"/>
          <w:szCs w:val="16"/>
        </w:rPr>
        <w:t xml:space="preserve"> this information. UKOPA shall not be liable to any person for any loss or damage which may arise from the use of any of the information contained in any of its publications. The document must be read in its entirety and is subject to any assumptions and qualifications expressed therein. UKOPA documents may contain detailed technical data which is intended for analysis only by persons possessing requisite expertise in its subject matter.</w:t>
      </w:r>
    </w:p>
    <w:p w14:paraId="10299223" w14:textId="3F89CAC3" w:rsidR="009F334C" w:rsidRPr="00473B12" w:rsidRDefault="009F334C" w:rsidP="009F334C">
      <w:pPr>
        <w:pStyle w:val="BodyText"/>
        <w:ind w:left="284"/>
        <w:rPr>
          <w:rFonts w:cs="Arial"/>
          <w:sz w:val="16"/>
          <w:szCs w:val="16"/>
        </w:rPr>
      </w:pPr>
      <w:r w:rsidRPr="00473B12">
        <w:rPr>
          <w:rFonts w:cs="Arial"/>
          <w:sz w:val="16"/>
          <w:szCs w:val="16"/>
        </w:rPr>
        <w:t>Copyright @</w:t>
      </w:r>
      <w:r w:rsidR="00916BD5" w:rsidRPr="00473B12">
        <w:rPr>
          <w:rFonts w:cs="Arial"/>
          <w:sz w:val="16"/>
          <w:szCs w:val="16"/>
        </w:rPr>
        <w:fldChar w:fldCharType="begin"/>
      </w:r>
      <w:r w:rsidR="00916BD5" w:rsidRPr="00473B12">
        <w:rPr>
          <w:rFonts w:cs="Arial"/>
          <w:sz w:val="16"/>
          <w:szCs w:val="16"/>
        </w:rPr>
        <w:instrText xml:space="preserve"> DATE  \@ "yyyy"  \* MERGEFORMAT </w:instrText>
      </w:r>
      <w:r w:rsidR="00916BD5" w:rsidRPr="00473B12">
        <w:rPr>
          <w:rFonts w:cs="Arial"/>
          <w:sz w:val="16"/>
          <w:szCs w:val="16"/>
        </w:rPr>
        <w:fldChar w:fldCharType="separate"/>
      </w:r>
      <w:r w:rsidR="00B9476A">
        <w:rPr>
          <w:rFonts w:cs="Arial"/>
          <w:noProof/>
          <w:sz w:val="16"/>
          <w:szCs w:val="16"/>
        </w:rPr>
        <w:t>2023</w:t>
      </w:r>
      <w:r w:rsidR="00916BD5" w:rsidRPr="00473B12">
        <w:rPr>
          <w:rFonts w:cs="Arial"/>
          <w:sz w:val="16"/>
          <w:szCs w:val="16"/>
        </w:rPr>
        <w:fldChar w:fldCharType="end"/>
      </w:r>
      <w:r w:rsidRPr="00473B12">
        <w:rPr>
          <w:rFonts w:cs="Arial"/>
          <w:sz w:val="16"/>
          <w:szCs w:val="16"/>
        </w:rPr>
        <w:t>, UKOPA.  All rights reserved</w:t>
      </w:r>
      <w:r w:rsidR="00372FE0">
        <w:rPr>
          <w:rFonts w:cs="Arial"/>
          <w:sz w:val="16"/>
          <w:szCs w:val="16"/>
        </w:rPr>
        <w:t>.</w:t>
      </w:r>
    </w:p>
    <w:p w14:paraId="25D7F1C7" w14:textId="22608DB7" w:rsidR="002F1438" w:rsidRPr="00473B12" w:rsidRDefault="002F1438" w:rsidP="00BF7AD5">
      <w:pPr>
        <w:pStyle w:val="BodyText"/>
        <w:ind w:left="284"/>
        <w:rPr>
          <w:rFonts w:cs="Arial"/>
          <w:b/>
          <w:color w:val="003656" w:themeColor="accent4" w:themeTint="E6"/>
        </w:rPr>
      </w:pPr>
      <w:r w:rsidRPr="00473B12">
        <w:rPr>
          <w:rFonts w:cs="Arial"/>
          <w:b/>
          <w:color w:val="003656" w:themeColor="accent4" w:themeTint="E6"/>
        </w:rPr>
        <w:t xml:space="preserve">Revision and </w:t>
      </w:r>
      <w:r w:rsidR="00E4585D" w:rsidRPr="00473B12">
        <w:rPr>
          <w:rFonts w:cs="Arial"/>
          <w:b/>
          <w:color w:val="003656" w:themeColor="accent4" w:themeTint="E6"/>
        </w:rPr>
        <w:t>change c</w:t>
      </w:r>
      <w:r w:rsidRPr="00473B12">
        <w:rPr>
          <w:rFonts w:cs="Arial"/>
          <w:b/>
          <w:color w:val="003656" w:themeColor="accent4" w:themeTint="E6"/>
        </w:rPr>
        <w:t xml:space="preserve">ontrol </w:t>
      </w:r>
      <w:r w:rsidR="00E4585D" w:rsidRPr="00473B12">
        <w:rPr>
          <w:rFonts w:cs="Arial"/>
          <w:b/>
          <w:color w:val="003656" w:themeColor="accent4" w:themeTint="E6"/>
        </w:rPr>
        <w:t>h</w:t>
      </w:r>
      <w:r w:rsidRPr="00473B12">
        <w:rPr>
          <w:rFonts w:cs="Arial"/>
          <w:b/>
          <w:color w:val="003656" w:themeColor="accent4" w:themeTint="E6"/>
        </w:rPr>
        <w:t>istory</w:t>
      </w:r>
      <w:r w:rsidR="00372FE0">
        <w:rPr>
          <w:rFonts w:cs="Arial"/>
          <w:b/>
          <w:color w:val="003656" w:themeColor="accent4" w:themeTint="E6"/>
        </w:rPr>
        <w:t>.</w:t>
      </w:r>
    </w:p>
    <w:p w14:paraId="68632772" w14:textId="692AB819" w:rsidR="00916BD5" w:rsidRPr="00473B12" w:rsidRDefault="00916BD5" w:rsidP="00BF7AD5">
      <w:pPr>
        <w:pStyle w:val="BodyText"/>
        <w:ind w:left="284"/>
        <w:rPr>
          <w:rFonts w:cs="Arial"/>
          <w:b/>
          <w:color w:val="003656" w:themeColor="accent4" w:themeTint="E6"/>
        </w:rPr>
      </w:pPr>
      <w:r w:rsidRPr="00473B12">
        <w:rPr>
          <w:rFonts w:cs="Arial"/>
          <w:b/>
          <w:color w:val="003656" w:themeColor="accent4" w:themeTint="E6"/>
        </w:rPr>
        <w:t>Planned revision:</w:t>
      </w:r>
      <w:r w:rsidR="00473B12" w:rsidRPr="00473B12">
        <w:rPr>
          <w:rFonts w:cs="Arial"/>
          <w:b/>
          <w:color w:val="003656" w:themeColor="accent4" w:themeTint="E6"/>
        </w:rPr>
        <w:t xml:space="preserve"> N/A</w:t>
      </w:r>
    </w:p>
    <w:tbl>
      <w:tblPr>
        <w:tblStyle w:val="TableGrid"/>
        <w:tblW w:w="0" w:type="auto"/>
        <w:tblLook w:val="04A0" w:firstRow="1" w:lastRow="0" w:firstColumn="1" w:lastColumn="0" w:noHBand="0" w:noVBand="1"/>
      </w:tblPr>
      <w:tblGrid>
        <w:gridCol w:w="1417"/>
        <w:gridCol w:w="1701"/>
        <w:gridCol w:w="1843"/>
        <w:gridCol w:w="3990"/>
      </w:tblGrid>
      <w:tr w:rsidR="00F12BCC" w:rsidRPr="00473B12" w14:paraId="18032390" w14:textId="77777777" w:rsidTr="00F90A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shd w:val="clear" w:color="auto" w:fill="E5E0DB" w:themeFill="background1" w:themeFillShade="E6"/>
          </w:tcPr>
          <w:p w14:paraId="3EED3D8B" w14:textId="77777777" w:rsidR="002F1438" w:rsidRPr="00473B12" w:rsidRDefault="00533EE5" w:rsidP="002F1438">
            <w:pPr>
              <w:jc w:val="center"/>
              <w:rPr>
                <w:b w:val="0"/>
                <w:szCs w:val="18"/>
              </w:rPr>
            </w:pPr>
            <w:r w:rsidRPr="00473B12">
              <w:rPr>
                <w:szCs w:val="18"/>
              </w:rPr>
              <w:t>Edition</w:t>
            </w:r>
          </w:p>
        </w:tc>
        <w:tc>
          <w:tcPr>
            <w:tcW w:w="1701" w:type="dxa"/>
            <w:shd w:val="clear" w:color="auto" w:fill="E5E0DB" w:themeFill="background1" w:themeFillShade="E6"/>
          </w:tcPr>
          <w:p w14:paraId="2E5EE460" w14:textId="77777777" w:rsidR="002F1438" w:rsidRPr="00473B12" w:rsidRDefault="002F1438" w:rsidP="002F1438">
            <w:pPr>
              <w:cnfStyle w:val="100000000000" w:firstRow="1" w:lastRow="0" w:firstColumn="0" w:lastColumn="0" w:oddVBand="0" w:evenVBand="0" w:oddHBand="0" w:evenHBand="0" w:firstRowFirstColumn="0" w:firstRowLastColumn="0" w:lastRowFirstColumn="0" w:lastRowLastColumn="0"/>
              <w:rPr>
                <w:b w:val="0"/>
                <w:szCs w:val="18"/>
              </w:rPr>
            </w:pPr>
            <w:r w:rsidRPr="00473B12">
              <w:rPr>
                <w:szCs w:val="18"/>
              </w:rPr>
              <w:t>Date</w:t>
            </w:r>
          </w:p>
        </w:tc>
        <w:tc>
          <w:tcPr>
            <w:tcW w:w="1843" w:type="dxa"/>
            <w:shd w:val="clear" w:color="auto" w:fill="E5E0DB" w:themeFill="background1" w:themeFillShade="E6"/>
          </w:tcPr>
          <w:p w14:paraId="096BF96A" w14:textId="77777777" w:rsidR="002F1438" w:rsidRPr="00473B12"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473B12">
              <w:rPr>
                <w:szCs w:val="18"/>
              </w:rPr>
              <w:t xml:space="preserve">No. of </w:t>
            </w:r>
            <w:r w:rsidR="00F12BCC" w:rsidRPr="00473B12">
              <w:rPr>
                <w:szCs w:val="18"/>
              </w:rPr>
              <w:t>p</w:t>
            </w:r>
            <w:r w:rsidRPr="00473B12">
              <w:rPr>
                <w:szCs w:val="18"/>
              </w:rPr>
              <w:t>ages</w:t>
            </w:r>
          </w:p>
        </w:tc>
        <w:tc>
          <w:tcPr>
            <w:tcW w:w="3990" w:type="dxa"/>
            <w:shd w:val="clear" w:color="auto" w:fill="E5E0DB" w:themeFill="background1" w:themeFillShade="E6"/>
          </w:tcPr>
          <w:p w14:paraId="0E4C1660" w14:textId="77777777" w:rsidR="002F1438" w:rsidRPr="00473B12"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473B12">
              <w:rPr>
                <w:szCs w:val="18"/>
              </w:rPr>
              <w:t xml:space="preserve">Summary of </w:t>
            </w:r>
            <w:r w:rsidR="00F12BCC" w:rsidRPr="00473B12">
              <w:rPr>
                <w:szCs w:val="18"/>
              </w:rPr>
              <w:t>c</w:t>
            </w:r>
            <w:r w:rsidRPr="00473B12">
              <w:rPr>
                <w:szCs w:val="18"/>
              </w:rPr>
              <w:t>hanges</w:t>
            </w:r>
          </w:p>
        </w:tc>
      </w:tr>
      <w:tr w:rsidR="002F1438" w:rsidRPr="00473B12" w14:paraId="736AF254"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4B78181D" w14:textId="77777777" w:rsidR="002F1438" w:rsidRPr="00473B12" w:rsidRDefault="00533EE5" w:rsidP="00533EE5">
            <w:pPr>
              <w:jc w:val="center"/>
              <w:rPr>
                <w:b/>
                <w:szCs w:val="18"/>
              </w:rPr>
            </w:pPr>
            <w:r w:rsidRPr="00473B12">
              <w:rPr>
                <w:b/>
                <w:szCs w:val="18"/>
              </w:rPr>
              <w:t>A</w:t>
            </w:r>
          </w:p>
        </w:tc>
        <w:tc>
          <w:tcPr>
            <w:tcW w:w="1701" w:type="dxa"/>
          </w:tcPr>
          <w:p w14:paraId="5941F157"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51D48A85"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61D2EA14"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2F1438" w:rsidRPr="00473B12" w14:paraId="235FA613"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68DF8463" w14:textId="77777777" w:rsidR="002F1438" w:rsidRPr="00473B12" w:rsidRDefault="00533EE5" w:rsidP="002F1438">
            <w:pPr>
              <w:jc w:val="center"/>
              <w:rPr>
                <w:b/>
                <w:szCs w:val="18"/>
              </w:rPr>
            </w:pPr>
            <w:r w:rsidRPr="00473B12">
              <w:rPr>
                <w:b/>
                <w:szCs w:val="18"/>
              </w:rPr>
              <w:t>B</w:t>
            </w:r>
          </w:p>
        </w:tc>
        <w:tc>
          <w:tcPr>
            <w:tcW w:w="1701" w:type="dxa"/>
          </w:tcPr>
          <w:p w14:paraId="61E6BE2D"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6C1AB9FC"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85DD921"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2F1438" w:rsidRPr="00473B12" w14:paraId="47139476"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2772EDA3" w14:textId="77777777" w:rsidR="002F1438" w:rsidRPr="00473B12" w:rsidRDefault="00533EE5" w:rsidP="002F1438">
            <w:pPr>
              <w:jc w:val="center"/>
              <w:rPr>
                <w:b/>
                <w:szCs w:val="18"/>
              </w:rPr>
            </w:pPr>
            <w:r w:rsidRPr="00473B12">
              <w:rPr>
                <w:b/>
                <w:szCs w:val="18"/>
              </w:rPr>
              <w:t>C</w:t>
            </w:r>
          </w:p>
        </w:tc>
        <w:tc>
          <w:tcPr>
            <w:tcW w:w="1701" w:type="dxa"/>
          </w:tcPr>
          <w:p w14:paraId="7F134BAB"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224AEDF0"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2F96CBC2" w14:textId="77777777" w:rsidR="002F1438" w:rsidRPr="00473B12"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F12BCC" w:rsidRPr="00473B12" w14:paraId="5C995487"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55335B8B" w14:textId="77777777" w:rsidR="00F12BCC" w:rsidRPr="00473B12" w:rsidRDefault="00533EE5" w:rsidP="002F1438">
            <w:pPr>
              <w:jc w:val="center"/>
              <w:rPr>
                <w:b/>
                <w:szCs w:val="18"/>
              </w:rPr>
            </w:pPr>
            <w:r w:rsidRPr="00473B12">
              <w:rPr>
                <w:b/>
                <w:szCs w:val="18"/>
              </w:rPr>
              <w:t>1</w:t>
            </w:r>
          </w:p>
        </w:tc>
        <w:tc>
          <w:tcPr>
            <w:tcW w:w="1701" w:type="dxa"/>
          </w:tcPr>
          <w:p w14:paraId="2E4BB3D2" w14:textId="77777777" w:rsidR="00F12BCC" w:rsidRPr="00473B12"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293E4E57" w14:textId="77777777" w:rsidR="00F12BCC" w:rsidRPr="00473B12"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6502B48" w14:textId="77777777" w:rsidR="00F12BCC" w:rsidRPr="00473B12"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r>
    </w:tbl>
    <w:p w14:paraId="014CA40D" w14:textId="77777777" w:rsidR="00675D04" w:rsidRPr="00473B12" w:rsidRDefault="00675D04" w:rsidP="0053157C">
      <w:pPr>
        <w:pStyle w:val="RevisionBoxHeading"/>
      </w:pPr>
    </w:p>
    <w:p w14:paraId="743E3480" w14:textId="77777777" w:rsidR="00675D04" w:rsidRPr="00473B12" w:rsidRDefault="00675D04" w:rsidP="00675D04">
      <w:pPr>
        <w:sectPr w:rsidR="00675D04" w:rsidRPr="00473B12" w:rsidSect="007D70C0">
          <w:headerReference w:type="default" r:id="rId17"/>
          <w:footerReference w:type="default" r:id="rId18"/>
          <w:headerReference w:type="first" r:id="rId19"/>
          <w:endnotePr>
            <w:numFmt w:val="decimal"/>
          </w:endnotePr>
          <w:pgSz w:w="11909" w:h="16834" w:code="9"/>
          <w:pgMar w:top="1418" w:right="1418" w:bottom="709" w:left="1418" w:header="709" w:footer="709" w:gutter="0"/>
          <w:cols w:space="720"/>
          <w:formProt w:val="0"/>
          <w:vAlign w:val="bottom"/>
          <w:titlePg/>
          <w:docGrid w:linePitch="272"/>
        </w:sectPr>
      </w:pPr>
    </w:p>
    <w:p w14:paraId="11711208" w14:textId="77777777" w:rsidR="0072154B" w:rsidRPr="00473B12" w:rsidRDefault="0072154B" w:rsidP="00F97F6F">
      <w:pPr>
        <w:pStyle w:val="HeadingContents"/>
      </w:pPr>
    </w:p>
    <w:p w14:paraId="39CD81C4" w14:textId="77777777" w:rsidR="005968BD" w:rsidRPr="00473B12" w:rsidRDefault="005968BD" w:rsidP="00F97F6F">
      <w:pPr>
        <w:pStyle w:val="HeadingContents"/>
        <w:rPr>
          <w:color w:val="003656" w:themeColor="accent4" w:themeTint="E6"/>
        </w:rPr>
      </w:pPr>
      <w:r w:rsidRPr="00473B12">
        <w:rPr>
          <w:color w:val="003656" w:themeColor="accent4" w:themeTint="E6"/>
        </w:rPr>
        <w:t>Contents</w:t>
      </w:r>
    </w:p>
    <w:p w14:paraId="01FF943E" w14:textId="7B803E86" w:rsidR="001551FF" w:rsidRDefault="0095301A">
      <w:pPr>
        <w:pStyle w:val="TOC1"/>
        <w:rPr>
          <w:rFonts w:eastAsiaTheme="minorEastAsia" w:cstheme="minorBidi"/>
          <w:b w:val="0"/>
          <w:sz w:val="22"/>
          <w:szCs w:val="22"/>
          <w:lang w:eastAsia="en-GB"/>
        </w:rPr>
      </w:pPr>
      <w:r w:rsidRPr="00473B12">
        <w:rPr>
          <w:rFonts w:ascii="Arial Bold" w:hAnsi="Arial Bold"/>
          <w:b w:val="0"/>
          <w:noProof w:val="0"/>
        </w:rPr>
        <w:fldChar w:fldCharType="begin"/>
      </w:r>
      <w:r w:rsidR="005968BD" w:rsidRPr="00473B12">
        <w:rPr>
          <w:b w:val="0"/>
          <w:noProof w:val="0"/>
        </w:rPr>
        <w:instrText xml:space="preserve"> TOC \o "1-2" \h \z \t "Appendix,2" </w:instrText>
      </w:r>
      <w:r w:rsidRPr="00473B12">
        <w:rPr>
          <w:rFonts w:ascii="Arial Bold" w:hAnsi="Arial Bold"/>
          <w:b w:val="0"/>
          <w:noProof w:val="0"/>
        </w:rPr>
        <w:fldChar w:fldCharType="separate"/>
      </w:r>
      <w:hyperlink w:anchor="_Toc126671846" w:history="1">
        <w:r w:rsidR="001551FF" w:rsidRPr="00DD3D94">
          <w:rPr>
            <w:rStyle w:val="Hyperlink"/>
          </w:rPr>
          <w:t>Executive Summary</w:t>
        </w:r>
        <w:r w:rsidR="001551FF">
          <w:rPr>
            <w:webHidden/>
          </w:rPr>
          <w:tab/>
        </w:r>
        <w:r w:rsidR="001551FF">
          <w:rPr>
            <w:webHidden/>
          </w:rPr>
          <w:fldChar w:fldCharType="begin"/>
        </w:r>
        <w:r w:rsidR="001551FF">
          <w:rPr>
            <w:webHidden/>
          </w:rPr>
          <w:instrText xml:space="preserve"> PAGEREF _Toc126671846 \h </w:instrText>
        </w:r>
        <w:r w:rsidR="001551FF">
          <w:rPr>
            <w:webHidden/>
          </w:rPr>
        </w:r>
        <w:r w:rsidR="001551FF">
          <w:rPr>
            <w:webHidden/>
          </w:rPr>
          <w:fldChar w:fldCharType="separate"/>
        </w:r>
        <w:r w:rsidR="001551FF">
          <w:rPr>
            <w:webHidden/>
          </w:rPr>
          <w:t>1</w:t>
        </w:r>
        <w:r w:rsidR="001551FF">
          <w:rPr>
            <w:webHidden/>
          </w:rPr>
          <w:fldChar w:fldCharType="end"/>
        </w:r>
      </w:hyperlink>
    </w:p>
    <w:p w14:paraId="44E6BBA1" w14:textId="2962DEA8" w:rsidR="001551FF" w:rsidRDefault="001551FF">
      <w:pPr>
        <w:pStyle w:val="TOC2"/>
        <w:rPr>
          <w:rFonts w:eastAsiaTheme="minorEastAsia" w:cstheme="minorBidi"/>
          <w:sz w:val="22"/>
          <w:szCs w:val="22"/>
          <w:lang w:eastAsia="en-GB"/>
        </w:rPr>
      </w:pPr>
      <w:hyperlink w:anchor="_Toc126671847" w:history="1">
        <w:r w:rsidRPr="00DD3D94">
          <w:rPr>
            <w:rStyle w:val="Hyperlink"/>
          </w:rPr>
          <w:t>Conclusions</w:t>
        </w:r>
        <w:r>
          <w:rPr>
            <w:webHidden/>
          </w:rPr>
          <w:tab/>
        </w:r>
        <w:r>
          <w:rPr>
            <w:webHidden/>
          </w:rPr>
          <w:fldChar w:fldCharType="begin"/>
        </w:r>
        <w:r>
          <w:rPr>
            <w:webHidden/>
          </w:rPr>
          <w:instrText xml:space="preserve"> PAGEREF _Toc126671847 \h </w:instrText>
        </w:r>
        <w:r>
          <w:rPr>
            <w:webHidden/>
          </w:rPr>
        </w:r>
        <w:r>
          <w:rPr>
            <w:webHidden/>
          </w:rPr>
          <w:fldChar w:fldCharType="separate"/>
        </w:r>
        <w:r>
          <w:rPr>
            <w:webHidden/>
          </w:rPr>
          <w:t>1</w:t>
        </w:r>
        <w:r>
          <w:rPr>
            <w:webHidden/>
          </w:rPr>
          <w:fldChar w:fldCharType="end"/>
        </w:r>
      </w:hyperlink>
    </w:p>
    <w:p w14:paraId="62B8F6AA" w14:textId="4D79BB49" w:rsidR="001551FF" w:rsidRDefault="001551FF">
      <w:pPr>
        <w:pStyle w:val="TOC1"/>
        <w:rPr>
          <w:rFonts w:eastAsiaTheme="minorEastAsia" w:cstheme="minorBidi"/>
          <w:b w:val="0"/>
          <w:sz w:val="22"/>
          <w:szCs w:val="22"/>
          <w:lang w:eastAsia="en-GB"/>
        </w:rPr>
      </w:pPr>
      <w:hyperlink w:anchor="_Toc126671848" w:history="1">
        <w:r w:rsidRPr="00DD3D94">
          <w:rPr>
            <w:rStyle w:val="Hyperlink"/>
          </w:rPr>
          <w:t>1.</w:t>
        </w:r>
        <w:r>
          <w:rPr>
            <w:rFonts w:eastAsiaTheme="minorEastAsia" w:cstheme="minorBidi"/>
            <w:b w:val="0"/>
            <w:sz w:val="22"/>
            <w:szCs w:val="22"/>
            <w:lang w:eastAsia="en-GB"/>
          </w:rPr>
          <w:tab/>
        </w:r>
        <w:r w:rsidRPr="00DD3D94">
          <w:rPr>
            <w:rStyle w:val="Hyperlink"/>
          </w:rPr>
          <w:t>Introduction</w:t>
        </w:r>
        <w:r>
          <w:rPr>
            <w:webHidden/>
          </w:rPr>
          <w:tab/>
        </w:r>
        <w:r>
          <w:rPr>
            <w:webHidden/>
          </w:rPr>
          <w:fldChar w:fldCharType="begin"/>
        </w:r>
        <w:r>
          <w:rPr>
            <w:webHidden/>
          </w:rPr>
          <w:instrText xml:space="preserve"> PAGEREF _Toc126671848 \h </w:instrText>
        </w:r>
        <w:r>
          <w:rPr>
            <w:webHidden/>
          </w:rPr>
        </w:r>
        <w:r>
          <w:rPr>
            <w:webHidden/>
          </w:rPr>
          <w:fldChar w:fldCharType="separate"/>
        </w:r>
        <w:r>
          <w:rPr>
            <w:webHidden/>
          </w:rPr>
          <w:t>2</w:t>
        </w:r>
        <w:r>
          <w:rPr>
            <w:webHidden/>
          </w:rPr>
          <w:fldChar w:fldCharType="end"/>
        </w:r>
      </w:hyperlink>
    </w:p>
    <w:p w14:paraId="6CDBCD2B" w14:textId="5FE186B5" w:rsidR="001551FF" w:rsidRDefault="001551FF">
      <w:pPr>
        <w:pStyle w:val="TOC2"/>
        <w:rPr>
          <w:rFonts w:eastAsiaTheme="minorEastAsia" w:cstheme="minorBidi"/>
          <w:sz w:val="22"/>
          <w:szCs w:val="22"/>
          <w:lang w:eastAsia="en-GB"/>
        </w:rPr>
      </w:pPr>
      <w:hyperlink w:anchor="_Toc126671849" w:history="1">
        <w:r w:rsidRPr="00DD3D94">
          <w:rPr>
            <w:rStyle w:val="Hyperlink"/>
          </w:rPr>
          <w:t>1.1</w:t>
        </w:r>
        <w:r>
          <w:rPr>
            <w:rFonts w:eastAsiaTheme="minorEastAsia" w:cstheme="minorBidi"/>
            <w:sz w:val="22"/>
            <w:szCs w:val="22"/>
            <w:lang w:eastAsia="en-GB"/>
          </w:rPr>
          <w:tab/>
        </w:r>
        <w:r w:rsidRPr="00DD3D94">
          <w:rPr>
            <w:rStyle w:val="Hyperlink"/>
          </w:rPr>
          <w:t>Background to Pipeline Welding in the UK</w:t>
        </w:r>
        <w:r>
          <w:rPr>
            <w:webHidden/>
          </w:rPr>
          <w:tab/>
        </w:r>
        <w:r>
          <w:rPr>
            <w:webHidden/>
          </w:rPr>
          <w:fldChar w:fldCharType="begin"/>
        </w:r>
        <w:r>
          <w:rPr>
            <w:webHidden/>
          </w:rPr>
          <w:instrText xml:space="preserve"> PAGEREF _Toc126671849 \h </w:instrText>
        </w:r>
        <w:r>
          <w:rPr>
            <w:webHidden/>
          </w:rPr>
        </w:r>
        <w:r>
          <w:rPr>
            <w:webHidden/>
          </w:rPr>
          <w:fldChar w:fldCharType="separate"/>
        </w:r>
        <w:r>
          <w:rPr>
            <w:webHidden/>
          </w:rPr>
          <w:t>2</w:t>
        </w:r>
        <w:r>
          <w:rPr>
            <w:webHidden/>
          </w:rPr>
          <w:fldChar w:fldCharType="end"/>
        </w:r>
      </w:hyperlink>
    </w:p>
    <w:p w14:paraId="475ADCA9" w14:textId="76D50D27" w:rsidR="001551FF" w:rsidRDefault="001551FF">
      <w:pPr>
        <w:pStyle w:val="TOC2"/>
        <w:rPr>
          <w:rFonts w:eastAsiaTheme="minorEastAsia" w:cstheme="minorBidi"/>
          <w:sz w:val="22"/>
          <w:szCs w:val="22"/>
          <w:lang w:eastAsia="en-GB"/>
        </w:rPr>
      </w:pPr>
      <w:hyperlink w:anchor="_Toc126671850" w:history="1">
        <w:r w:rsidRPr="00DD3D94">
          <w:rPr>
            <w:rStyle w:val="Hyperlink"/>
          </w:rPr>
          <w:t>1.2</w:t>
        </w:r>
        <w:r>
          <w:rPr>
            <w:rFonts w:eastAsiaTheme="minorEastAsia" w:cstheme="minorBidi"/>
            <w:sz w:val="22"/>
            <w:szCs w:val="22"/>
            <w:lang w:eastAsia="en-GB"/>
          </w:rPr>
          <w:tab/>
        </w:r>
        <w:r w:rsidRPr="00DD3D94">
          <w:rPr>
            <w:rStyle w:val="Hyperlink"/>
          </w:rPr>
          <w:t>Weld Quality Testing Carried out by ATCO for the UKOPA Weld Quality Project</w:t>
        </w:r>
        <w:r>
          <w:rPr>
            <w:webHidden/>
          </w:rPr>
          <w:tab/>
        </w:r>
        <w:r>
          <w:rPr>
            <w:webHidden/>
          </w:rPr>
          <w:fldChar w:fldCharType="begin"/>
        </w:r>
        <w:r>
          <w:rPr>
            <w:webHidden/>
          </w:rPr>
          <w:instrText xml:space="preserve"> PAGEREF _Toc126671850 \h </w:instrText>
        </w:r>
        <w:r>
          <w:rPr>
            <w:webHidden/>
          </w:rPr>
        </w:r>
        <w:r>
          <w:rPr>
            <w:webHidden/>
          </w:rPr>
          <w:fldChar w:fldCharType="separate"/>
        </w:r>
        <w:r>
          <w:rPr>
            <w:webHidden/>
          </w:rPr>
          <w:t>2</w:t>
        </w:r>
        <w:r>
          <w:rPr>
            <w:webHidden/>
          </w:rPr>
          <w:fldChar w:fldCharType="end"/>
        </w:r>
      </w:hyperlink>
    </w:p>
    <w:p w14:paraId="03D02AEC" w14:textId="4ADDEFE4" w:rsidR="001551FF" w:rsidRDefault="001551FF">
      <w:pPr>
        <w:pStyle w:val="TOC1"/>
        <w:rPr>
          <w:rFonts w:eastAsiaTheme="minorEastAsia" w:cstheme="minorBidi"/>
          <w:b w:val="0"/>
          <w:sz w:val="22"/>
          <w:szCs w:val="22"/>
          <w:lang w:eastAsia="en-GB"/>
        </w:rPr>
      </w:pPr>
      <w:hyperlink w:anchor="_Toc126671851" w:history="1">
        <w:r w:rsidRPr="00DD3D94">
          <w:rPr>
            <w:rStyle w:val="Hyperlink"/>
          </w:rPr>
          <w:t>2.</w:t>
        </w:r>
        <w:r>
          <w:rPr>
            <w:rFonts w:eastAsiaTheme="minorEastAsia" w:cstheme="minorBidi"/>
            <w:b w:val="0"/>
            <w:sz w:val="22"/>
            <w:szCs w:val="22"/>
            <w:lang w:eastAsia="en-GB"/>
          </w:rPr>
          <w:tab/>
        </w:r>
        <w:r w:rsidRPr="00DD3D94">
          <w:rPr>
            <w:rStyle w:val="Hyperlink"/>
          </w:rPr>
          <w:t>Girth Weld Quality Investigations Carried out by ATCO for UKOPA</w:t>
        </w:r>
        <w:r>
          <w:rPr>
            <w:webHidden/>
          </w:rPr>
          <w:tab/>
        </w:r>
        <w:r>
          <w:rPr>
            <w:webHidden/>
          </w:rPr>
          <w:fldChar w:fldCharType="begin"/>
        </w:r>
        <w:r>
          <w:rPr>
            <w:webHidden/>
          </w:rPr>
          <w:instrText xml:space="preserve"> PAGEREF _Toc126671851 \h </w:instrText>
        </w:r>
        <w:r>
          <w:rPr>
            <w:webHidden/>
          </w:rPr>
        </w:r>
        <w:r>
          <w:rPr>
            <w:webHidden/>
          </w:rPr>
          <w:fldChar w:fldCharType="separate"/>
        </w:r>
        <w:r>
          <w:rPr>
            <w:webHidden/>
          </w:rPr>
          <w:t>3</w:t>
        </w:r>
        <w:r>
          <w:rPr>
            <w:webHidden/>
          </w:rPr>
          <w:fldChar w:fldCharType="end"/>
        </w:r>
      </w:hyperlink>
    </w:p>
    <w:p w14:paraId="640B45F2" w14:textId="462C02E9" w:rsidR="001551FF" w:rsidRDefault="001551FF">
      <w:pPr>
        <w:pStyle w:val="TOC1"/>
        <w:rPr>
          <w:rFonts w:eastAsiaTheme="minorEastAsia" w:cstheme="minorBidi"/>
          <w:b w:val="0"/>
          <w:sz w:val="22"/>
          <w:szCs w:val="22"/>
          <w:lang w:eastAsia="en-GB"/>
        </w:rPr>
      </w:pPr>
      <w:hyperlink w:anchor="_Toc126671852" w:history="1">
        <w:r w:rsidRPr="00DD3D94">
          <w:rPr>
            <w:rStyle w:val="Hyperlink"/>
          </w:rPr>
          <w:t>3.</w:t>
        </w:r>
        <w:r>
          <w:rPr>
            <w:rFonts w:eastAsiaTheme="minorEastAsia" w:cstheme="minorBidi"/>
            <w:b w:val="0"/>
            <w:sz w:val="22"/>
            <w:szCs w:val="22"/>
            <w:lang w:eastAsia="en-GB"/>
          </w:rPr>
          <w:tab/>
        </w:r>
        <w:r w:rsidRPr="00DD3D94">
          <w:rPr>
            <w:rStyle w:val="Hyperlink"/>
          </w:rPr>
          <w:t>Description of ATCO Weld Quality Testing</w:t>
        </w:r>
        <w:r>
          <w:rPr>
            <w:webHidden/>
          </w:rPr>
          <w:tab/>
        </w:r>
        <w:r>
          <w:rPr>
            <w:webHidden/>
          </w:rPr>
          <w:fldChar w:fldCharType="begin"/>
        </w:r>
        <w:r>
          <w:rPr>
            <w:webHidden/>
          </w:rPr>
          <w:instrText xml:space="preserve"> PAGEREF _Toc126671852 \h </w:instrText>
        </w:r>
        <w:r>
          <w:rPr>
            <w:webHidden/>
          </w:rPr>
        </w:r>
        <w:r>
          <w:rPr>
            <w:webHidden/>
          </w:rPr>
          <w:fldChar w:fldCharType="separate"/>
        </w:r>
        <w:r>
          <w:rPr>
            <w:webHidden/>
          </w:rPr>
          <w:t>4</w:t>
        </w:r>
        <w:r>
          <w:rPr>
            <w:webHidden/>
          </w:rPr>
          <w:fldChar w:fldCharType="end"/>
        </w:r>
      </w:hyperlink>
    </w:p>
    <w:p w14:paraId="1F87472F" w14:textId="5112441A" w:rsidR="001551FF" w:rsidRDefault="001551FF">
      <w:pPr>
        <w:pStyle w:val="TOC1"/>
        <w:rPr>
          <w:rFonts w:eastAsiaTheme="minorEastAsia" w:cstheme="minorBidi"/>
          <w:b w:val="0"/>
          <w:sz w:val="22"/>
          <w:szCs w:val="22"/>
          <w:lang w:eastAsia="en-GB"/>
        </w:rPr>
      </w:pPr>
      <w:hyperlink w:anchor="_Toc126671853" w:history="1">
        <w:r w:rsidRPr="00DD3D94">
          <w:rPr>
            <w:rStyle w:val="Hyperlink"/>
          </w:rPr>
          <w:t>4.</w:t>
        </w:r>
        <w:r>
          <w:rPr>
            <w:rFonts w:eastAsiaTheme="minorEastAsia" w:cstheme="minorBidi"/>
            <w:b w:val="0"/>
            <w:sz w:val="22"/>
            <w:szCs w:val="22"/>
            <w:lang w:eastAsia="en-GB"/>
          </w:rPr>
          <w:tab/>
        </w:r>
        <w:r w:rsidRPr="00DD3D94">
          <w:rPr>
            <w:rStyle w:val="Hyperlink"/>
          </w:rPr>
          <w:t>Results</w:t>
        </w:r>
        <w:r>
          <w:rPr>
            <w:webHidden/>
          </w:rPr>
          <w:tab/>
        </w:r>
        <w:r>
          <w:rPr>
            <w:webHidden/>
          </w:rPr>
          <w:fldChar w:fldCharType="begin"/>
        </w:r>
        <w:r>
          <w:rPr>
            <w:webHidden/>
          </w:rPr>
          <w:instrText xml:space="preserve"> PAGEREF _Toc126671853 \h </w:instrText>
        </w:r>
        <w:r>
          <w:rPr>
            <w:webHidden/>
          </w:rPr>
        </w:r>
        <w:r>
          <w:rPr>
            <w:webHidden/>
          </w:rPr>
          <w:fldChar w:fldCharType="separate"/>
        </w:r>
        <w:r>
          <w:rPr>
            <w:webHidden/>
          </w:rPr>
          <w:t>5</w:t>
        </w:r>
        <w:r>
          <w:rPr>
            <w:webHidden/>
          </w:rPr>
          <w:fldChar w:fldCharType="end"/>
        </w:r>
      </w:hyperlink>
    </w:p>
    <w:p w14:paraId="23C289A0" w14:textId="628C9470" w:rsidR="001551FF" w:rsidRDefault="001551FF">
      <w:pPr>
        <w:pStyle w:val="TOC1"/>
        <w:rPr>
          <w:rFonts w:eastAsiaTheme="minorEastAsia" w:cstheme="minorBidi"/>
          <w:b w:val="0"/>
          <w:sz w:val="22"/>
          <w:szCs w:val="22"/>
          <w:lang w:eastAsia="en-GB"/>
        </w:rPr>
      </w:pPr>
      <w:hyperlink w:anchor="_Toc126671854" w:history="1">
        <w:r w:rsidRPr="00DD3D94">
          <w:rPr>
            <w:rStyle w:val="Hyperlink"/>
          </w:rPr>
          <w:t>5.</w:t>
        </w:r>
        <w:r>
          <w:rPr>
            <w:rFonts w:eastAsiaTheme="minorEastAsia" w:cstheme="minorBidi"/>
            <w:b w:val="0"/>
            <w:sz w:val="22"/>
            <w:szCs w:val="22"/>
            <w:lang w:eastAsia="en-GB"/>
          </w:rPr>
          <w:tab/>
        </w:r>
        <w:r w:rsidRPr="00DD3D94">
          <w:rPr>
            <w:rStyle w:val="Hyperlink"/>
          </w:rPr>
          <w:t>Conclusions</w:t>
        </w:r>
        <w:r>
          <w:rPr>
            <w:webHidden/>
          </w:rPr>
          <w:tab/>
        </w:r>
        <w:r>
          <w:rPr>
            <w:webHidden/>
          </w:rPr>
          <w:fldChar w:fldCharType="begin"/>
        </w:r>
        <w:r>
          <w:rPr>
            <w:webHidden/>
          </w:rPr>
          <w:instrText xml:space="preserve"> PAGEREF _Toc126671854 \h </w:instrText>
        </w:r>
        <w:r>
          <w:rPr>
            <w:webHidden/>
          </w:rPr>
        </w:r>
        <w:r>
          <w:rPr>
            <w:webHidden/>
          </w:rPr>
          <w:fldChar w:fldCharType="separate"/>
        </w:r>
        <w:r>
          <w:rPr>
            <w:webHidden/>
          </w:rPr>
          <w:t>6</w:t>
        </w:r>
        <w:r>
          <w:rPr>
            <w:webHidden/>
          </w:rPr>
          <w:fldChar w:fldCharType="end"/>
        </w:r>
      </w:hyperlink>
    </w:p>
    <w:p w14:paraId="792697C3" w14:textId="61617A17" w:rsidR="001551FF" w:rsidRDefault="001551FF">
      <w:pPr>
        <w:pStyle w:val="TOC1"/>
        <w:rPr>
          <w:rFonts w:eastAsiaTheme="minorEastAsia" w:cstheme="minorBidi"/>
          <w:b w:val="0"/>
          <w:sz w:val="22"/>
          <w:szCs w:val="22"/>
          <w:lang w:eastAsia="en-GB"/>
        </w:rPr>
      </w:pPr>
      <w:hyperlink w:anchor="_Toc126671855" w:history="1">
        <w:r w:rsidRPr="00DD3D94">
          <w:rPr>
            <w:rStyle w:val="Hyperlink"/>
          </w:rPr>
          <w:t>6.</w:t>
        </w:r>
        <w:r>
          <w:rPr>
            <w:rFonts w:eastAsiaTheme="minorEastAsia" w:cstheme="minorBidi"/>
            <w:b w:val="0"/>
            <w:sz w:val="22"/>
            <w:szCs w:val="22"/>
            <w:lang w:eastAsia="en-GB"/>
          </w:rPr>
          <w:tab/>
        </w:r>
        <w:r w:rsidRPr="00DD3D94">
          <w:rPr>
            <w:rStyle w:val="Hyperlink"/>
          </w:rPr>
          <w:t>References</w:t>
        </w:r>
        <w:r>
          <w:rPr>
            <w:webHidden/>
          </w:rPr>
          <w:tab/>
        </w:r>
        <w:r>
          <w:rPr>
            <w:webHidden/>
          </w:rPr>
          <w:fldChar w:fldCharType="begin"/>
        </w:r>
        <w:r>
          <w:rPr>
            <w:webHidden/>
          </w:rPr>
          <w:instrText xml:space="preserve"> PAGEREF _Toc126671855 \h </w:instrText>
        </w:r>
        <w:r>
          <w:rPr>
            <w:webHidden/>
          </w:rPr>
        </w:r>
        <w:r>
          <w:rPr>
            <w:webHidden/>
          </w:rPr>
          <w:fldChar w:fldCharType="separate"/>
        </w:r>
        <w:r>
          <w:rPr>
            <w:webHidden/>
          </w:rPr>
          <w:t>7</w:t>
        </w:r>
        <w:r>
          <w:rPr>
            <w:webHidden/>
          </w:rPr>
          <w:fldChar w:fldCharType="end"/>
        </w:r>
      </w:hyperlink>
    </w:p>
    <w:p w14:paraId="58990F78" w14:textId="29000E08" w:rsidR="001551FF" w:rsidRDefault="001551FF">
      <w:pPr>
        <w:pStyle w:val="TOC1"/>
        <w:rPr>
          <w:rFonts w:eastAsiaTheme="minorEastAsia" w:cstheme="minorBidi"/>
          <w:b w:val="0"/>
          <w:sz w:val="22"/>
          <w:szCs w:val="22"/>
          <w:lang w:eastAsia="en-GB"/>
        </w:rPr>
      </w:pPr>
      <w:hyperlink w:anchor="_Toc126671856" w:history="1">
        <w:r w:rsidRPr="00DD3D94">
          <w:rPr>
            <w:rStyle w:val="Hyperlink"/>
          </w:rPr>
          <w:t>Appendix 1 ATCO Weld Sample Inspection Details</w:t>
        </w:r>
        <w:r>
          <w:rPr>
            <w:webHidden/>
          </w:rPr>
          <w:tab/>
        </w:r>
        <w:r>
          <w:rPr>
            <w:webHidden/>
          </w:rPr>
          <w:fldChar w:fldCharType="begin"/>
        </w:r>
        <w:r>
          <w:rPr>
            <w:webHidden/>
          </w:rPr>
          <w:instrText xml:space="preserve"> PAGEREF _Toc126671856 \h </w:instrText>
        </w:r>
        <w:r>
          <w:rPr>
            <w:webHidden/>
          </w:rPr>
        </w:r>
        <w:r>
          <w:rPr>
            <w:webHidden/>
          </w:rPr>
          <w:fldChar w:fldCharType="separate"/>
        </w:r>
        <w:r>
          <w:rPr>
            <w:webHidden/>
          </w:rPr>
          <w:t>8</w:t>
        </w:r>
        <w:r>
          <w:rPr>
            <w:webHidden/>
          </w:rPr>
          <w:fldChar w:fldCharType="end"/>
        </w:r>
      </w:hyperlink>
    </w:p>
    <w:p w14:paraId="02F363B6" w14:textId="773C9332" w:rsidR="001551FF" w:rsidRDefault="001551FF">
      <w:pPr>
        <w:pStyle w:val="TOC1"/>
        <w:rPr>
          <w:rFonts w:eastAsiaTheme="minorEastAsia" w:cstheme="minorBidi"/>
          <w:b w:val="0"/>
          <w:sz w:val="22"/>
          <w:szCs w:val="22"/>
          <w:lang w:eastAsia="en-GB"/>
        </w:rPr>
      </w:pPr>
      <w:hyperlink w:anchor="_Toc126671857" w:history="1">
        <w:r w:rsidRPr="00DD3D94">
          <w:rPr>
            <w:rStyle w:val="Hyperlink"/>
          </w:rPr>
          <w:t>Appendix 2 ATCO Weld Sample Test Results</w:t>
        </w:r>
        <w:r>
          <w:rPr>
            <w:webHidden/>
          </w:rPr>
          <w:tab/>
        </w:r>
        <w:r>
          <w:rPr>
            <w:webHidden/>
          </w:rPr>
          <w:fldChar w:fldCharType="begin"/>
        </w:r>
        <w:r>
          <w:rPr>
            <w:webHidden/>
          </w:rPr>
          <w:instrText xml:space="preserve"> PAGEREF _Toc126671857 \h </w:instrText>
        </w:r>
        <w:r>
          <w:rPr>
            <w:webHidden/>
          </w:rPr>
        </w:r>
        <w:r>
          <w:rPr>
            <w:webHidden/>
          </w:rPr>
          <w:fldChar w:fldCharType="separate"/>
        </w:r>
        <w:r>
          <w:rPr>
            <w:webHidden/>
          </w:rPr>
          <w:t>12</w:t>
        </w:r>
        <w:r>
          <w:rPr>
            <w:webHidden/>
          </w:rPr>
          <w:fldChar w:fldCharType="end"/>
        </w:r>
      </w:hyperlink>
    </w:p>
    <w:p w14:paraId="4E44ECEC" w14:textId="18D15197" w:rsidR="001551FF" w:rsidRDefault="001551FF">
      <w:pPr>
        <w:pStyle w:val="TOC2"/>
        <w:rPr>
          <w:rFonts w:eastAsiaTheme="minorEastAsia" w:cstheme="minorBidi"/>
          <w:sz w:val="22"/>
          <w:szCs w:val="22"/>
          <w:lang w:eastAsia="en-GB"/>
        </w:rPr>
      </w:pPr>
      <w:hyperlink w:anchor="_Toc126671858" w:history="1">
        <w:r w:rsidRPr="00DD3D94">
          <w:rPr>
            <w:rStyle w:val="Hyperlink"/>
          </w:rPr>
          <w:t>A2.1 Summary of Test Results</w:t>
        </w:r>
        <w:r>
          <w:rPr>
            <w:webHidden/>
          </w:rPr>
          <w:tab/>
        </w:r>
        <w:r>
          <w:rPr>
            <w:webHidden/>
          </w:rPr>
          <w:fldChar w:fldCharType="begin"/>
        </w:r>
        <w:r>
          <w:rPr>
            <w:webHidden/>
          </w:rPr>
          <w:instrText xml:space="preserve"> PAGEREF _Toc126671858 \h </w:instrText>
        </w:r>
        <w:r>
          <w:rPr>
            <w:webHidden/>
          </w:rPr>
        </w:r>
        <w:r>
          <w:rPr>
            <w:webHidden/>
          </w:rPr>
          <w:fldChar w:fldCharType="separate"/>
        </w:r>
        <w:r>
          <w:rPr>
            <w:webHidden/>
          </w:rPr>
          <w:t>12</w:t>
        </w:r>
        <w:r>
          <w:rPr>
            <w:webHidden/>
          </w:rPr>
          <w:fldChar w:fldCharType="end"/>
        </w:r>
      </w:hyperlink>
    </w:p>
    <w:p w14:paraId="4541EF3B" w14:textId="16088940" w:rsidR="001551FF" w:rsidRDefault="001551FF">
      <w:pPr>
        <w:pStyle w:val="TOC2"/>
        <w:rPr>
          <w:rFonts w:eastAsiaTheme="minorEastAsia" w:cstheme="minorBidi"/>
          <w:sz w:val="22"/>
          <w:szCs w:val="22"/>
          <w:lang w:eastAsia="en-GB"/>
        </w:rPr>
      </w:pPr>
      <w:hyperlink w:anchor="_Toc126671859" w:history="1">
        <w:r w:rsidRPr="00DD3D94">
          <w:rPr>
            <w:rStyle w:val="Hyperlink"/>
          </w:rPr>
          <w:t>A2.2 ATCO Test Results</w:t>
        </w:r>
        <w:r>
          <w:rPr>
            <w:webHidden/>
          </w:rPr>
          <w:tab/>
        </w:r>
        <w:r>
          <w:rPr>
            <w:webHidden/>
          </w:rPr>
          <w:fldChar w:fldCharType="begin"/>
        </w:r>
        <w:r>
          <w:rPr>
            <w:webHidden/>
          </w:rPr>
          <w:instrText xml:space="preserve"> PAGEREF _Toc126671859 \h </w:instrText>
        </w:r>
        <w:r>
          <w:rPr>
            <w:webHidden/>
          </w:rPr>
        </w:r>
        <w:r>
          <w:rPr>
            <w:webHidden/>
          </w:rPr>
          <w:fldChar w:fldCharType="separate"/>
        </w:r>
        <w:r>
          <w:rPr>
            <w:webHidden/>
          </w:rPr>
          <w:t>15</w:t>
        </w:r>
        <w:r>
          <w:rPr>
            <w:webHidden/>
          </w:rPr>
          <w:fldChar w:fldCharType="end"/>
        </w:r>
      </w:hyperlink>
    </w:p>
    <w:p w14:paraId="1B6CE920" w14:textId="0D837E95" w:rsidR="00F97F6F" w:rsidRPr="00473B12" w:rsidRDefault="0095301A" w:rsidP="00805A9C">
      <w:r w:rsidRPr="00473B12">
        <w:fldChar w:fldCharType="end"/>
      </w:r>
    </w:p>
    <w:p w14:paraId="3C382334" w14:textId="77777777" w:rsidR="00B16B51" w:rsidRPr="00473B12" w:rsidRDefault="00B16B51" w:rsidP="00805A9C">
      <w:pPr>
        <w:sectPr w:rsidR="00B16B51" w:rsidRPr="00473B12" w:rsidSect="007D70C0">
          <w:headerReference w:type="default" r:id="rId20"/>
          <w:footerReference w:type="default" r:id="rId21"/>
          <w:endnotePr>
            <w:numFmt w:val="decimal"/>
          </w:endnotePr>
          <w:pgSz w:w="11909" w:h="16834" w:code="9"/>
          <w:pgMar w:top="1952" w:right="1418" w:bottom="709" w:left="1418" w:header="709" w:footer="706" w:gutter="0"/>
          <w:cols w:space="720"/>
          <w:formProt w:val="0"/>
          <w:docGrid w:linePitch="272"/>
        </w:sectPr>
      </w:pPr>
    </w:p>
    <w:p w14:paraId="4EEB7BCD" w14:textId="77777777" w:rsidR="00473B12" w:rsidRPr="00473B12" w:rsidRDefault="00473B12" w:rsidP="00473B12">
      <w:pPr>
        <w:pStyle w:val="Heading1"/>
        <w:numPr>
          <w:ilvl w:val="0"/>
          <w:numId w:val="0"/>
        </w:numPr>
        <w:ind w:left="1701" w:hanging="1701"/>
        <w:rPr>
          <w:noProof w:val="0"/>
        </w:rPr>
      </w:pPr>
      <w:bookmarkStart w:id="0" w:name="_Toc126671846"/>
      <w:r w:rsidRPr="00473B12">
        <w:rPr>
          <w:noProof w:val="0"/>
        </w:rPr>
        <w:lastRenderedPageBreak/>
        <w:t>Executive Summary</w:t>
      </w:r>
      <w:bookmarkEnd w:id="0"/>
    </w:p>
    <w:p w14:paraId="3AF9491B" w14:textId="1B2DF736" w:rsidR="00473B12" w:rsidRPr="00473B12" w:rsidRDefault="00473B12" w:rsidP="00473B12">
      <w:pPr>
        <w:pStyle w:val="BodyText"/>
        <w:rPr>
          <w:rFonts w:eastAsia="Calibri"/>
        </w:rPr>
      </w:pPr>
      <w:r w:rsidRPr="00473B12">
        <w:t>The UKOPA weld quality project was carried out to investigate girth weld quality in old (pre 1972) UK pipelines.</w:t>
      </w:r>
      <w:r w:rsidRPr="00473B12">
        <w:rPr>
          <w:rFonts w:eastAsia="Calibri"/>
        </w:rPr>
        <w:t xml:space="preserve"> The UKOPA weld quality project was presented at the IPC conference in September 2016, and a request for support from US operators was made. The Canadian gas pipeline operator ATCO responded and provided weld inspection and material test results from weld samples taken pipelines constructed in the 1950s and 1960s to supplement UKOPA’s work.</w:t>
      </w:r>
    </w:p>
    <w:p w14:paraId="08765E4A" w14:textId="77777777" w:rsidR="00473B12" w:rsidRPr="00473B12" w:rsidRDefault="00473B12" w:rsidP="00473B12">
      <w:pPr>
        <w:pStyle w:val="BodyText"/>
        <w:rPr>
          <w:rFonts w:eastAsia="Calibri"/>
        </w:rPr>
      </w:pPr>
      <w:r w:rsidRPr="00473B12">
        <w:rPr>
          <w:rFonts w:eastAsia="Calibri"/>
        </w:rPr>
        <w:t xml:space="preserve">This report summarises the results of the weld inspection and material test results provided by ATCO. </w:t>
      </w:r>
    </w:p>
    <w:p w14:paraId="24029741" w14:textId="0523037E" w:rsidR="00473B12" w:rsidRPr="00473B12" w:rsidRDefault="00473B12" w:rsidP="00473B12">
      <w:pPr>
        <w:pStyle w:val="Heading2"/>
        <w:numPr>
          <w:ilvl w:val="0"/>
          <w:numId w:val="0"/>
        </w:numPr>
        <w:ind w:left="1701" w:hanging="1701"/>
      </w:pPr>
      <w:bookmarkStart w:id="1" w:name="_Toc126671847"/>
      <w:r w:rsidRPr="00473B12">
        <w:t>Conclusions</w:t>
      </w:r>
      <w:bookmarkEnd w:id="1"/>
    </w:p>
    <w:p w14:paraId="12714F64" w14:textId="77777777" w:rsidR="00473B12" w:rsidRPr="00473B12" w:rsidRDefault="00473B12" w:rsidP="00473B12">
      <w:pPr>
        <w:pStyle w:val="BodyText"/>
      </w:pPr>
      <w:r w:rsidRPr="00473B12">
        <w:t xml:space="preserve">The weld inspection and material test results provided by ATCO were </w:t>
      </w:r>
      <w:proofErr w:type="gramStart"/>
      <w:r w:rsidRPr="00473B12">
        <w:t>similar to</w:t>
      </w:r>
      <w:proofErr w:type="gramEnd"/>
      <w:r w:rsidRPr="00473B12">
        <w:t xml:space="preserve"> the results obtained in the UKOPA weld quality project. </w:t>
      </w:r>
    </w:p>
    <w:p w14:paraId="1FFF5A57" w14:textId="77777777" w:rsidR="00473B12" w:rsidRPr="00473B12" w:rsidRDefault="00473B12" w:rsidP="00473B12">
      <w:pPr>
        <w:pStyle w:val="BodyText"/>
      </w:pPr>
      <w:r w:rsidRPr="00473B12">
        <w:t xml:space="preserve">The ATCO weld quality test results confirmed that the welds had adequate strength ductility and toughness, and there was no evidence of in-service material degradation. For the purposes of a weld quality assessment, </w:t>
      </w:r>
      <w:proofErr w:type="gramStart"/>
      <w:r w:rsidRPr="00473B12">
        <w:t>all of</w:t>
      </w:r>
      <w:proofErr w:type="gramEnd"/>
      <w:r w:rsidRPr="00473B12">
        <w:t xml:space="preserve"> the welds would be considered to be of good quality.  </w:t>
      </w:r>
    </w:p>
    <w:p w14:paraId="22397920" w14:textId="77777777" w:rsidR="00473B12" w:rsidRPr="00473B12" w:rsidRDefault="00473B12" w:rsidP="00473B12">
      <w:pPr>
        <w:pStyle w:val="BodyText"/>
      </w:pPr>
      <w:r w:rsidRPr="00473B12">
        <w:t xml:space="preserve">The comparison has provided UKOPA with a unique opportunity to compare the weld quality of pre-1972 UK pipelines with those constructed in Canada from the same era and to the same US standard. </w:t>
      </w:r>
    </w:p>
    <w:p w14:paraId="11E878F9" w14:textId="77777777" w:rsidR="00473B12" w:rsidRPr="00473B12" w:rsidRDefault="00473B12" w:rsidP="00473B12">
      <w:pPr>
        <w:pStyle w:val="BodyText"/>
      </w:pPr>
      <w:r w:rsidRPr="00473B12">
        <w:t>This provides further validation of the hypothesis that girth welds on UK pipelines constructed prior to 1972 meet the then accepted international standards, and these standards remain acceptable for current operation.</w:t>
      </w:r>
    </w:p>
    <w:p w14:paraId="1E75B2B7" w14:textId="77777777" w:rsidR="00473B12" w:rsidRPr="00473B12" w:rsidRDefault="00473B12" w:rsidP="00473B12">
      <w:pPr>
        <w:rPr>
          <w:rFonts w:ascii="Calibri Light" w:hAnsi="Calibri Light" w:cs="Calibri Light"/>
        </w:rPr>
        <w:sectPr w:rsidR="00473B12" w:rsidRPr="00473B12" w:rsidSect="00D44DFE">
          <w:footerReference w:type="default" r:id="rId22"/>
          <w:pgSz w:w="11906" w:h="16838"/>
          <w:pgMar w:top="1985" w:right="1440" w:bottom="1440" w:left="1440" w:header="720" w:footer="720" w:gutter="0"/>
          <w:pgNumType w:start="1"/>
          <w:cols w:space="720"/>
          <w:docGrid w:linePitch="360"/>
        </w:sectPr>
      </w:pPr>
    </w:p>
    <w:p w14:paraId="0A3A2D4B" w14:textId="3DC10236" w:rsidR="00473B12" w:rsidRPr="00473B12" w:rsidRDefault="00473B12" w:rsidP="00473B12">
      <w:pPr>
        <w:pStyle w:val="Heading1"/>
        <w:rPr>
          <w:noProof w:val="0"/>
        </w:rPr>
      </w:pPr>
      <w:bookmarkStart w:id="2" w:name="_Toc126671848"/>
      <w:r w:rsidRPr="00473B12">
        <w:rPr>
          <w:noProof w:val="0"/>
        </w:rPr>
        <w:lastRenderedPageBreak/>
        <w:t>Introduction</w:t>
      </w:r>
      <w:bookmarkEnd w:id="2"/>
    </w:p>
    <w:p w14:paraId="74E83CE8" w14:textId="2589729C" w:rsidR="00473B12" w:rsidRPr="00473B12" w:rsidRDefault="00473B12" w:rsidP="00473B12">
      <w:pPr>
        <w:pStyle w:val="BodyText"/>
      </w:pPr>
      <w:r w:rsidRPr="00473B12">
        <w:t xml:space="preserve">The UKOPA weld quality project was carried out to investigate girth weld quality in old (pre 1972) UK pipelines. This project was initiated as more than 50% of the pipelines by length included in the UKOPA database were constructed prior to 1972, and in many cases original construction records are not available. The simple approach for the assessment of the quality of pipeline girth welds for which construction quality and inspection records are not available is to assume that girth welds in pipelines constructed prior to 1972 are poor quality, and after this date are good quality. This approach means that a large number of pipeline girth welds on UK pipelines are assumed to be to be poor quality in integrity assessments involving dents, fatigue and ground movement. The consequence of this is that further investigations to confirm girth weld quality involving detailed </w:t>
      </w:r>
      <w:r w:rsidR="00B9476A">
        <w:t>non-destructive testing (</w:t>
      </w:r>
      <w:r w:rsidRPr="00473B12">
        <w:t>NDT</w:t>
      </w:r>
      <w:r w:rsidR="00B9476A">
        <w:t>)</w:t>
      </w:r>
      <w:r w:rsidRPr="00473B12">
        <w:t xml:space="preserve"> and destructive testing of samples to measure material properties are required. </w:t>
      </w:r>
    </w:p>
    <w:p w14:paraId="0C7585FF" w14:textId="2B4634D0" w:rsidR="00473B12" w:rsidRPr="00473B12" w:rsidRDefault="00473B12" w:rsidP="00473B12">
      <w:pPr>
        <w:pStyle w:val="Heading2"/>
      </w:pPr>
      <w:bookmarkStart w:id="3" w:name="_Toc126671849"/>
      <w:r w:rsidRPr="00473B12">
        <w:t>Background to Pipeline Welding in the UK</w:t>
      </w:r>
      <w:bookmarkEnd w:id="3"/>
    </w:p>
    <w:p w14:paraId="13A248E7" w14:textId="48980F5E" w:rsidR="00473B12" w:rsidRPr="00473B12" w:rsidRDefault="00473B12" w:rsidP="00473B12">
      <w:pPr>
        <w:pStyle w:val="BodyText"/>
      </w:pPr>
      <w:r w:rsidRPr="00473B12">
        <w:t>In the 1960s, pipeline construction and welding expertise in the UK was very limited. Early UK pipelines were constructed using American construction companies using American standards. The primary international welding workmanship standard, API 1104</w:t>
      </w:r>
      <w:sdt>
        <w:sdtPr>
          <w:id w:val="1929461839"/>
          <w:citation/>
        </w:sdtPr>
        <w:sdtContent>
          <w:r w:rsidR="002561AA">
            <w:fldChar w:fldCharType="begin"/>
          </w:r>
          <w:r w:rsidR="002561AA">
            <w:instrText xml:space="preserve"> CITATION API531 \l 2057 </w:instrText>
          </w:r>
          <w:r w:rsidR="002561AA">
            <w:fldChar w:fldCharType="separate"/>
          </w:r>
          <w:r w:rsidR="00C45885">
            <w:rPr>
              <w:noProof/>
            </w:rPr>
            <w:t xml:space="preserve"> [1]</w:t>
          </w:r>
          <w:r w:rsidR="002561AA">
            <w:fldChar w:fldCharType="end"/>
          </w:r>
        </w:sdtContent>
      </w:sdt>
      <w:r w:rsidRPr="00473B12">
        <w:t xml:space="preserve"> was implemented in 1953. This US standard effectively set the quality of pipeline field girth welds internationally. In the UK, the formal requirement for 100% radiographic inspection of girth welds was introduced in 1969, with full implementation of this requirement generally taken as 1972. This requirement is accepted as resulting in the change in weld quality to current standards, and girth welds fabricated post 1972 </w:t>
      </w:r>
      <w:proofErr w:type="gramStart"/>
      <w:r w:rsidRPr="00473B12">
        <w:t>are considered to be</w:t>
      </w:r>
      <w:proofErr w:type="gramEnd"/>
      <w:r w:rsidRPr="00473B12">
        <w:t xml:space="preserve"> good quality. </w:t>
      </w:r>
    </w:p>
    <w:p w14:paraId="53D38169" w14:textId="6E91608A" w:rsidR="00473B12" w:rsidRPr="00473B12" w:rsidRDefault="00473B12" w:rsidP="00473B12">
      <w:pPr>
        <w:pStyle w:val="BodyText"/>
      </w:pPr>
      <w:r w:rsidRPr="00473B12">
        <w:t xml:space="preserve">However, </w:t>
      </w:r>
      <w:proofErr w:type="gramStart"/>
      <w:r w:rsidRPr="00473B12">
        <w:t>as a result of</w:t>
      </w:r>
      <w:proofErr w:type="gramEnd"/>
      <w:r w:rsidRPr="00473B12">
        <w:t xml:space="preserve"> the international use of API 1104</w:t>
      </w:r>
      <w:sdt>
        <w:sdtPr>
          <w:id w:val="-969276591"/>
          <w:citation/>
        </w:sdtPr>
        <w:sdtContent>
          <w:r w:rsidR="00263DA0">
            <w:fldChar w:fldCharType="begin"/>
          </w:r>
          <w:r w:rsidR="00263DA0">
            <w:instrText xml:space="preserve"> CITATION API531 \l 2057 </w:instrText>
          </w:r>
          <w:r w:rsidR="00263DA0">
            <w:fldChar w:fldCharType="separate"/>
          </w:r>
          <w:r w:rsidR="00263DA0">
            <w:rPr>
              <w:noProof/>
            </w:rPr>
            <w:t xml:space="preserve"> [1]</w:t>
          </w:r>
          <w:r w:rsidR="00263DA0">
            <w:fldChar w:fldCharType="end"/>
          </w:r>
        </w:sdtContent>
      </w:sdt>
      <w:r w:rsidRPr="00473B12">
        <w:t xml:space="preserve"> by the pipeline construction industry, it is unlikely that welds fabricated prior to 1972 are of poor quality. The UKOPA weld quality project was carried out to investigate and confirm the quality of girth welds fabricated before 1972.</w:t>
      </w:r>
    </w:p>
    <w:p w14:paraId="74187B86" w14:textId="2B7F3E7D" w:rsidR="00473B12" w:rsidRPr="00473B12" w:rsidRDefault="00473B12" w:rsidP="00473B12">
      <w:pPr>
        <w:pStyle w:val="Heading2"/>
      </w:pPr>
      <w:bookmarkStart w:id="4" w:name="_Toc126671850"/>
      <w:r w:rsidRPr="00473B12">
        <w:t>Weld Quality Testing Carried out by ATCO for the UKOPA Weld Quality Project</w:t>
      </w:r>
      <w:bookmarkEnd w:id="4"/>
    </w:p>
    <w:p w14:paraId="6A47B079" w14:textId="77777777" w:rsidR="00473B12" w:rsidRPr="00473B12" w:rsidRDefault="00473B12" w:rsidP="00473B12">
      <w:pPr>
        <w:pStyle w:val="BodyText"/>
      </w:pPr>
      <w:r w:rsidRPr="00473B12">
        <w:t xml:space="preserve">The UKOPA weld quality project was carried out to investigate girth weld quality in old (pre 1972) UK pipelines. </w:t>
      </w:r>
    </w:p>
    <w:p w14:paraId="5B4A0844" w14:textId="55AC505F" w:rsidR="00473B12" w:rsidRPr="00473B12" w:rsidRDefault="00473B12" w:rsidP="00473B12">
      <w:pPr>
        <w:pStyle w:val="BodyText"/>
      </w:pPr>
      <w:r w:rsidRPr="00473B12">
        <w:t>The UKOPA weld quality project was presented at the IPC conference in September 2016</w:t>
      </w:r>
      <w:sdt>
        <w:sdtPr>
          <w:id w:val="1373802884"/>
          <w:citation/>
        </w:sdtPr>
        <w:sdtContent>
          <w:r w:rsidR="00927ECD">
            <w:fldChar w:fldCharType="begin"/>
          </w:r>
          <w:r w:rsidR="00927ECD">
            <w:instrText xml:space="preserve"> CITATION Goo16 \l 2057 </w:instrText>
          </w:r>
          <w:r w:rsidR="00927ECD">
            <w:fldChar w:fldCharType="separate"/>
          </w:r>
          <w:r w:rsidR="00927ECD">
            <w:rPr>
              <w:noProof/>
            </w:rPr>
            <w:t xml:space="preserve"> [2]</w:t>
          </w:r>
          <w:r w:rsidR="00927ECD">
            <w:fldChar w:fldCharType="end"/>
          </w:r>
        </w:sdtContent>
      </w:sdt>
      <w:r w:rsidRPr="00473B12">
        <w:t>, and a request for support from US operators was made. The Canadian gas pipeline operator ATCO responded, saying they were involved in a programme of gas pipeline replacement, and would extract and test samples to supplement UKOPA’s work.</w:t>
      </w:r>
    </w:p>
    <w:p w14:paraId="422C11A3" w14:textId="7103535A" w:rsidR="00473B12" w:rsidRPr="00473B12" w:rsidRDefault="00473B12" w:rsidP="00473B12">
      <w:pPr>
        <w:pStyle w:val="Heading1"/>
        <w:rPr>
          <w:noProof w:val="0"/>
        </w:rPr>
      </w:pPr>
      <w:bookmarkStart w:id="5" w:name="_Toc126671851"/>
      <w:r w:rsidRPr="00473B12">
        <w:rPr>
          <w:noProof w:val="0"/>
        </w:rPr>
        <w:lastRenderedPageBreak/>
        <w:t>Girth Weld Quality Investigations Carried out by ATCO for UKOPA</w:t>
      </w:r>
      <w:bookmarkEnd w:id="5"/>
    </w:p>
    <w:p w14:paraId="2FAD7A80" w14:textId="32373A0F" w:rsidR="00473B12" w:rsidRPr="00473B12" w:rsidRDefault="00473B12" w:rsidP="00473B12">
      <w:pPr>
        <w:pStyle w:val="BodyText"/>
      </w:pPr>
      <w:r w:rsidRPr="00473B12">
        <w:t xml:space="preserve">The Canadian pipeline operator ATCO planned a programme of replacement of </w:t>
      </w:r>
      <w:proofErr w:type="gramStart"/>
      <w:r w:rsidRPr="00473B12">
        <w:t>a number of</w:t>
      </w:r>
      <w:proofErr w:type="gramEnd"/>
      <w:r w:rsidRPr="00473B12">
        <w:t xml:space="preserve"> natural gas pipelines in Calgary and Edmonton commencing in 2018, and offered to extract, inspect and test a number of pipeline girth welds which were originally constructed in the 1950s and 1960s to US standards in place at the time. The samples offered by ATCO were complimentary to the work carried out in the UKOPA weld quality project and provided the opportunity to compare historic girth welds fabricated in the UK to the API 1104 </w:t>
      </w:r>
      <w:sdt>
        <w:sdtPr>
          <w:id w:val="76646662"/>
          <w:citation/>
        </w:sdtPr>
        <w:sdtContent>
          <w:r w:rsidR="00263DA0">
            <w:fldChar w:fldCharType="begin"/>
          </w:r>
          <w:r w:rsidR="00263DA0">
            <w:instrText xml:space="preserve"> CITATION API531 \l 2057 </w:instrText>
          </w:r>
          <w:r w:rsidR="00263DA0">
            <w:fldChar w:fldCharType="separate"/>
          </w:r>
          <w:r w:rsidR="00263DA0">
            <w:rPr>
              <w:noProof/>
            </w:rPr>
            <w:t>[1]</w:t>
          </w:r>
          <w:r w:rsidR="00263DA0">
            <w:fldChar w:fldCharType="end"/>
          </w:r>
        </w:sdtContent>
      </w:sdt>
      <w:r w:rsidR="00263DA0">
        <w:t xml:space="preserve"> </w:t>
      </w:r>
      <w:r w:rsidRPr="00473B12">
        <w:t xml:space="preserve">standard with pipeline girth welds fabricated in Canada to the same standard and in the same period. This comparison allowed confirmation of the results and conclusions of the UKOPA weld quality project.  </w:t>
      </w:r>
    </w:p>
    <w:p w14:paraId="3BCC9477" w14:textId="0CB5999C" w:rsidR="00473B12" w:rsidRPr="00473B12" w:rsidRDefault="00473B12" w:rsidP="00473B12">
      <w:pPr>
        <w:pStyle w:val="Heading1"/>
        <w:rPr>
          <w:noProof w:val="0"/>
        </w:rPr>
      </w:pPr>
      <w:bookmarkStart w:id="6" w:name="_Toc126671852"/>
      <w:r w:rsidRPr="00473B12">
        <w:rPr>
          <w:noProof w:val="0"/>
        </w:rPr>
        <w:lastRenderedPageBreak/>
        <w:t>Description of ATCO Weld Quality Testing</w:t>
      </w:r>
      <w:bookmarkEnd w:id="6"/>
      <w:r w:rsidRPr="00473B12">
        <w:rPr>
          <w:noProof w:val="0"/>
        </w:rPr>
        <w:t xml:space="preserve"> </w:t>
      </w:r>
    </w:p>
    <w:p w14:paraId="32686150" w14:textId="4F334EDE" w:rsidR="00473B12" w:rsidRPr="00473B12" w:rsidRDefault="00473B12" w:rsidP="00473B12">
      <w:pPr>
        <w:pStyle w:val="BodyText"/>
      </w:pPr>
      <w:r w:rsidRPr="00473B12">
        <w:t xml:space="preserve">ATCO provided UKOPA with the list of pipelines to be replaced. UKOPA identified samples and provided a scope of work addressing inspection and material investigation. ATCO the tested 9 samples and provided results to UKOPA. Sample details and inspection results are given in </w:t>
      </w:r>
      <w:r>
        <w:fldChar w:fldCharType="begin"/>
      </w:r>
      <w:r>
        <w:instrText xml:space="preserve"> REF _Ref126609047 \h </w:instrText>
      </w:r>
      <w:r>
        <w:fldChar w:fldCharType="separate"/>
      </w:r>
      <w:r>
        <w:t xml:space="preserve">Table </w:t>
      </w:r>
      <w:r>
        <w:rPr>
          <w:noProof/>
        </w:rPr>
        <w:t>1</w:t>
      </w:r>
      <w:r>
        <w:fldChar w:fldCharType="end"/>
      </w:r>
      <w:r w:rsidRPr="00473B12">
        <w:t>.</w:t>
      </w:r>
    </w:p>
    <w:tbl>
      <w:tblPr>
        <w:tblStyle w:val="TableGrid"/>
        <w:tblW w:w="0" w:type="auto"/>
        <w:tblLook w:val="04A0" w:firstRow="1" w:lastRow="0" w:firstColumn="1" w:lastColumn="0" w:noHBand="0" w:noVBand="1"/>
      </w:tblPr>
      <w:tblGrid>
        <w:gridCol w:w="1816"/>
        <w:gridCol w:w="1036"/>
        <w:gridCol w:w="1239"/>
        <w:gridCol w:w="951"/>
        <w:gridCol w:w="3974"/>
      </w:tblGrid>
      <w:tr w:rsidR="00473B12" w:rsidRPr="00D16DE3" w14:paraId="2581151C" w14:textId="77777777" w:rsidTr="00211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0927EC" w14:textId="77777777" w:rsidR="00473B12" w:rsidRPr="00D16DE3" w:rsidRDefault="00473B12" w:rsidP="0021152B">
            <w:pPr>
              <w:rPr>
                <w:rFonts w:cstheme="minorHAnsi"/>
                <w:sz w:val="20"/>
              </w:rPr>
            </w:pPr>
            <w:r w:rsidRPr="00D16DE3">
              <w:rPr>
                <w:rFonts w:cstheme="minorHAnsi"/>
                <w:sz w:val="20"/>
              </w:rPr>
              <w:t>ATCO Sample Number</w:t>
            </w:r>
          </w:p>
        </w:tc>
        <w:tc>
          <w:tcPr>
            <w:tcW w:w="0" w:type="auto"/>
          </w:tcPr>
          <w:p w14:paraId="0E4D4AE6" w14:textId="77777777" w:rsidR="00473B12" w:rsidRPr="00D16DE3" w:rsidRDefault="00473B12" w:rsidP="0021152B">
            <w:pPr>
              <w:cnfStyle w:val="100000000000" w:firstRow="1"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Ref Number</w:t>
            </w:r>
          </w:p>
        </w:tc>
        <w:tc>
          <w:tcPr>
            <w:tcW w:w="0" w:type="auto"/>
          </w:tcPr>
          <w:p w14:paraId="463F1BF1" w14:textId="77777777" w:rsidR="00473B12" w:rsidRPr="00D16DE3" w:rsidRDefault="00473B12" w:rsidP="0021152B">
            <w:pPr>
              <w:cnfStyle w:val="100000000000" w:firstRow="1"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Grade</w:t>
            </w:r>
          </w:p>
        </w:tc>
        <w:tc>
          <w:tcPr>
            <w:tcW w:w="0" w:type="auto"/>
          </w:tcPr>
          <w:p w14:paraId="7E1FC3D7" w14:textId="77777777" w:rsidR="00473B12" w:rsidRPr="00D16DE3" w:rsidRDefault="00473B12" w:rsidP="0021152B">
            <w:pPr>
              <w:cnfStyle w:val="100000000000" w:firstRow="1"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Comm Date</w:t>
            </w:r>
          </w:p>
        </w:tc>
        <w:tc>
          <w:tcPr>
            <w:tcW w:w="0" w:type="auto"/>
          </w:tcPr>
          <w:p w14:paraId="23A90066" w14:textId="77777777" w:rsidR="00473B12" w:rsidRPr="00D16DE3" w:rsidRDefault="00473B12" w:rsidP="0021152B">
            <w:pPr>
              <w:cnfStyle w:val="100000000000" w:firstRow="1"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Defects Notes</w:t>
            </w:r>
          </w:p>
        </w:tc>
      </w:tr>
      <w:tr w:rsidR="00473B12" w:rsidRPr="00D16DE3" w14:paraId="67D86430"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641394A8" w14:textId="77777777" w:rsidR="00473B12" w:rsidRPr="00D16DE3" w:rsidRDefault="00473B12" w:rsidP="0021152B">
            <w:pPr>
              <w:rPr>
                <w:rFonts w:cstheme="minorHAnsi"/>
                <w:sz w:val="20"/>
              </w:rPr>
            </w:pPr>
            <w:r w:rsidRPr="00D16DE3">
              <w:rPr>
                <w:rFonts w:cstheme="minorHAnsi"/>
                <w:sz w:val="20"/>
              </w:rPr>
              <w:t>162-10</w:t>
            </w:r>
          </w:p>
        </w:tc>
        <w:tc>
          <w:tcPr>
            <w:tcW w:w="0" w:type="auto"/>
          </w:tcPr>
          <w:p w14:paraId="5E3AE7CB"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w:t>
            </w:r>
          </w:p>
        </w:tc>
        <w:tc>
          <w:tcPr>
            <w:tcW w:w="0" w:type="auto"/>
          </w:tcPr>
          <w:p w14:paraId="14DB2CC4"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API 5L Grade B</w:t>
            </w:r>
          </w:p>
        </w:tc>
        <w:tc>
          <w:tcPr>
            <w:tcW w:w="0" w:type="auto"/>
          </w:tcPr>
          <w:p w14:paraId="375122C3"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1948</w:t>
            </w:r>
          </w:p>
        </w:tc>
        <w:tc>
          <w:tcPr>
            <w:tcW w:w="0" w:type="auto"/>
          </w:tcPr>
          <w:p w14:paraId="3EAF5839"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Porosity and internal undercut</w:t>
            </w:r>
          </w:p>
        </w:tc>
      </w:tr>
      <w:tr w:rsidR="00473B12" w:rsidRPr="00D16DE3" w14:paraId="4D72B1E0"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73886B56" w14:textId="77777777" w:rsidR="00473B12" w:rsidRPr="00D16DE3" w:rsidRDefault="00473B12" w:rsidP="0021152B">
            <w:pPr>
              <w:rPr>
                <w:rFonts w:cstheme="minorHAnsi"/>
                <w:sz w:val="20"/>
              </w:rPr>
            </w:pPr>
            <w:r w:rsidRPr="00D16DE3">
              <w:rPr>
                <w:rFonts w:cstheme="minorHAnsi"/>
                <w:sz w:val="20"/>
              </w:rPr>
              <w:t>162-16</w:t>
            </w:r>
          </w:p>
        </w:tc>
        <w:tc>
          <w:tcPr>
            <w:tcW w:w="0" w:type="auto"/>
          </w:tcPr>
          <w:p w14:paraId="538AC3A4"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2</w:t>
            </w:r>
          </w:p>
        </w:tc>
        <w:tc>
          <w:tcPr>
            <w:tcW w:w="0" w:type="auto"/>
          </w:tcPr>
          <w:p w14:paraId="0D805F18"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X42</w:t>
            </w:r>
          </w:p>
        </w:tc>
        <w:tc>
          <w:tcPr>
            <w:tcW w:w="0" w:type="auto"/>
          </w:tcPr>
          <w:p w14:paraId="10CCE082"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1948</w:t>
            </w:r>
          </w:p>
        </w:tc>
        <w:tc>
          <w:tcPr>
            <w:tcW w:w="0" w:type="auto"/>
          </w:tcPr>
          <w:p w14:paraId="1ECD84F7"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Internal undercut, porosity, slag</w:t>
            </w:r>
          </w:p>
        </w:tc>
      </w:tr>
      <w:tr w:rsidR="00473B12" w:rsidRPr="00D16DE3" w14:paraId="5FE09E2B"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441EB66A" w14:textId="77777777" w:rsidR="00473B12" w:rsidRPr="00D16DE3" w:rsidRDefault="00473B12" w:rsidP="0021152B">
            <w:pPr>
              <w:rPr>
                <w:rFonts w:cstheme="minorHAnsi"/>
                <w:sz w:val="20"/>
              </w:rPr>
            </w:pPr>
            <w:r w:rsidRPr="00D16DE3">
              <w:rPr>
                <w:rFonts w:cstheme="minorHAnsi"/>
                <w:sz w:val="20"/>
              </w:rPr>
              <w:t>163 - 10</w:t>
            </w:r>
          </w:p>
        </w:tc>
        <w:tc>
          <w:tcPr>
            <w:tcW w:w="0" w:type="auto"/>
          </w:tcPr>
          <w:p w14:paraId="6948EAC1"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3</w:t>
            </w:r>
          </w:p>
        </w:tc>
        <w:tc>
          <w:tcPr>
            <w:tcW w:w="0" w:type="auto"/>
          </w:tcPr>
          <w:p w14:paraId="2D62DDAF"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X42</w:t>
            </w:r>
          </w:p>
        </w:tc>
        <w:tc>
          <w:tcPr>
            <w:tcW w:w="0" w:type="auto"/>
          </w:tcPr>
          <w:p w14:paraId="44DF47CF"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1979</w:t>
            </w:r>
          </w:p>
        </w:tc>
        <w:tc>
          <w:tcPr>
            <w:tcW w:w="0" w:type="auto"/>
          </w:tcPr>
          <w:p w14:paraId="44D2A3BF"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None noted</w:t>
            </w:r>
          </w:p>
        </w:tc>
      </w:tr>
      <w:tr w:rsidR="00473B12" w:rsidRPr="00D16DE3" w14:paraId="7F8C78AF"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4720B1E9" w14:textId="77777777" w:rsidR="00473B12" w:rsidRPr="00D16DE3" w:rsidRDefault="00473B12" w:rsidP="0021152B">
            <w:pPr>
              <w:rPr>
                <w:rFonts w:cstheme="minorHAnsi"/>
                <w:sz w:val="20"/>
              </w:rPr>
            </w:pPr>
            <w:r w:rsidRPr="00D16DE3">
              <w:rPr>
                <w:rFonts w:cstheme="minorHAnsi"/>
                <w:sz w:val="20"/>
              </w:rPr>
              <w:t>164-6</w:t>
            </w:r>
          </w:p>
        </w:tc>
        <w:tc>
          <w:tcPr>
            <w:tcW w:w="0" w:type="auto"/>
          </w:tcPr>
          <w:p w14:paraId="4C560CC3"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4</w:t>
            </w:r>
          </w:p>
        </w:tc>
        <w:tc>
          <w:tcPr>
            <w:tcW w:w="0" w:type="auto"/>
          </w:tcPr>
          <w:p w14:paraId="1C347BDE"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API 5L Grade B</w:t>
            </w:r>
          </w:p>
        </w:tc>
        <w:tc>
          <w:tcPr>
            <w:tcW w:w="0" w:type="auto"/>
          </w:tcPr>
          <w:p w14:paraId="2480C420"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1969</w:t>
            </w:r>
          </w:p>
        </w:tc>
        <w:tc>
          <w:tcPr>
            <w:tcW w:w="0" w:type="auto"/>
          </w:tcPr>
          <w:p w14:paraId="7AF0B63F"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None noted</w:t>
            </w:r>
          </w:p>
        </w:tc>
      </w:tr>
      <w:tr w:rsidR="00473B12" w:rsidRPr="00D16DE3" w14:paraId="45271AAE"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4AFEBDB2" w14:textId="77777777" w:rsidR="00473B12" w:rsidRPr="00D16DE3" w:rsidRDefault="00473B12" w:rsidP="0021152B">
            <w:pPr>
              <w:rPr>
                <w:rFonts w:cstheme="minorHAnsi"/>
                <w:sz w:val="20"/>
              </w:rPr>
            </w:pPr>
            <w:r w:rsidRPr="00D16DE3">
              <w:rPr>
                <w:rFonts w:cstheme="minorHAnsi"/>
                <w:sz w:val="20"/>
              </w:rPr>
              <w:t>190-12</w:t>
            </w:r>
          </w:p>
        </w:tc>
        <w:tc>
          <w:tcPr>
            <w:tcW w:w="0" w:type="auto"/>
          </w:tcPr>
          <w:p w14:paraId="29C033B3"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5</w:t>
            </w:r>
          </w:p>
        </w:tc>
        <w:tc>
          <w:tcPr>
            <w:tcW w:w="0" w:type="auto"/>
          </w:tcPr>
          <w:p w14:paraId="4D8C324B"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Grade A</w:t>
            </w:r>
          </w:p>
        </w:tc>
        <w:tc>
          <w:tcPr>
            <w:tcW w:w="0" w:type="auto"/>
          </w:tcPr>
          <w:p w14:paraId="1672400A"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1954</w:t>
            </w:r>
          </w:p>
        </w:tc>
        <w:tc>
          <w:tcPr>
            <w:tcW w:w="0" w:type="auto"/>
          </w:tcPr>
          <w:p w14:paraId="380F7C7A"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Incomplete penetration, slag, hollow bead, porosity. Lack of fusion, internal undercut</w:t>
            </w:r>
          </w:p>
        </w:tc>
      </w:tr>
      <w:tr w:rsidR="00473B12" w:rsidRPr="00D16DE3" w14:paraId="06F9FDC4"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08374E32" w14:textId="77777777" w:rsidR="00473B12" w:rsidRPr="00D16DE3" w:rsidRDefault="00473B12" w:rsidP="0021152B">
            <w:pPr>
              <w:rPr>
                <w:rFonts w:cstheme="minorHAnsi"/>
                <w:sz w:val="20"/>
              </w:rPr>
            </w:pPr>
            <w:r w:rsidRPr="00D16DE3">
              <w:rPr>
                <w:rFonts w:cstheme="minorHAnsi"/>
                <w:sz w:val="20"/>
              </w:rPr>
              <w:t>219 Golden Spike</w:t>
            </w:r>
          </w:p>
          <w:p w14:paraId="4CBF847E" w14:textId="77777777" w:rsidR="00473B12" w:rsidRPr="00D16DE3" w:rsidRDefault="00473B12" w:rsidP="0021152B">
            <w:pPr>
              <w:rPr>
                <w:rFonts w:cstheme="minorHAnsi"/>
                <w:sz w:val="20"/>
              </w:rPr>
            </w:pPr>
          </w:p>
        </w:tc>
        <w:tc>
          <w:tcPr>
            <w:tcW w:w="0" w:type="auto"/>
          </w:tcPr>
          <w:p w14:paraId="6A4AB5AE"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6</w:t>
            </w:r>
          </w:p>
        </w:tc>
        <w:tc>
          <w:tcPr>
            <w:tcW w:w="0" w:type="auto"/>
          </w:tcPr>
          <w:p w14:paraId="4F28C13B"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API 5L Grade G</w:t>
            </w:r>
          </w:p>
        </w:tc>
        <w:tc>
          <w:tcPr>
            <w:tcW w:w="0" w:type="auto"/>
          </w:tcPr>
          <w:p w14:paraId="6989D949"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1950</w:t>
            </w:r>
          </w:p>
        </w:tc>
        <w:tc>
          <w:tcPr>
            <w:tcW w:w="0" w:type="auto"/>
          </w:tcPr>
          <w:p w14:paraId="6861B217"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 xml:space="preserve">Incomplete penetration, </w:t>
            </w:r>
            <w:proofErr w:type="gramStart"/>
            <w:r w:rsidRPr="00D16DE3">
              <w:rPr>
                <w:rFonts w:cstheme="minorHAnsi"/>
                <w:sz w:val="20"/>
              </w:rPr>
              <w:t>slag</w:t>
            </w:r>
            <w:proofErr w:type="gramEnd"/>
            <w:r w:rsidRPr="00D16DE3">
              <w:rPr>
                <w:rFonts w:cstheme="minorHAnsi"/>
                <w:sz w:val="20"/>
              </w:rPr>
              <w:t xml:space="preserve"> and porosity</w:t>
            </w:r>
          </w:p>
        </w:tc>
      </w:tr>
      <w:tr w:rsidR="00473B12" w:rsidRPr="00D16DE3" w14:paraId="479A06E4"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3F8900C6" w14:textId="77777777" w:rsidR="00473B12" w:rsidRPr="00D16DE3" w:rsidRDefault="00473B12" w:rsidP="0021152B">
            <w:pPr>
              <w:rPr>
                <w:rFonts w:cstheme="minorHAnsi"/>
                <w:sz w:val="20"/>
              </w:rPr>
            </w:pPr>
            <w:r w:rsidRPr="00D16DE3">
              <w:rPr>
                <w:rFonts w:cstheme="minorHAnsi"/>
                <w:sz w:val="20"/>
              </w:rPr>
              <w:t>16x7.9 - 16x8.7- Pembina</w:t>
            </w:r>
          </w:p>
          <w:p w14:paraId="05EF8B18" w14:textId="77777777" w:rsidR="00473B12" w:rsidRPr="00D16DE3" w:rsidRDefault="00473B12" w:rsidP="0021152B">
            <w:pPr>
              <w:rPr>
                <w:rFonts w:cstheme="minorHAnsi"/>
                <w:sz w:val="20"/>
              </w:rPr>
            </w:pPr>
          </w:p>
        </w:tc>
        <w:tc>
          <w:tcPr>
            <w:tcW w:w="0" w:type="auto"/>
          </w:tcPr>
          <w:p w14:paraId="51B7BF0E"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7</w:t>
            </w:r>
          </w:p>
        </w:tc>
        <w:tc>
          <w:tcPr>
            <w:tcW w:w="0" w:type="auto"/>
          </w:tcPr>
          <w:p w14:paraId="112963CA"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X46</w:t>
            </w:r>
          </w:p>
        </w:tc>
        <w:tc>
          <w:tcPr>
            <w:tcW w:w="0" w:type="auto"/>
          </w:tcPr>
          <w:p w14:paraId="7BE5FED7"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1958</w:t>
            </w:r>
          </w:p>
        </w:tc>
        <w:tc>
          <w:tcPr>
            <w:tcW w:w="0" w:type="auto"/>
          </w:tcPr>
          <w:p w14:paraId="416E82BB"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Incomplete penetration, internal concavity</w:t>
            </w:r>
          </w:p>
        </w:tc>
      </w:tr>
      <w:tr w:rsidR="00473B12" w:rsidRPr="00D16DE3" w14:paraId="658D95DC"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7B073330" w14:textId="77777777" w:rsidR="00473B12" w:rsidRPr="00D16DE3" w:rsidRDefault="00473B12" w:rsidP="0021152B">
            <w:pPr>
              <w:rPr>
                <w:rFonts w:cstheme="minorHAnsi"/>
                <w:sz w:val="20"/>
              </w:rPr>
            </w:pPr>
            <w:r w:rsidRPr="00D16DE3">
              <w:rPr>
                <w:rFonts w:cstheme="minorHAnsi"/>
                <w:sz w:val="20"/>
              </w:rPr>
              <w:t>12x6.32 Jumping Pound</w:t>
            </w:r>
          </w:p>
        </w:tc>
        <w:tc>
          <w:tcPr>
            <w:tcW w:w="0" w:type="auto"/>
          </w:tcPr>
          <w:p w14:paraId="5E43BAE3"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8</w:t>
            </w:r>
          </w:p>
        </w:tc>
        <w:tc>
          <w:tcPr>
            <w:tcW w:w="0" w:type="auto"/>
          </w:tcPr>
          <w:p w14:paraId="67657971"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ASTMA1-6Gr. C</w:t>
            </w:r>
          </w:p>
        </w:tc>
        <w:tc>
          <w:tcPr>
            <w:tcW w:w="0" w:type="auto"/>
          </w:tcPr>
          <w:p w14:paraId="3AF0E23B"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1950</w:t>
            </w:r>
          </w:p>
        </w:tc>
        <w:tc>
          <w:tcPr>
            <w:tcW w:w="0" w:type="auto"/>
          </w:tcPr>
          <w:p w14:paraId="4623C6C7"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Slag and porosity throughout entire weld</w:t>
            </w:r>
          </w:p>
        </w:tc>
      </w:tr>
      <w:tr w:rsidR="00473B12" w:rsidRPr="00D16DE3" w14:paraId="67EDECC2" w14:textId="77777777" w:rsidTr="0021152B">
        <w:trPr>
          <w:trHeight w:val="530"/>
        </w:trPr>
        <w:tc>
          <w:tcPr>
            <w:cnfStyle w:val="001000000000" w:firstRow="0" w:lastRow="0" w:firstColumn="1" w:lastColumn="0" w:oddVBand="0" w:evenVBand="0" w:oddHBand="0" w:evenHBand="0" w:firstRowFirstColumn="0" w:firstRowLastColumn="0" w:lastRowFirstColumn="0" w:lastRowLastColumn="0"/>
            <w:tcW w:w="0" w:type="auto"/>
          </w:tcPr>
          <w:p w14:paraId="03BB0366" w14:textId="77777777" w:rsidR="00473B12" w:rsidRPr="00D16DE3" w:rsidRDefault="00473B12" w:rsidP="0021152B">
            <w:pPr>
              <w:rPr>
                <w:rFonts w:cstheme="minorHAnsi"/>
                <w:sz w:val="20"/>
              </w:rPr>
            </w:pPr>
            <w:r w:rsidRPr="00D16DE3">
              <w:rPr>
                <w:rFonts w:cstheme="minorHAnsi"/>
                <w:sz w:val="20"/>
              </w:rPr>
              <w:t>8 x4.8 – Western Coop Fertilizer</w:t>
            </w:r>
          </w:p>
        </w:tc>
        <w:tc>
          <w:tcPr>
            <w:tcW w:w="0" w:type="auto"/>
          </w:tcPr>
          <w:p w14:paraId="387E17CD"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9</w:t>
            </w:r>
          </w:p>
        </w:tc>
        <w:tc>
          <w:tcPr>
            <w:tcW w:w="0" w:type="auto"/>
          </w:tcPr>
          <w:p w14:paraId="5863F2B5"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Grade B</w:t>
            </w:r>
          </w:p>
        </w:tc>
        <w:tc>
          <w:tcPr>
            <w:tcW w:w="0" w:type="auto"/>
          </w:tcPr>
          <w:p w14:paraId="0D62DE6D"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1964</w:t>
            </w:r>
          </w:p>
        </w:tc>
        <w:tc>
          <w:tcPr>
            <w:tcW w:w="0" w:type="auto"/>
          </w:tcPr>
          <w:p w14:paraId="24FBB8D1" w14:textId="77777777" w:rsidR="00473B12" w:rsidRPr="00D16DE3" w:rsidRDefault="00473B12"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D16DE3">
              <w:rPr>
                <w:rFonts w:cstheme="minorHAnsi"/>
                <w:sz w:val="20"/>
              </w:rPr>
              <w:t>Incomplete penetration and porosity</w:t>
            </w:r>
          </w:p>
        </w:tc>
      </w:tr>
    </w:tbl>
    <w:p w14:paraId="2DA0CF94" w14:textId="42410EED" w:rsidR="00473B12" w:rsidRPr="00473B12" w:rsidRDefault="00473B12" w:rsidP="00473B12">
      <w:pPr>
        <w:pStyle w:val="Caption"/>
        <w:rPr>
          <w:rFonts w:ascii="Calibri Light" w:hAnsi="Calibri Light" w:cs="Calibri Light"/>
          <w:b w:val="0"/>
          <w:bCs/>
        </w:rPr>
      </w:pPr>
      <w:bookmarkStart w:id="7" w:name="_Ref126609047"/>
      <w:r>
        <w:t xml:space="preserve">Table </w:t>
      </w:r>
      <w:r>
        <w:fldChar w:fldCharType="begin"/>
      </w:r>
      <w:r>
        <w:instrText xml:space="preserve"> SEQ Table \* ARABIC </w:instrText>
      </w:r>
      <w:r>
        <w:fldChar w:fldCharType="separate"/>
      </w:r>
      <w:r w:rsidR="00D44DFE">
        <w:rPr>
          <w:noProof/>
        </w:rPr>
        <w:t>1</w:t>
      </w:r>
      <w:r>
        <w:fldChar w:fldCharType="end"/>
      </w:r>
      <w:bookmarkEnd w:id="7"/>
      <w:r>
        <w:t xml:space="preserve"> </w:t>
      </w:r>
      <w:r w:rsidRPr="004B3D6C">
        <w:t>ATCO samples Details and Inspection Results</w:t>
      </w:r>
    </w:p>
    <w:p w14:paraId="0D483956" w14:textId="77777777" w:rsidR="00473B12" w:rsidRPr="00D16DE3" w:rsidRDefault="00473B12" w:rsidP="00D16DE3">
      <w:pPr>
        <w:pStyle w:val="BodyText"/>
      </w:pPr>
      <w:r w:rsidRPr="00D16DE3">
        <w:t>Sample inspection details are given in Appendix 1, mechanical test data is given in Appendix 2.</w:t>
      </w:r>
    </w:p>
    <w:p w14:paraId="26CC402E" w14:textId="77777777" w:rsidR="00473B12" w:rsidRPr="00D16DE3" w:rsidRDefault="00473B12" w:rsidP="00454810">
      <w:pPr>
        <w:pStyle w:val="BodyText"/>
      </w:pPr>
      <w:r w:rsidRPr="00D16DE3">
        <w:t>A summary of the work carried out is:</w:t>
      </w:r>
    </w:p>
    <w:p w14:paraId="04C6F770" w14:textId="77777777" w:rsidR="00473B12" w:rsidRPr="00D16DE3" w:rsidRDefault="00473B12" w:rsidP="00D16DE3">
      <w:pPr>
        <w:pStyle w:val="BodyText"/>
        <w:numPr>
          <w:ilvl w:val="0"/>
          <w:numId w:val="43"/>
        </w:numPr>
      </w:pPr>
      <w:r w:rsidRPr="00D16DE3">
        <w:rPr>
          <w:rFonts w:eastAsiaTheme="minorEastAsia"/>
        </w:rPr>
        <w:t>Results for 9 samples have been provided by ATCO.</w:t>
      </w:r>
    </w:p>
    <w:p w14:paraId="600F252E" w14:textId="77777777" w:rsidR="00473B12" w:rsidRPr="00D16DE3" w:rsidRDefault="00473B12" w:rsidP="00D16DE3">
      <w:pPr>
        <w:pStyle w:val="BodyText"/>
        <w:numPr>
          <w:ilvl w:val="0"/>
          <w:numId w:val="43"/>
        </w:numPr>
      </w:pPr>
      <w:r w:rsidRPr="00D16DE3">
        <w:rPr>
          <w:rFonts w:eastAsiaTheme="minorEastAsia"/>
        </w:rPr>
        <w:t>Sample 3 is 1979, other samples are 1948 – 1969.</w:t>
      </w:r>
    </w:p>
    <w:p w14:paraId="401236F8" w14:textId="0F80DD96" w:rsidR="00473B12" w:rsidRPr="00D16DE3" w:rsidRDefault="00473B12" w:rsidP="00D16DE3">
      <w:pPr>
        <w:pStyle w:val="BodyText"/>
        <w:numPr>
          <w:ilvl w:val="0"/>
          <w:numId w:val="43"/>
        </w:numPr>
      </w:pPr>
      <w:r w:rsidRPr="00D16DE3">
        <w:rPr>
          <w:rFonts w:eastAsiaTheme="minorEastAsia"/>
        </w:rPr>
        <w:t xml:space="preserve">Destructive tests carried out on the parent metal and </w:t>
      </w:r>
      <w:r w:rsidR="00E71EE3">
        <w:rPr>
          <w:rFonts w:eastAsiaTheme="minorEastAsia"/>
        </w:rPr>
        <w:t>heat affected zone (</w:t>
      </w:r>
      <w:r w:rsidRPr="00D16DE3">
        <w:rPr>
          <w:rFonts w:eastAsiaTheme="minorEastAsia"/>
        </w:rPr>
        <w:t>HAZ</w:t>
      </w:r>
      <w:r w:rsidR="00E71EE3">
        <w:rPr>
          <w:rFonts w:eastAsiaTheme="minorEastAsia"/>
        </w:rPr>
        <w:t>)</w:t>
      </w:r>
      <w:r w:rsidRPr="00D16DE3">
        <w:rPr>
          <w:rFonts w:eastAsiaTheme="minorEastAsia"/>
        </w:rPr>
        <w:t>.</w:t>
      </w:r>
    </w:p>
    <w:p w14:paraId="15D39918" w14:textId="77777777" w:rsidR="00473B12" w:rsidRPr="00D16DE3" w:rsidRDefault="00473B12" w:rsidP="00D16DE3">
      <w:pPr>
        <w:pStyle w:val="BodyText"/>
        <w:numPr>
          <w:ilvl w:val="0"/>
          <w:numId w:val="43"/>
        </w:numPr>
      </w:pPr>
      <w:r w:rsidRPr="00D16DE3">
        <w:rPr>
          <w:rFonts w:eastAsiaTheme="minorEastAsia"/>
        </w:rPr>
        <w:t>Tensile Tests (Strength and Ductility), Impact Tests (Toughness), Hardness Tests and Chemical Analysis carried out.</w:t>
      </w:r>
    </w:p>
    <w:p w14:paraId="71A4EEC1" w14:textId="77777777" w:rsidR="00473B12" w:rsidRPr="00473B12" w:rsidRDefault="00473B12" w:rsidP="00473B12">
      <w:pPr>
        <w:pStyle w:val="ListParagraph"/>
        <w:spacing w:line="276" w:lineRule="auto"/>
        <w:rPr>
          <w:rFonts w:ascii="Calibri Light" w:hAnsi="Calibri Light" w:cs="Calibri Light"/>
          <w:sz w:val="22"/>
          <w:szCs w:val="22"/>
        </w:rPr>
      </w:pPr>
    </w:p>
    <w:p w14:paraId="5F68556D" w14:textId="48E1636F" w:rsidR="00473B12" w:rsidRPr="00473B12" w:rsidRDefault="00473B12" w:rsidP="00473B12">
      <w:pPr>
        <w:pStyle w:val="Heading1"/>
        <w:rPr>
          <w:noProof w:val="0"/>
        </w:rPr>
      </w:pPr>
      <w:bookmarkStart w:id="8" w:name="_Toc126671853"/>
      <w:r w:rsidRPr="00473B12">
        <w:rPr>
          <w:noProof w:val="0"/>
        </w:rPr>
        <w:lastRenderedPageBreak/>
        <w:t>Results</w:t>
      </w:r>
      <w:bookmarkEnd w:id="8"/>
    </w:p>
    <w:p w14:paraId="27824626" w14:textId="3E2FF452" w:rsidR="00473B12" w:rsidRPr="00473B12" w:rsidRDefault="00473B12" w:rsidP="00473B12">
      <w:pPr>
        <w:pStyle w:val="BodyText"/>
      </w:pPr>
      <w:r w:rsidRPr="00473B12">
        <w:t xml:space="preserve">The girth welds were fully </w:t>
      </w:r>
      <w:r w:rsidR="00D16DE3" w:rsidRPr="00473B12">
        <w:t>inspected,</w:t>
      </w:r>
      <w:r w:rsidRPr="00473B12">
        <w:t xml:space="preserve"> and quality confirmed against historical and current weld quality standards. The results of inspection confirmed that the quality of </w:t>
      </w:r>
      <w:proofErr w:type="gramStart"/>
      <w:r w:rsidRPr="00473B12">
        <w:t>the majority of</w:t>
      </w:r>
      <w:proofErr w:type="gramEnd"/>
      <w:r w:rsidRPr="00473B12">
        <w:t xml:space="preserve"> the girth weld samples was acceptable. A subset of samples, including welds in which defects were identified, were selected for material investigation. The results of the material investigation confirmed that </w:t>
      </w:r>
      <w:proofErr w:type="gramStart"/>
      <w:r w:rsidRPr="00473B12">
        <w:t>all of</w:t>
      </w:r>
      <w:proofErr w:type="gramEnd"/>
      <w:r w:rsidRPr="00473B12">
        <w:t xml:space="preserve"> the samples tested had good mechanical properties, confirming that the welds had adequate strength, ductility and toughness.  No evidence of in-service material degradation was seen, and no signs of fatigue or crack initiation was observed, despite the presence of weld defects which could act as stress concentrators. </w:t>
      </w:r>
    </w:p>
    <w:p w14:paraId="4BC9F632" w14:textId="77777777" w:rsidR="00473B12" w:rsidRPr="00473B12" w:rsidRDefault="00473B12" w:rsidP="00473B12">
      <w:pPr>
        <w:pStyle w:val="BodyText"/>
        <w:rPr>
          <w:rFonts w:eastAsiaTheme="minorEastAsia"/>
        </w:rPr>
      </w:pPr>
      <w:r w:rsidRPr="00473B12">
        <w:rPr>
          <w:rFonts w:eastAsiaTheme="minorEastAsia"/>
        </w:rPr>
        <w:t>A full description of the weld samples is given in Appendix 1, and the weld quality test results are given in Appendix 2.</w:t>
      </w:r>
    </w:p>
    <w:p w14:paraId="1DF6C691" w14:textId="2B8A75C6" w:rsidR="00473B12" w:rsidRPr="00473B12" w:rsidRDefault="00473B12" w:rsidP="00473B12">
      <w:pPr>
        <w:pStyle w:val="Heading1"/>
        <w:rPr>
          <w:noProof w:val="0"/>
        </w:rPr>
      </w:pPr>
      <w:bookmarkStart w:id="9" w:name="_Toc126671854"/>
      <w:r w:rsidRPr="00473B12">
        <w:rPr>
          <w:noProof w:val="0"/>
        </w:rPr>
        <w:lastRenderedPageBreak/>
        <w:t>Conclusions</w:t>
      </w:r>
      <w:bookmarkEnd w:id="9"/>
    </w:p>
    <w:p w14:paraId="1F2C5975" w14:textId="77777777" w:rsidR="00473B12" w:rsidRPr="00473B12" w:rsidRDefault="00473B12" w:rsidP="00473B12">
      <w:pPr>
        <w:pStyle w:val="BodyText"/>
      </w:pPr>
      <w:r w:rsidRPr="00473B12">
        <w:t xml:space="preserve">The weld inspection and material test results provided by ATCO were </w:t>
      </w:r>
      <w:proofErr w:type="gramStart"/>
      <w:r w:rsidRPr="00473B12">
        <w:t>similar to</w:t>
      </w:r>
      <w:proofErr w:type="gramEnd"/>
      <w:r w:rsidRPr="00473B12">
        <w:t xml:space="preserve"> the results obtained in the UKOPA weld quality project. </w:t>
      </w:r>
    </w:p>
    <w:p w14:paraId="03709A80" w14:textId="77777777" w:rsidR="00473B12" w:rsidRPr="00473B12" w:rsidRDefault="00473B12" w:rsidP="00473B12">
      <w:pPr>
        <w:pStyle w:val="BodyText"/>
      </w:pPr>
      <w:r w:rsidRPr="00473B12">
        <w:t xml:space="preserve">The ATCO weld quality test results confirmed that the welds had adequate strength ductility and toughness, and there was no evidence of in-service material degradation. For the purposes of a weld quality assessment, </w:t>
      </w:r>
      <w:proofErr w:type="gramStart"/>
      <w:r w:rsidRPr="00473B12">
        <w:t>all of</w:t>
      </w:r>
      <w:proofErr w:type="gramEnd"/>
      <w:r w:rsidRPr="00473B12">
        <w:t xml:space="preserve"> the welds would be considered to be of good quality.  </w:t>
      </w:r>
    </w:p>
    <w:p w14:paraId="11E3CE6F" w14:textId="77777777" w:rsidR="00473B12" w:rsidRPr="00473B12" w:rsidRDefault="00473B12" w:rsidP="00473B12">
      <w:pPr>
        <w:pStyle w:val="BodyText"/>
      </w:pPr>
      <w:r w:rsidRPr="00473B12">
        <w:t xml:space="preserve">The comparison has provided UKOPA with a unique opportunity to compare the weld quality of pre-1972 UK pipelines with those constructed in Canada from the same era and to the same US standard. </w:t>
      </w:r>
    </w:p>
    <w:p w14:paraId="6B73390F" w14:textId="77777777" w:rsidR="00473B12" w:rsidRPr="00473B12" w:rsidRDefault="00473B12" w:rsidP="00473B12">
      <w:pPr>
        <w:pStyle w:val="BodyText"/>
      </w:pPr>
      <w:r w:rsidRPr="00473B12">
        <w:t>This provides further validation of the hypothesis that girth welds on UK pipelines constructed prior to 1972 meet the then accepted international standards, and these standards remain acceptable for current operation.</w:t>
      </w:r>
    </w:p>
    <w:p w14:paraId="65090DF2" w14:textId="77777777" w:rsidR="00473B12" w:rsidRDefault="00473B12" w:rsidP="00473B12">
      <w:pPr>
        <w:rPr>
          <w:rFonts w:ascii="Calibri Light" w:hAnsi="Calibri Light" w:cs="Calibri Light"/>
        </w:rPr>
      </w:pPr>
    </w:p>
    <w:bookmarkStart w:id="10" w:name="_Toc126671855" w:displacedByCustomXml="next"/>
    <w:sdt>
      <w:sdtPr>
        <w:id w:val="-1134408202"/>
        <w:docPartObj>
          <w:docPartGallery w:val="Bibliographies"/>
          <w:docPartUnique/>
        </w:docPartObj>
      </w:sdtPr>
      <w:sdtEndPr>
        <w:rPr>
          <w:rFonts w:asciiTheme="minorHAnsi" w:hAnsiTheme="minorHAnsi"/>
          <w:b w:val="0"/>
          <w:caps w:val="0"/>
          <w:noProof w:val="0"/>
          <w:color w:val="auto"/>
          <w:kern w:val="0"/>
          <w:sz w:val="20"/>
        </w:rPr>
      </w:sdtEndPr>
      <w:sdtContent>
        <w:p w14:paraId="410E6F95" w14:textId="70C55A98" w:rsidR="00E71EE3" w:rsidRDefault="00E71EE3">
          <w:pPr>
            <w:pStyle w:val="Heading1"/>
          </w:pPr>
          <w:r>
            <w:t>References</w:t>
          </w:r>
          <w:bookmarkEnd w:id="10"/>
        </w:p>
        <w:sdt>
          <w:sdtPr>
            <w:id w:val="-573587230"/>
            <w:bibliography/>
          </w:sdtPr>
          <w:sdtContent>
            <w:p w14:paraId="2E70B451" w14:textId="77777777" w:rsidR="00E71EE3" w:rsidRDefault="00E71EE3">
              <w:pPr>
                <w:rPr>
                  <w:rFonts w:ascii="Times New Roman" w:hAnsi="Times New Roman"/>
                  <w:noProof/>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8"/>
                <w:gridCol w:w="8728"/>
              </w:tblGrid>
              <w:tr w:rsidR="00E71EE3" w14:paraId="1E44A1A7" w14:textId="77777777">
                <w:trPr>
                  <w:divId w:val="615601874"/>
                  <w:tblCellSpacing w:w="15" w:type="dxa"/>
                </w:trPr>
                <w:tc>
                  <w:tcPr>
                    <w:tcW w:w="50" w:type="pct"/>
                    <w:hideMark/>
                  </w:tcPr>
                  <w:p w14:paraId="4B2C8FFC" w14:textId="2F3F6775" w:rsidR="00E71EE3" w:rsidRDefault="00E71EE3">
                    <w:pPr>
                      <w:pStyle w:val="Bibliography"/>
                      <w:rPr>
                        <w:noProof/>
                        <w:sz w:val="24"/>
                        <w:szCs w:val="24"/>
                      </w:rPr>
                    </w:pPr>
                    <w:r>
                      <w:rPr>
                        <w:noProof/>
                      </w:rPr>
                      <w:t xml:space="preserve">[1] </w:t>
                    </w:r>
                  </w:p>
                </w:tc>
                <w:tc>
                  <w:tcPr>
                    <w:tcW w:w="0" w:type="auto"/>
                    <w:hideMark/>
                  </w:tcPr>
                  <w:p w14:paraId="079C9D21" w14:textId="77777777" w:rsidR="00E71EE3" w:rsidRDefault="00E71EE3">
                    <w:pPr>
                      <w:pStyle w:val="Bibliography"/>
                      <w:rPr>
                        <w:noProof/>
                      </w:rPr>
                    </w:pPr>
                    <w:r>
                      <w:rPr>
                        <w:noProof/>
                      </w:rPr>
                      <w:t>“API 1104 - Standard for Welding of Pipelines,” American Petroleum Institute, 1953.</w:t>
                    </w:r>
                  </w:p>
                </w:tc>
              </w:tr>
              <w:tr w:rsidR="00E71EE3" w14:paraId="41ED0940" w14:textId="77777777">
                <w:trPr>
                  <w:divId w:val="615601874"/>
                  <w:tblCellSpacing w:w="15" w:type="dxa"/>
                </w:trPr>
                <w:tc>
                  <w:tcPr>
                    <w:tcW w:w="50" w:type="pct"/>
                    <w:hideMark/>
                  </w:tcPr>
                  <w:p w14:paraId="49FA5304" w14:textId="77777777" w:rsidR="00E71EE3" w:rsidRDefault="00E71EE3">
                    <w:pPr>
                      <w:pStyle w:val="Bibliography"/>
                      <w:rPr>
                        <w:noProof/>
                      </w:rPr>
                    </w:pPr>
                    <w:r>
                      <w:rPr>
                        <w:noProof/>
                      </w:rPr>
                      <w:t xml:space="preserve">[2] </w:t>
                    </w:r>
                  </w:p>
                </w:tc>
                <w:tc>
                  <w:tcPr>
                    <w:tcW w:w="0" w:type="auto"/>
                    <w:hideMark/>
                  </w:tcPr>
                  <w:p w14:paraId="234FA802" w14:textId="77777777" w:rsidR="00E71EE3" w:rsidRDefault="00E71EE3">
                    <w:pPr>
                      <w:pStyle w:val="Bibliography"/>
                      <w:rPr>
                        <w:noProof/>
                      </w:rPr>
                    </w:pPr>
                    <w:r>
                      <w:rPr>
                        <w:noProof/>
                      </w:rPr>
                      <w:t xml:space="preserve">G. Goodfellow, J. Haswell, G. Pailor, P. Davis and R. McConnel, “IPC2016-64697, Development of the UKOPA Strategy for the Management of Ageing Pipelines,” in </w:t>
                    </w:r>
                    <w:r>
                      <w:rPr>
                        <w:i/>
                        <w:iCs/>
                        <w:noProof/>
                      </w:rPr>
                      <w:t>11th International Pipeline Conference</w:t>
                    </w:r>
                    <w:r>
                      <w:rPr>
                        <w:noProof/>
                      </w:rPr>
                      <w:t xml:space="preserve">, Calgary, Alberta, Canada, 2016. </w:t>
                    </w:r>
                  </w:p>
                </w:tc>
              </w:tr>
            </w:tbl>
            <w:p w14:paraId="3D88C2C1" w14:textId="77777777" w:rsidR="00E71EE3" w:rsidRDefault="00E71EE3">
              <w:pPr>
                <w:divId w:val="615601874"/>
                <w:rPr>
                  <w:noProof/>
                </w:rPr>
              </w:pPr>
            </w:p>
            <w:p w14:paraId="61DB8BFB" w14:textId="20C9977D" w:rsidR="00E71EE3" w:rsidRDefault="00E71EE3">
              <w:r>
                <w:rPr>
                  <w:b/>
                  <w:bCs/>
                  <w:noProof/>
                </w:rPr>
                <w:fldChar w:fldCharType="end"/>
              </w:r>
            </w:p>
          </w:sdtContent>
        </w:sdt>
      </w:sdtContent>
    </w:sdt>
    <w:p w14:paraId="3E60F241" w14:textId="25E1DDDC" w:rsidR="00E71EE3" w:rsidRPr="00473B12" w:rsidRDefault="00E71EE3" w:rsidP="00473B12">
      <w:pPr>
        <w:rPr>
          <w:rFonts w:ascii="Calibri Light" w:hAnsi="Calibri Light" w:cs="Calibri Light"/>
        </w:rPr>
        <w:sectPr w:rsidR="00E71EE3" w:rsidRPr="00473B12" w:rsidSect="00473B12">
          <w:headerReference w:type="even" r:id="rId23"/>
          <w:footerReference w:type="even" r:id="rId24"/>
          <w:headerReference w:type="first" r:id="rId25"/>
          <w:footerReference w:type="first" r:id="rId26"/>
          <w:pgSz w:w="11906" w:h="16838"/>
          <w:pgMar w:top="1985" w:right="1440" w:bottom="1440" w:left="1440" w:header="720" w:footer="720" w:gutter="0"/>
          <w:cols w:space="720"/>
          <w:docGrid w:linePitch="360"/>
        </w:sectPr>
      </w:pPr>
    </w:p>
    <w:p w14:paraId="6762925D" w14:textId="77777777" w:rsidR="00473B12" w:rsidRPr="00473B12" w:rsidRDefault="00473B12" w:rsidP="00473B12">
      <w:pPr>
        <w:pStyle w:val="Heading1"/>
        <w:numPr>
          <w:ilvl w:val="0"/>
          <w:numId w:val="0"/>
        </w:numPr>
        <w:ind w:left="1701" w:hanging="1701"/>
        <w:rPr>
          <w:noProof w:val="0"/>
        </w:rPr>
      </w:pPr>
      <w:bookmarkStart w:id="11" w:name="_Hlk24298816"/>
      <w:bookmarkStart w:id="12" w:name="_Toc126671856"/>
      <w:r w:rsidRPr="00473B12">
        <w:rPr>
          <w:noProof w:val="0"/>
        </w:rPr>
        <w:lastRenderedPageBreak/>
        <w:t>Appendix 1 ATCO Weld Sample Inspection Details</w:t>
      </w:r>
      <w:bookmarkEnd w:id="12"/>
    </w:p>
    <w:bookmarkEnd w:id="11"/>
    <w:p w14:paraId="4B95DE43" w14:textId="61A853DC" w:rsidR="00473B12" w:rsidRDefault="00473B12" w:rsidP="000E789F">
      <w:pPr>
        <w:pStyle w:val="BodyText"/>
        <w:rPr>
          <w:rFonts w:eastAsiaTheme="majorEastAsia"/>
        </w:rPr>
      </w:pPr>
      <w:r w:rsidRPr="00473B12">
        <w:rPr>
          <w:rFonts w:eastAsiaTheme="majorEastAsia"/>
        </w:rPr>
        <w:t>Sample 1 – 162-10in</w:t>
      </w:r>
    </w:p>
    <w:p w14:paraId="11A61649" w14:textId="446D7556" w:rsidR="005B71B0" w:rsidRPr="00473B12" w:rsidRDefault="005B71B0" w:rsidP="00473B12">
      <w:pPr>
        <w:rPr>
          <w:rFonts w:ascii="Calibri Light" w:hAnsi="Calibri Light" w:cs="Calibri Light"/>
          <w:b/>
        </w:rPr>
      </w:pPr>
      <w:r w:rsidRPr="005B71B0">
        <w:rPr>
          <w:rFonts w:ascii="Calibri Light" w:hAnsi="Calibri Light" w:cs="Calibri Light"/>
          <w:b/>
        </w:rPr>
        <w:drawing>
          <wp:inline distT="0" distB="0" distL="0" distR="0" wp14:anchorId="363B2B20" wp14:editId="4CC102A6">
            <wp:extent cx="6056527" cy="3505200"/>
            <wp:effectExtent l="0" t="0" r="1905" b="0"/>
            <wp:docPr id="13" name="Picture 13" descr="A close-up of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rock&#10;&#10;Description automatically generated with low confidence"/>
                    <pic:cNvPicPr/>
                  </pic:nvPicPr>
                  <pic:blipFill>
                    <a:blip r:embed="rId27"/>
                    <a:stretch>
                      <a:fillRect/>
                    </a:stretch>
                  </pic:blipFill>
                  <pic:spPr>
                    <a:xfrm>
                      <a:off x="0" y="0"/>
                      <a:ext cx="6070807" cy="3513465"/>
                    </a:xfrm>
                    <a:prstGeom prst="rect">
                      <a:avLst/>
                    </a:prstGeom>
                  </pic:spPr>
                </pic:pic>
              </a:graphicData>
            </a:graphic>
          </wp:inline>
        </w:drawing>
      </w:r>
    </w:p>
    <w:p w14:paraId="1EA3DA85" w14:textId="77777777" w:rsidR="00473B12" w:rsidRPr="00473B12" w:rsidRDefault="00473B12" w:rsidP="007F4F46">
      <w:pPr>
        <w:pStyle w:val="BodyText"/>
        <w:rPr>
          <w:rFonts w:eastAsiaTheme="majorEastAsia"/>
        </w:rPr>
      </w:pPr>
      <w:r w:rsidRPr="00473B12">
        <w:rPr>
          <w:rFonts w:eastAsiaTheme="majorEastAsia"/>
        </w:rPr>
        <w:t>Sample 2 - 162-16in</w:t>
      </w:r>
    </w:p>
    <w:p w14:paraId="0F02EAE0" w14:textId="7F667EA8" w:rsidR="00473B12" w:rsidRPr="00473B12" w:rsidRDefault="007F4F46" w:rsidP="00473B12">
      <w:pPr>
        <w:rPr>
          <w:rFonts w:ascii="Calibri Light" w:hAnsi="Calibri Light" w:cs="Calibri Light"/>
          <w:b/>
        </w:rPr>
      </w:pPr>
      <w:r w:rsidRPr="007F4F46">
        <w:rPr>
          <w:rFonts w:ascii="Calibri Light" w:hAnsi="Calibri Light" w:cs="Calibri Light"/>
          <w:b/>
        </w:rPr>
        <w:drawing>
          <wp:inline distT="0" distB="0" distL="0" distR="0" wp14:anchorId="1A15E11B" wp14:editId="264DB87E">
            <wp:extent cx="6244332" cy="3667125"/>
            <wp:effectExtent l="0" t="0" r="4445" b="0"/>
            <wp:docPr id="14" name="Picture 14" descr="A picture containing text,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underpants&#10;&#10;Description automatically generated"/>
                    <pic:cNvPicPr/>
                  </pic:nvPicPr>
                  <pic:blipFill>
                    <a:blip r:embed="rId28"/>
                    <a:stretch>
                      <a:fillRect/>
                    </a:stretch>
                  </pic:blipFill>
                  <pic:spPr>
                    <a:xfrm>
                      <a:off x="0" y="0"/>
                      <a:ext cx="6254140" cy="3672885"/>
                    </a:xfrm>
                    <a:prstGeom prst="rect">
                      <a:avLst/>
                    </a:prstGeom>
                  </pic:spPr>
                </pic:pic>
              </a:graphicData>
            </a:graphic>
          </wp:inline>
        </w:drawing>
      </w:r>
    </w:p>
    <w:p w14:paraId="7DF93C95" w14:textId="63CF9C1D" w:rsidR="00473B12" w:rsidRDefault="00473B12" w:rsidP="005459C5">
      <w:pPr>
        <w:pStyle w:val="BodyText"/>
        <w:rPr>
          <w:rFonts w:eastAsiaTheme="majorEastAsia"/>
        </w:rPr>
      </w:pPr>
      <w:r w:rsidRPr="00473B12">
        <w:rPr>
          <w:rFonts w:eastAsiaTheme="majorEastAsia"/>
        </w:rPr>
        <w:lastRenderedPageBreak/>
        <w:t>Sample  - 162-16in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5459C5" w14:paraId="57095F01" w14:textId="77777777" w:rsidTr="00813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E1FC1" w14:textId="578A34AF" w:rsidR="005459C5" w:rsidRDefault="001C3234" w:rsidP="001C3234">
            <w:pPr>
              <w:pStyle w:val="BodyText"/>
              <w:spacing w:before="0" w:after="0"/>
              <w:rPr>
                <w:rFonts w:eastAsiaTheme="majorEastAsia"/>
              </w:rPr>
            </w:pPr>
            <w:r w:rsidRPr="001C3234">
              <w:rPr>
                <w:rFonts w:eastAsiaTheme="majorEastAsia"/>
              </w:rPr>
              <w:drawing>
                <wp:inline distT="0" distB="0" distL="0" distR="0" wp14:anchorId="6C13FEE7" wp14:editId="5626E23F">
                  <wp:extent cx="2810267" cy="189574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0267" cy="1895740"/>
                          </a:xfrm>
                          <a:prstGeom prst="rect">
                            <a:avLst/>
                          </a:prstGeom>
                        </pic:spPr>
                      </pic:pic>
                    </a:graphicData>
                  </a:graphic>
                </wp:inline>
              </w:drawing>
            </w:r>
          </w:p>
        </w:tc>
        <w:tc>
          <w:tcPr>
            <w:tcW w:w="0" w:type="auto"/>
          </w:tcPr>
          <w:p w14:paraId="6524FCF6" w14:textId="3D083094" w:rsidR="005459C5" w:rsidRDefault="001C3234" w:rsidP="001C3234">
            <w:pPr>
              <w:pStyle w:val="BodyText"/>
              <w:spacing w:before="0" w:after="0"/>
              <w:cnfStyle w:val="100000000000" w:firstRow="1" w:lastRow="0" w:firstColumn="0" w:lastColumn="0" w:oddVBand="0" w:evenVBand="0" w:oddHBand="0" w:evenHBand="0" w:firstRowFirstColumn="0" w:firstRowLastColumn="0" w:lastRowFirstColumn="0" w:lastRowLastColumn="0"/>
              <w:rPr>
                <w:rFonts w:eastAsiaTheme="majorEastAsia"/>
              </w:rPr>
            </w:pPr>
            <w:r w:rsidRPr="001C3234">
              <w:rPr>
                <w:rFonts w:eastAsiaTheme="majorEastAsia"/>
              </w:rPr>
              <w:drawing>
                <wp:inline distT="0" distB="0" distL="0" distR="0" wp14:anchorId="7E3C6744" wp14:editId="6E52A32C">
                  <wp:extent cx="2800741" cy="187668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0741" cy="1876687"/>
                          </a:xfrm>
                          <a:prstGeom prst="rect">
                            <a:avLst/>
                          </a:prstGeom>
                        </pic:spPr>
                      </pic:pic>
                    </a:graphicData>
                  </a:graphic>
                </wp:inline>
              </w:drawing>
            </w:r>
          </w:p>
        </w:tc>
      </w:tr>
      <w:tr w:rsidR="005459C5" w14:paraId="6E242EDC" w14:textId="77777777" w:rsidTr="00813B44">
        <w:tc>
          <w:tcPr>
            <w:cnfStyle w:val="001000000000" w:firstRow="0" w:lastRow="0" w:firstColumn="1" w:lastColumn="0" w:oddVBand="0" w:evenVBand="0" w:oddHBand="0" w:evenHBand="0" w:firstRowFirstColumn="0" w:firstRowLastColumn="0" w:lastRowFirstColumn="0" w:lastRowLastColumn="0"/>
            <w:tcW w:w="0" w:type="auto"/>
            <w:vAlign w:val="top"/>
          </w:tcPr>
          <w:p w14:paraId="1D8E89F3" w14:textId="5758DE47" w:rsidR="005459C5" w:rsidRPr="001C3234" w:rsidRDefault="001C3234" w:rsidP="001C3234">
            <w:pPr>
              <w:pStyle w:val="BodyText"/>
              <w:spacing w:before="0" w:after="0"/>
              <w:jc w:val="center"/>
              <w:rPr>
                <w:rFonts w:eastAsiaTheme="majorEastAsia"/>
                <w:b/>
                <w:bCs/>
              </w:rPr>
            </w:pPr>
            <w:r w:rsidRPr="001C3234">
              <w:rPr>
                <w:rFonts w:eastAsiaTheme="majorEastAsia"/>
                <w:b/>
                <w:bCs/>
              </w:rPr>
              <w:t>Undercut</w:t>
            </w:r>
          </w:p>
        </w:tc>
        <w:tc>
          <w:tcPr>
            <w:tcW w:w="0" w:type="auto"/>
            <w:vAlign w:val="top"/>
          </w:tcPr>
          <w:p w14:paraId="004EE7ED" w14:textId="2CF840AC" w:rsidR="005459C5" w:rsidRPr="001C3234" w:rsidRDefault="001C3234" w:rsidP="001C3234">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Theme="majorEastAsia"/>
                <w:b/>
                <w:bCs/>
              </w:rPr>
            </w:pPr>
            <w:r w:rsidRPr="001C3234">
              <w:rPr>
                <w:rFonts w:eastAsiaTheme="majorEastAsia"/>
                <w:b/>
                <w:bCs/>
              </w:rPr>
              <w:t>Slag</w:t>
            </w:r>
          </w:p>
        </w:tc>
      </w:tr>
    </w:tbl>
    <w:p w14:paraId="653FE1F3" w14:textId="0F0D4735" w:rsidR="00473B12" w:rsidRPr="00473B12" w:rsidRDefault="00A72D46" w:rsidP="00A72D46">
      <w:pPr>
        <w:pStyle w:val="BodyText"/>
        <w:rPr>
          <w:b/>
        </w:rPr>
      </w:pPr>
      <w:r>
        <w:rPr>
          <w:rFonts w:eastAsiaTheme="majorEastAsia"/>
        </w:rPr>
        <w:t>S</w:t>
      </w:r>
      <w:r w:rsidR="00473B12" w:rsidRPr="00473B12">
        <w:rPr>
          <w:rFonts w:eastAsiaTheme="majorEastAsia"/>
        </w:rPr>
        <w:t>ample 5 -190-12in</w:t>
      </w:r>
    </w:p>
    <w:p w14:paraId="5ECC0503" w14:textId="69B2CFBA" w:rsidR="00473B12" w:rsidRPr="00473B12" w:rsidRDefault="00813B44" w:rsidP="00473B12">
      <w:pPr>
        <w:rPr>
          <w:rFonts w:ascii="Calibri Light" w:hAnsi="Calibri Light" w:cs="Calibri Light"/>
          <w:b/>
        </w:rPr>
      </w:pPr>
      <w:r w:rsidRPr="00813B44">
        <w:rPr>
          <w:rFonts w:ascii="Calibri Light" w:hAnsi="Calibri Light" w:cs="Calibri Light"/>
          <w:b/>
        </w:rPr>
        <w:drawing>
          <wp:inline distT="0" distB="0" distL="0" distR="0" wp14:anchorId="0BD7FB66" wp14:editId="7549CDDF">
            <wp:extent cx="5705475" cy="347153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1"/>
                    <a:stretch>
                      <a:fillRect/>
                    </a:stretch>
                  </pic:blipFill>
                  <pic:spPr>
                    <a:xfrm>
                      <a:off x="0" y="0"/>
                      <a:ext cx="5716423" cy="3478191"/>
                    </a:xfrm>
                    <a:prstGeom prst="rect">
                      <a:avLst/>
                    </a:prstGeom>
                  </pic:spPr>
                </pic:pic>
              </a:graphicData>
            </a:graphic>
          </wp:inline>
        </w:drawing>
      </w:r>
    </w:p>
    <w:p w14:paraId="41106A22" w14:textId="77777777" w:rsidR="00DA0159" w:rsidRDefault="00DA0159" w:rsidP="00473B12">
      <w:pPr>
        <w:rPr>
          <w:rFonts w:ascii="Calibri Light" w:eastAsiaTheme="majorEastAsia" w:hAnsi="Calibri Light" w:cs="Calibri Light"/>
          <w:color w:val="004553" w:themeColor="text1"/>
          <w:kern w:val="24"/>
        </w:rPr>
      </w:pPr>
    </w:p>
    <w:p w14:paraId="0F81518C" w14:textId="77777777" w:rsidR="00C416CF" w:rsidRDefault="00C416CF">
      <w:pPr>
        <w:suppressAutoHyphens w:val="0"/>
        <w:rPr>
          <w:rFonts w:eastAsiaTheme="majorEastAsia"/>
        </w:rPr>
      </w:pPr>
      <w:r>
        <w:rPr>
          <w:rFonts w:eastAsiaTheme="majorEastAsia"/>
        </w:rPr>
        <w:br w:type="page"/>
      </w:r>
    </w:p>
    <w:p w14:paraId="328415BF" w14:textId="5BEF89AB" w:rsidR="00473B12" w:rsidRDefault="00473B12" w:rsidP="00813B44">
      <w:pPr>
        <w:pStyle w:val="BodyText"/>
        <w:rPr>
          <w:rFonts w:eastAsiaTheme="majorEastAsia"/>
        </w:rPr>
      </w:pPr>
      <w:r w:rsidRPr="00473B12">
        <w:rPr>
          <w:rFonts w:eastAsiaTheme="majorEastAsia"/>
        </w:rPr>
        <w:lastRenderedPageBreak/>
        <w:t>Sample 5 -190-12in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970"/>
        <w:gridCol w:w="3028"/>
      </w:tblGrid>
      <w:tr w:rsidR="002E5597" w14:paraId="60949965" w14:textId="77777777" w:rsidTr="00764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32D2D" w14:textId="48AB9FF4" w:rsidR="002E5597" w:rsidRDefault="002E5597" w:rsidP="00764366">
            <w:pPr>
              <w:pStyle w:val="BodyText"/>
              <w:spacing w:before="0" w:after="0"/>
              <w:jc w:val="center"/>
              <w:rPr>
                <w:rFonts w:eastAsiaTheme="majorEastAsia"/>
              </w:rPr>
            </w:pPr>
            <w:r w:rsidRPr="002E5597">
              <w:rPr>
                <w:rFonts w:eastAsiaTheme="majorEastAsia"/>
              </w:rPr>
              <w:drawing>
                <wp:inline distT="0" distB="0" distL="0" distR="0" wp14:anchorId="7B242396" wp14:editId="34762A6D">
                  <wp:extent cx="1895740" cy="1267002"/>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5740" cy="1267002"/>
                          </a:xfrm>
                          <a:prstGeom prst="rect">
                            <a:avLst/>
                          </a:prstGeom>
                        </pic:spPr>
                      </pic:pic>
                    </a:graphicData>
                  </a:graphic>
                </wp:inline>
              </w:drawing>
            </w:r>
          </w:p>
        </w:tc>
        <w:tc>
          <w:tcPr>
            <w:tcW w:w="0" w:type="auto"/>
          </w:tcPr>
          <w:p w14:paraId="4518BFF5" w14:textId="0FEEC0A6" w:rsidR="002E5597" w:rsidRDefault="00147F6E" w:rsidP="00764366">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eastAsiaTheme="majorEastAsia"/>
              </w:rPr>
            </w:pPr>
            <w:r w:rsidRPr="00147F6E">
              <w:rPr>
                <w:rFonts w:eastAsiaTheme="majorEastAsia"/>
              </w:rPr>
              <w:drawing>
                <wp:inline distT="0" distB="0" distL="0" distR="0" wp14:anchorId="55616038" wp14:editId="13B51BDD">
                  <wp:extent cx="1857634" cy="1247949"/>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57634" cy="1247949"/>
                          </a:xfrm>
                          <a:prstGeom prst="rect">
                            <a:avLst/>
                          </a:prstGeom>
                        </pic:spPr>
                      </pic:pic>
                    </a:graphicData>
                  </a:graphic>
                </wp:inline>
              </w:drawing>
            </w:r>
          </w:p>
        </w:tc>
        <w:tc>
          <w:tcPr>
            <w:tcW w:w="0" w:type="auto"/>
          </w:tcPr>
          <w:p w14:paraId="61890513" w14:textId="006E7C83" w:rsidR="002E5597" w:rsidRDefault="00764366" w:rsidP="00764366">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eastAsiaTheme="majorEastAsia"/>
              </w:rPr>
            </w:pPr>
            <w:r w:rsidRPr="00764366">
              <w:rPr>
                <w:rFonts w:eastAsiaTheme="majorEastAsia"/>
              </w:rPr>
              <w:drawing>
                <wp:inline distT="0" distB="0" distL="0" distR="0" wp14:anchorId="29AB62CA" wp14:editId="2EF9B7E0">
                  <wp:extent cx="1895740" cy="1267002"/>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5740" cy="1267002"/>
                          </a:xfrm>
                          <a:prstGeom prst="rect">
                            <a:avLst/>
                          </a:prstGeom>
                        </pic:spPr>
                      </pic:pic>
                    </a:graphicData>
                  </a:graphic>
                </wp:inline>
              </w:drawing>
            </w:r>
          </w:p>
        </w:tc>
      </w:tr>
      <w:tr w:rsidR="002E5597" w14:paraId="5CE87074" w14:textId="77777777" w:rsidTr="00764366">
        <w:tc>
          <w:tcPr>
            <w:cnfStyle w:val="001000000000" w:firstRow="0" w:lastRow="0" w:firstColumn="1" w:lastColumn="0" w:oddVBand="0" w:evenVBand="0" w:oddHBand="0" w:evenHBand="0" w:firstRowFirstColumn="0" w:firstRowLastColumn="0" w:lastRowFirstColumn="0" w:lastRowLastColumn="0"/>
            <w:tcW w:w="0" w:type="auto"/>
            <w:vAlign w:val="top"/>
          </w:tcPr>
          <w:p w14:paraId="3FCD9C52" w14:textId="1BD81D6C" w:rsidR="002E5597" w:rsidRPr="00764366" w:rsidRDefault="00764366" w:rsidP="00764366">
            <w:pPr>
              <w:pStyle w:val="BodyText"/>
              <w:spacing w:before="0" w:after="0"/>
              <w:jc w:val="center"/>
              <w:rPr>
                <w:rFonts w:eastAsiaTheme="majorEastAsia"/>
                <w:b/>
                <w:bCs/>
              </w:rPr>
            </w:pPr>
            <w:r w:rsidRPr="00764366">
              <w:rPr>
                <w:rFonts w:eastAsiaTheme="majorEastAsia"/>
                <w:b/>
                <w:bCs/>
              </w:rPr>
              <w:t>Slag</w:t>
            </w:r>
          </w:p>
        </w:tc>
        <w:tc>
          <w:tcPr>
            <w:tcW w:w="0" w:type="auto"/>
            <w:vAlign w:val="top"/>
          </w:tcPr>
          <w:p w14:paraId="4DF2CD74" w14:textId="303771EA" w:rsidR="002E5597" w:rsidRPr="00764366" w:rsidRDefault="00764366" w:rsidP="00764366">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Theme="majorEastAsia"/>
                <w:b/>
                <w:bCs/>
              </w:rPr>
            </w:pPr>
            <w:r w:rsidRPr="00764366">
              <w:rPr>
                <w:rFonts w:eastAsiaTheme="majorEastAsia"/>
                <w:b/>
                <w:bCs/>
              </w:rPr>
              <w:t>Incomplete penetration</w:t>
            </w:r>
          </w:p>
        </w:tc>
        <w:tc>
          <w:tcPr>
            <w:tcW w:w="0" w:type="auto"/>
            <w:vAlign w:val="top"/>
          </w:tcPr>
          <w:p w14:paraId="76C0C8E8" w14:textId="11D1CC0D" w:rsidR="002E5597" w:rsidRPr="00764366" w:rsidRDefault="00764366" w:rsidP="00764366">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Theme="majorEastAsia"/>
                <w:b/>
                <w:bCs/>
              </w:rPr>
            </w:pPr>
            <w:r w:rsidRPr="00764366">
              <w:rPr>
                <w:rFonts w:eastAsiaTheme="majorEastAsia"/>
                <w:b/>
                <w:bCs/>
              </w:rPr>
              <w:t>Incomplete fusion</w:t>
            </w:r>
          </w:p>
        </w:tc>
      </w:tr>
    </w:tbl>
    <w:p w14:paraId="3139669C" w14:textId="3482642D" w:rsidR="00473B12" w:rsidRDefault="00473B12" w:rsidP="00764366">
      <w:pPr>
        <w:pStyle w:val="BodyText"/>
        <w:rPr>
          <w:rFonts w:eastAsiaTheme="majorEastAsia"/>
        </w:rPr>
      </w:pPr>
      <w:r w:rsidRPr="00473B12">
        <w:rPr>
          <w:rFonts w:eastAsiaTheme="majorEastAsia"/>
        </w:rPr>
        <w:t>Sample 6 - 219 – Golden Spike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764366" w14:paraId="4FB2BF48" w14:textId="77777777" w:rsidTr="00404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62DADF" w14:textId="3A0ABF92" w:rsidR="00764366" w:rsidRDefault="00422095" w:rsidP="00404C37">
            <w:pPr>
              <w:pStyle w:val="BodyText"/>
              <w:spacing w:before="0" w:after="0"/>
              <w:jc w:val="center"/>
              <w:rPr>
                <w:rFonts w:eastAsiaTheme="majorEastAsia"/>
              </w:rPr>
            </w:pPr>
            <w:r w:rsidRPr="00422095">
              <w:rPr>
                <w:rFonts w:eastAsiaTheme="majorEastAsia"/>
              </w:rPr>
              <w:drawing>
                <wp:inline distT="0" distB="0" distL="0" distR="0" wp14:anchorId="49641363" wp14:editId="1F48A485">
                  <wp:extent cx="2800741" cy="176237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741" cy="1762371"/>
                          </a:xfrm>
                          <a:prstGeom prst="rect">
                            <a:avLst/>
                          </a:prstGeom>
                        </pic:spPr>
                      </pic:pic>
                    </a:graphicData>
                  </a:graphic>
                </wp:inline>
              </w:drawing>
            </w:r>
          </w:p>
        </w:tc>
        <w:tc>
          <w:tcPr>
            <w:tcW w:w="0" w:type="auto"/>
          </w:tcPr>
          <w:p w14:paraId="51734F37" w14:textId="53516400" w:rsidR="00764366" w:rsidRDefault="00422095" w:rsidP="00404C3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eastAsiaTheme="majorEastAsia"/>
              </w:rPr>
            </w:pPr>
            <w:r w:rsidRPr="00422095">
              <w:rPr>
                <w:rFonts w:eastAsiaTheme="majorEastAsia"/>
              </w:rPr>
              <w:drawing>
                <wp:inline distT="0" distB="0" distL="0" distR="0" wp14:anchorId="74762F8F" wp14:editId="750B7FCD">
                  <wp:extent cx="2848373" cy="1771897"/>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48373" cy="1771897"/>
                          </a:xfrm>
                          <a:prstGeom prst="rect">
                            <a:avLst/>
                          </a:prstGeom>
                        </pic:spPr>
                      </pic:pic>
                    </a:graphicData>
                  </a:graphic>
                </wp:inline>
              </w:drawing>
            </w:r>
          </w:p>
        </w:tc>
      </w:tr>
      <w:tr w:rsidR="00B4793F" w14:paraId="1A4D027A" w14:textId="77777777" w:rsidTr="00404C37">
        <w:tc>
          <w:tcPr>
            <w:cnfStyle w:val="001000000000" w:firstRow="0" w:lastRow="0" w:firstColumn="1" w:lastColumn="0" w:oddVBand="0" w:evenVBand="0" w:oddHBand="0" w:evenHBand="0" w:firstRowFirstColumn="0" w:firstRowLastColumn="0" w:lastRowFirstColumn="0" w:lastRowLastColumn="0"/>
            <w:tcW w:w="0" w:type="auto"/>
            <w:vAlign w:val="top"/>
          </w:tcPr>
          <w:p w14:paraId="1760FFE1" w14:textId="6239CA7A" w:rsidR="00B4793F" w:rsidRPr="00404C37" w:rsidRDefault="00B4793F" w:rsidP="00404C37">
            <w:pPr>
              <w:pStyle w:val="BodyText"/>
              <w:spacing w:before="0" w:after="0"/>
              <w:jc w:val="center"/>
              <w:rPr>
                <w:rFonts w:eastAsiaTheme="majorEastAsia"/>
                <w:b/>
                <w:bCs/>
              </w:rPr>
            </w:pPr>
            <w:r w:rsidRPr="00404C37">
              <w:rPr>
                <w:rFonts w:eastAsiaTheme="majorEastAsia"/>
                <w:b/>
                <w:bCs/>
              </w:rPr>
              <w:t>Slag</w:t>
            </w:r>
          </w:p>
        </w:tc>
        <w:tc>
          <w:tcPr>
            <w:tcW w:w="0" w:type="auto"/>
            <w:vAlign w:val="top"/>
          </w:tcPr>
          <w:p w14:paraId="7F452297" w14:textId="122A1292" w:rsidR="00B4793F" w:rsidRPr="00404C37" w:rsidRDefault="00404C37" w:rsidP="00404C37">
            <w:pPr>
              <w:cnfStyle w:val="000000000000" w:firstRow="0" w:lastRow="0" w:firstColumn="0" w:lastColumn="0" w:oddVBand="0" w:evenVBand="0" w:oddHBand="0" w:evenHBand="0" w:firstRowFirstColumn="0" w:firstRowLastColumn="0" w:lastRowFirstColumn="0" w:lastRowLastColumn="0"/>
              <w:rPr>
                <w:rFonts w:eastAsiaTheme="majorEastAsia"/>
                <w:b/>
                <w:bCs/>
              </w:rPr>
            </w:pPr>
            <w:r w:rsidRPr="00404C37">
              <w:rPr>
                <w:rFonts w:eastAsiaTheme="majorEastAsia"/>
                <w:b/>
                <w:bCs/>
              </w:rPr>
              <w:t>Incomplete penetratio</w:t>
            </w:r>
            <w:r w:rsidRPr="00404C37">
              <w:rPr>
                <w:rFonts w:eastAsiaTheme="majorEastAsia"/>
                <w:b/>
                <w:bCs/>
              </w:rPr>
              <w:t>n</w:t>
            </w:r>
          </w:p>
        </w:tc>
      </w:tr>
    </w:tbl>
    <w:p w14:paraId="3FA47800" w14:textId="77777777" w:rsidR="00473B12" w:rsidRPr="00473B12" w:rsidRDefault="00473B12" w:rsidP="00404C37">
      <w:pPr>
        <w:pStyle w:val="BodyText"/>
        <w:rPr>
          <w:rFonts w:eastAsiaTheme="majorEastAsia"/>
        </w:rPr>
      </w:pPr>
      <w:r w:rsidRPr="00473B12">
        <w:rPr>
          <w:rFonts w:eastAsiaTheme="majorEastAsia"/>
        </w:rPr>
        <w:t>Sample 7 - 16 x 7.9 mm to 16 x 8.7 mm Pembina Transmission</w:t>
      </w:r>
    </w:p>
    <w:p w14:paraId="239C761D" w14:textId="77777777" w:rsidR="00473B12" w:rsidRPr="00473B12" w:rsidRDefault="00473B12" w:rsidP="00360074">
      <w:pPr>
        <w:pStyle w:val="BodyText"/>
        <w:jc w:val="center"/>
        <w:rPr>
          <w:b/>
          <w:lang w:eastAsia="en-GB"/>
        </w:rPr>
      </w:pPr>
      <w:r w:rsidRPr="00473B12">
        <w:rPr>
          <w:noProof/>
        </w:rPr>
        <w:drawing>
          <wp:inline distT="0" distB="0" distL="0" distR="0" wp14:anchorId="238F77EC" wp14:editId="51F85C3E">
            <wp:extent cx="3637628" cy="2446306"/>
            <wp:effectExtent l="0" t="0" r="1270" b="0"/>
            <wp:docPr id="21" name="Picture 3" descr="A white moth on a fabric surface&#10;&#10;Description automatically generated with low confidence">
              <a:extLst xmlns:a="http://schemas.openxmlformats.org/drawingml/2006/main">
                <a:ext uri="{FF2B5EF4-FFF2-40B4-BE49-F238E27FC236}">
                  <a16:creationId xmlns:a16="http://schemas.microsoft.com/office/drawing/2014/main" id="{0C38D281-3477-4135-A72E-311AA72FD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white moth on a fabric surface&#10;&#10;Description automatically generated with low confidence">
                      <a:extLst>
                        <a:ext uri="{FF2B5EF4-FFF2-40B4-BE49-F238E27FC236}">
                          <a16:creationId xmlns:a16="http://schemas.microsoft.com/office/drawing/2014/main" id="{0C38D281-3477-4135-A72E-311AA72FD6E2}"/>
                        </a:ext>
                      </a:extLst>
                    </pic:cNvPr>
                    <pic:cNvPicPr>
                      <a:picLocks noChangeAspect="1"/>
                    </pic:cNvPicPr>
                  </pic:nvPicPr>
                  <pic:blipFill>
                    <a:blip r:embed="rId37"/>
                    <a:stretch>
                      <a:fillRect/>
                    </a:stretch>
                  </pic:blipFill>
                  <pic:spPr>
                    <a:xfrm>
                      <a:off x="0" y="0"/>
                      <a:ext cx="3659811" cy="2461224"/>
                    </a:xfrm>
                    <a:prstGeom prst="rect">
                      <a:avLst/>
                    </a:prstGeom>
                  </pic:spPr>
                </pic:pic>
              </a:graphicData>
            </a:graphic>
          </wp:inline>
        </w:drawing>
      </w:r>
    </w:p>
    <w:p w14:paraId="446C0669" w14:textId="1EEF7369" w:rsidR="00473B12" w:rsidRPr="00473B12" w:rsidRDefault="00473B12" w:rsidP="002951F6">
      <w:pPr>
        <w:pStyle w:val="BodyText"/>
        <w:keepNext/>
        <w:keepLines/>
        <w:spacing w:before="0" w:after="0"/>
        <w:jc w:val="center"/>
        <w:cnfStyle w:val="001000000000" w:firstRow="0" w:lastRow="0" w:firstColumn="1" w:lastColumn="0" w:oddVBand="0" w:evenVBand="0" w:oddHBand="0" w:evenHBand="0" w:firstRowFirstColumn="0" w:firstRowLastColumn="0" w:lastRowFirstColumn="0" w:lastRowLastColumn="0"/>
        <w:rPr>
          <w:rFonts w:ascii="Calibri Light" w:hAnsi="Calibri Light" w:cs="Calibri Light"/>
        </w:rPr>
      </w:pPr>
      <w:r w:rsidRPr="00360074">
        <w:rPr>
          <w:rFonts w:eastAsiaTheme="majorEastAsia"/>
          <w:b/>
          <w:bCs/>
          <w:sz w:val="18"/>
        </w:rPr>
        <w:t>Incomplete penetration</w:t>
      </w:r>
    </w:p>
    <w:p w14:paraId="026E3B04" w14:textId="77777777" w:rsidR="00C416CF" w:rsidRDefault="00C416CF">
      <w:pPr>
        <w:suppressAutoHyphens w:val="0"/>
        <w:rPr>
          <w:rFonts w:eastAsiaTheme="majorEastAsia"/>
        </w:rPr>
      </w:pPr>
      <w:r>
        <w:rPr>
          <w:rFonts w:eastAsiaTheme="majorEastAsia"/>
        </w:rPr>
        <w:br w:type="page"/>
      </w:r>
    </w:p>
    <w:p w14:paraId="7F3EB5BE" w14:textId="4D1D91C6" w:rsidR="00473B12" w:rsidRDefault="00473B12" w:rsidP="002951F6">
      <w:pPr>
        <w:pStyle w:val="BodyText"/>
        <w:rPr>
          <w:rFonts w:eastAsiaTheme="majorEastAsia"/>
        </w:rPr>
      </w:pPr>
      <w:r w:rsidRPr="00473B12">
        <w:rPr>
          <w:rFonts w:eastAsiaTheme="majorEastAsia"/>
        </w:rPr>
        <w:lastRenderedPageBreak/>
        <w:t>Sample 8 - 12 x 6.4 Jumping Pound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770DE8" w14:paraId="33AD28B1" w14:textId="77777777" w:rsidTr="00107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7582E" w14:textId="26296E45" w:rsidR="00770DE8" w:rsidRDefault="000C095F" w:rsidP="00107F2A">
            <w:pPr>
              <w:pStyle w:val="BodyText"/>
              <w:spacing w:before="0" w:after="0"/>
              <w:rPr>
                <w:rFonts w:eastAsiaTheme="majorEastAsia"/>
              </w:rPr>
            </w:pPr>
            <w:r w:rsidRPr="000C095F">
              <w:rPr>
                <w:rFonts w:eastAsiaTheme="majorEastAsia"/>
              </w:rPr>
              <w:drawing>
                <wp:inline distT="0" distB="0" distL="0" distR="0" wp14:anchorId="1E781959" wp14:editId="00711B5E">
                  <wp:extent cx="2810267" cy="1895740"/>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0267" cy="1895740"/>
                          </a:xfrm>
                          <a:prstGeom prst="rect">
                            <a:avLst/>
                          </a:prstGeom>
                        </pic:spPr>
                      </pic:pic>
                    </a:graphicData>
                  </a:graphic>
                </wp:inline>
              </w:drawing>
            </w:r>
          </w:p>
        </w:tc>
        <w:tc>
          <w:tcPr>
            <w:tcW w:w="0" w:type="auto"/>
          </w:tcPr>
          <w:p w14:paraId="1B4EA8C4" w14:textId="6FE8BA32" w:rsidR="00770DE8" w:rsidRDefault="000C095F" w:rsidP="00107F2A">
            <w:pPr>
              <w:pStyle w:val="BodyText"/>
              <w:spacing w:before="0" w:after="0"/>
              <w:cnfStyle w:val="100000000000" w:firstRow="1" w:lastRow="0" w:firstColumn="0" w:lastColumn="0" w:oddVBand="0" w:evenVBand="0" w:oddHBand="0" w:evenHBand="0" w:firstRowFirstColumn="0" w:firstRowLastColumn="0" w:lastRowFirstColumn="0" w:lastRowLastColumn="0"/>
              <w:rPr>
                <w:rFonts w:eastAsiaTheme="majorEastAsia"/>
              </w:rPr>
            </w:pPr>
            <w:r w:rsidRPr="000C095F">
              <w:rPr>
                <w:rFonts w:eastAsiaTheme="majorEastAsia"/>
              </w:rPr>
              <w:drawing>
                <wp:inline distT="0" distB="0" distL="0" distR="0" wp14:anchorId="4E3C0427" wp14:editId="6F782CE6">
                  <wp:extent cx="2867425" cy="1952898"/>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7425" cy="1952898"/>
                          </a:xfrm>
                          <a:prstGeom prst="rect">
                            <a:avLst/>
                          </a:prstGeom>
                        </pic:spPr>
                      </pic:pic>
                    </a:graphicData>
                  </a:graphic>
                </wp:inline>
              </w:drawing>
            </w:r>
          </w:p>
        </w:tc>
      </w:tr>
      <w:tr w:rsidR="000C095F" w14:paraId="238F46EB" w14:textId="77777777" w:rsidTr="00107F2A">
        <w:tc>
          <w:tcPr>
            <w:cnfStyle w:val="001000000000" w:firstRow="0" w:lastRow="0" w:firstColumn="1" w:lastColumn="0" w:oddVBand="0" w:evenVBand="0" w:oddHBand="0" w:evenHBand="0" w:firstRowFirstColumn="0" w:firstRowLastColumn="0" w:lastRowFirstColumn="0" w:lastRowLastColumn="0"/>
            <w:tcW w:w="0" w:type="auto"/>
            <w:gridSpan w:val="2"/>
            <w:vAlign w:val="top"/>
          </w:tcPr>
          <w:p w14:paraId="10B24F0C" w14:textId="328C610C" w:rsidR="000C095F" w:rsidRPr="00107F2A" w:rsidRDefault="000C095F" w:rsidP="00107F2A">
            <w:pPr>
              <w:pStyle w:val="BodyText"/>
              <w:spacing w:before="0" w:after="0"/>
              <w:jc w:val="center"/>
              <w:rPr>
                <w:rFonts w:eastAsiaTheme="majorEastAsia"/>
                <w:b/>
                <w:bCs/>
              </w:rPr>
            </w:pPr>
            <w:r w:rsidRPr="00107F2A">
              <w:rPr>
                <w:rFonts w:eastAsiaTheme="majorEastAsia"/>
                <w:b/>
                <w:bCs/>
              </w:rPr>
              <w:t>Porosity</w:t>
            </w:r>
          </w:p>
        </w:tc>
      </w:tr>
    </w:tbl>
    <w:p w14:paraId="758CDB52" w14:textId="77777777" w:rsidR="00473B12" w:rsidRPr="00473B12" w:rsidRDefault="00473B12" w:rsidP="00107F2A">
      <w:pPr>
        <w:pStyle w:val="BodyText"/>
        <w:rPr>
          <w:rFonts w:eastAsiaTheme="majorEastAsia"/>
        </w:rPr>
      </w:pPr>
      <w:r w:rsidRPr="00473B12">
        <w:rPr>
          <w:rFonts w:eastAsiaTheme="majorEastAsia"/>
        </w:rPr>
        <w:t>Sample 9 - 8 x 4.8 Western Coop Fertilizer</w:t>
      </w:r>
    </w:p>
    <w:p w14:paraId="37C6CD14" w14:textId="77777777" w:rsidR="00473B12" w:rsidRPr="00473B12" w:rsidRDefault="00473B12" w:rsidP="00473B12">
      <w:pPr>
        <w:jc w:val="center"/>
        <w:rPr>
          <w:rFonts w:ascii="Calibri Light" w:hAnsi="Calibri Light" w:cs="Calibri Light"/>
        </w:rPr>
      </w:pPr>
      <w:r w:rsidRPr="00473B12">
        <w:rPr>
          <w:rFonts w:ascii="Calibri Light" w:hAnsi="Calibri Light" w:cs="Calibri Light"/>
          <w:noProof/>
        </w:rPr>
        <w:drawing>
          <wp:inline distT="0" distB="0" distL="0" distR="0" wp14:anchorId="05DDF40D" wp14:editId="2EE849C0">
            <wp:extent cx="3171825" cy="2077393"/>
            <wp:effectExtent l="0" t="0" r="0" b="0"/>
            <wp:docPr id="9" name="Picture 2" descr="A picture containing text&#10;&#10;Description automatically generated">
              <a:extLst xmlns:a="http://schemas.openxmlformats.org/drawingml/2006/main">
                <a:ext uri="{FF2B5EF4-FFF2-40B4-BE49-F238E27FC236}">
                  <a16:creationId xmlns:a16="http://schemas.microsoft.com/office/drawing/2014/main" id="{9AA1B416-5A08-4BBB-803F-DE996F7F1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icture containing text&#10;&#10;Description automatically generated">
                      <a:extLst>
                        <a:ext uri="{FF2B5EF4-FFF2-40B4-BE49-F238E27FC236}">
                          <a16:creationId xmlns:a16="http://schemas.microsoft.com/office/drawing/2014/main" id="{9AA1B416-5A08-4BBB-803F-DE996F7F1053}"/>
                        </a:ext>
                      </a:extLst>
                    </pic:cNvPr>
                    <pic:cNvPicPr>
                      <a:picLocks noChangeAspect="1"/>
                    </pic:cNvPicPr>
                  </pic:nvPicPr>
                  <pic:blipFill>
                    <a:blip r:embed="rId40"/>
                    <a:stretch>
                      <a:fillRect/>
                    </a:stretch>
                  </pic:blipFill>
                  <pic:spPr>
                    <a:xfrm>
                      <a:off x="0" y="0"/>
                      <a:ext cx="3192787" cy="2091122"/>
                    </a:xfrm>
                    <a:prstGeom prst="rect">
                      <a:avLst/>
                    </a:prstGeom>
                  </pic:spPr>
                </pic:pic>
              </a:graphicData>
            </a:graphic>
          </wp:inline>
        </w:drawing>
      </w:r>
    </w:p>
    <w:p w14:paraId="60B64E82" w14:textId="77777777" w:rsidR="00473B12" w:rsidRPr="00107F2A" w:rsidRDefault="00473B12" w:rsidP="00107F2A">
      <w:pPr>
        <w:pStyle w:val="BodyText"/>
        <w:jc w:val="center"/>
        <w:rPr>
          <w:b/>
          <w:bCs/>
        </w:rPr>
      </w:pPr>
      <w:r w:rsidRPr="00107F2A">
        <w:rPr>
          <w:b/>
          <w:bCs/>
        </w:rPr>
        <w:t>Porosity</w:t>
      </w:r>
    </w:p>
    <w:p w14:paraId="4CEEADB0" w14:textId="77777777" w:rsidR="00473B12" w:rsidRPr="00473B12" w:rsidRDefault="00473B12" w:rsidP="00473B12">
      <w:pPr>
        <w:jc w:val="center"/>
        <w:rPr>
          <w:rFonts w:ascii="Calibri Light" w:hAnsi="Calibri Light" w:cs="Calibri Light"/>
        </w:rPr>
        <w:sectPr w:rsidR="00473B12" w:rsidRPr="00473B12" w:rsidSect="00473B12">
          <w:pgSz w:w="11906" w:h="16838"/>
          <w:pgMar w:top="1985" w:right="1440" w:bottom="1440" w:left="1440" w:header="720" w:footer="720" w:gutter="0"/>
          <w:cols w:space="720"/>
          <w:docGrid w:linePitch="360"/>
        </w:sectPr>
      </w:pPr>
    </w:p>
    <w:p w14:paraId="7BD3E464" w14:textId="77777777" w:rsidR="00473B12" w:rsidRPr="00473B12" w:rsidRDefault="00473B12" w:rsidP="00473B12">
      <w:pPr>
        <w:pStyle w:val="Heading1"/>
        <w:numPr>
          <w:ilvl w:val="0"/>
          <w:numId w:val="0"/>
        </w:numPr>
        <w:ind w:left="1701" w:hanging="1701"/>
        <w:rPr>
          <w:noProof w:val="0"/>
        </w:rPr>
      </w:pPr>
      <w:bookmarkStart w:id="13" w:name="_Toc126671857"/>
      <w:r w:rsidRPr="00473B12">
        <w:rPr>
          <w:noProof w:val="0"/>
        </w:rPr>
        <w:lastRenderedPageBreak/>
        <w:t>Appendix 2 ATCO Weld Sample Test Results</w:t>
      </w:r>
      <w:bookmarkEnd w:id="13"/>
    </w:p>
    <w:p w14:paraId="609F4091" w14:textId="581E15BE" w:rsidR="00473B12" w:rsidRPr="00D16DE3" w:rsidRDefault="00473B12" w:rsidP="00D16DE3">
      <w:pPr>
        <w:pStyle w:val="Heading2"/>
        <w:numPr>
          <w:ilvl w:val="0"/>
          <w:numId w:val="0"/>
        </w:numPr>
        <w:ind w:left="1701" w:hanging="1701"/>
        <w:rPr>
          <w:rFonts w:eastAsiaTheme="minorEastAsia"/>
        </w:rPr>
      </w:pPr>
      <w:bookmarkStart w:id="14" w:name="_Toc126671858"/>
      <w:r w:rsidRPr="00473B12">
        <w:rPr>
          <w:rFonts w:eastAsiaTheme="minorEastAsia"/>
        </w:rPr>
        <w:t>A2.1 Summary of Test Results</w:t>
      </w:r>
      <w:bookmarkEnd w:id="14"/>
    </w:p>
    <w:tbl>
      <w:tblPr>
        <w:tblStyle w:val="TableGrid1"/>
        <w:tblW w:w="0" w:type="auto"/>
        <w:jc w:val="center"/>
        <w:tblLook w:val="04A0" w:firstRow="1" w:lastRow="0" w:firstColumn="1" w:lastColumn="0" w:noHBand="0" w:noVBand="1"/>
      </w:tblPr>
      <w:tblGrid>
        <w:gridCol w:w="1272"/>
        <w:gridCol w:w="1009"/>
        <w:gridCol w:w="2097"/>
        <w:gridCol w:w="1731"/>
        <w:gridCol w:w="1048"/>
        <w:gridCol w:w="965"/>
        <w:gridCol w:w="894"/>
      </w:tblGrid>
      <w:tr w:rsidR="00473B12" w:rsidRPr="00D16DE3" w14:paraId="416EC663" w14:textId="77777777" w:rsidTr="003F44CD">
        <w:trPr>
          <w:trHeight w:val="20"/>
          <w:jc w:val="center"/>
        </w:trPr>
        <w:tc>
          <w:tcPr>
            <w:tcW w:w="0" w:type="auto"/>
            <w:noWrap/>
            <w:vAlign w:val="center"/>
            <w:hideMark/>
          </w:tcPr>
          <w:p w14:paraId="587CD556"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ATCO Sample Number</w:t>
            </w:r>
          </w:p>
        </w:tc>
        <w:tc>
          <w:tcPr>
            <w:tcW w:w="0" w:type="auto"/>
            <w:noWrap/>
            <w:vAlign w:val="center"/>
            <w:hideMark/>
          </w:tcPr>
          <w:p w14:paraId="48113C34"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Grade</w:t>
            </w:r>
          </w:p>
        </w:tc>
        <w:tc>
          <w:tcPr>
            <w:tcW w:w="0" w:type="auto"/>
            <w:noWrap/>
            <w:vAlign w:val="center"/>
            <w:hideMark/>
          </w:tcPr>
          <w:p w14:paraId="583F6950"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Comments on parent metal composition</w:t>
            </w:r>
          </w:p>
        </w:tc>
        <w:tc>
          <w:tcPr>
            <w:tcW w:w="0" w:type="auto"/>
            <w:noWrap/>
            <w:vAlign w:val="center"/>
            <w:hideMark/>
          </w:tcPr>
          <w:p w14:paraId="13B7F469"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Comments on weld composition</w:t>
            </w:r>
          </w:p>
        </w:tc>
        <w:tc>
          <w:tcPr>
            <w:tcW w:w="0" w:type="auto"/>
            <w:noWrap/>
            <w:vAlign w:val="center"/>
            <w:hideMark/>
          </w:tcPr>
          <w:p w14:paraId="13282B87"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Commission Date</w:t>
            </w:r>
          </w:p>
        </w:tc>
        <w:tc>
          <w:tcPr>
            <w:tcW w:w="0" w:type="auto"/>
            <w:noWrap/>
            <w:vAlign w:val="center"/>
            <w:hideMark/>
          </w:tcPr>
          <w:p w14:paraId="071A832F"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Parent Metal CE</w:t>
            </w:r>
          </w:p>
        </w:tc>
        <w:tc>
          <w:tcPr>
            <w:tcW w:w="0" w:type="auto"/>
            <w:noWrap/>
            <w:vAlign w:val="center"/>
            <w:hideMark/>
          </w:tcPr>
          <w:p w14:paraId="1F274AD6"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Weld Metal CE</w:t>
            </w:r>
          </w:p>
        </w:tc>
      </w:tr>
      <w:tr w:rsidR="00473B12" w:rsidRPr="00D16DE3" w14:paraId="73269A89" w14:textId="77777777" w:rsidTr="003F44CD">
        <w:trPr>
          <w:trHeight w:val="20"/>
          <w:jc w:val="center"/>
        </w:trPr>
        <w:tc>
          <w:tcPr>
            <w:tcW w:w="0" w:type="auto"/>
            <w:noWrap/>
            <w:vAlign w:val="center"/>
            <w:hideMark/>
          </w:tcPr>
          <w:p w14:paraId="51BDAB37"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1</w:t>
            </w:r>
          </w:p>
        </w:tc>
        <w:tc>
          <w:tcPr>
            <w:tcW w:w="0" w:type="auto"/>
            <w:noWrap/>
            <w:vAlign w:val="center"/>
            <w:hideMark/>
          </w:tcPr>
          <w:p w14:paraId="745E425B"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API 5L Grade B</w:t>
            </w:r>
          </w:p>
        </w:tc>
        <w:tc>
          <w:tcPr>
            <w:tcW w:w="0" w:type="auto"/>
            <w:noWrap/>
            <w:vAlign w:val="center"/>
            <w:hideMark/>
          </w:tcPr>
          <w:p w14:paraId="5F24940B"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Sulphur</w:t>
            </w:r>
          </w:p>
        </w:tc>
        <w:tc>
          <w:tcPr>
            <w:tcW w:w="0" w:type="auto"/>
            <w:noWrap/>
            <w:vAlign w:val="center"/>
            <w:hideMark/>
          </w:tcPr>
          <w:p w14:paraId="195054EC"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Molybdenum, lower silicon</w:t>
            </w:r>
          </w:p>
        </w:tc>
        <w:tc>
          <w:tcPr>
            <w:tcW w:w="0" w:type="auto"/>
            <w:noWrap/>
            <w:vAlign w:val="center"/>
            <w:hideMark/>
          </w:tcPr>
          <w:p w14:paraId="39D69CEE"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1948</w:t>
            </w:r>
          </w:p>
        </w:tc>
        <w:tc>
          <w:tcPr>
            <w:tcW w:w="0" w:type="auto"/>
            <w:noWrap/>
            <w:vAlign w:val="center"/>
            <w:hideMark/>
          </w:tcPr>
          <w:p w14:paraId="794F1CF7"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0.322</w:t>
            </w:r>
          </w:p>
        </w:tc>
        <w:tc>
          <w:tcPr>
            <w:tcW w:w="0" w:type="auto"/>
            <w:noWrap/>
            <w:vAlign w:val="center"/>
            <w:hideMark/>
          </w:tcPr>
          <w:p w14:paraId="6B172D02"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0.302</w:t>
            </w:r>
          </w:p>
        </w:tc>
      </w:tr>
      <w:tr w:rsidR="00473B12" w:rsidRPr="00D16DE3" w14:paraId="4613EAE9" w14:textId="77777777" w:rsidTr="003F44CD">
        <w:trPr>
          <w:trHeight w:val="20"/>
          <w:jc w:val="center"/>
        </w:trPr>
        <w:tc>
          <w:tcPr>
            <w:tcW w:w="0" w:type="auto"/>
            <w:noWrap/>
            <w:vAlign w:val="center"/>
            <w:hideMark/>
          </w:tcPr>
          <w:p w14:paraId="2B0380DE"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2</w:t>
            </w:r>
          </w:p>
        </w:tc>
        <w:tc>
          <w:tcPr>
            <w:tcW w:w="0" w:type="auto"/>
            <w:noWrap/>
            <w:vAlign w:val="center"/>
            <w:hideMark/>
          </w:tcPr>
          <w:p w14:paraId="40738B4E"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X42</w:t>
            </w:r>
          </w:p>
        </w:tc>
        <w:tc>
          <w:tcPr>
            <w:tcW w:w="0" w:type="auto"/>
            <w:noWrap/>
            <w:vAlign w:val="center"/>
            <w:hideMark/>
          </w:tcPr>
          <w:p w14:paraId="2BB41431"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Sulphur</w:t>
            </w:r>
          </w:p>
        </w:tc>
        <w:tc>
          <w:tcPr>
            <w:tcW w:w="0" w:type="auto"/>
            <w:noWrap/>
            <w:vAlign w:val="center"/>
            <w:hideMark/>
          </w:tcPr>
          <w:p w14:paraId="36776202"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Molybdenum</w:t>
            </w:r>
          </w:p>
        </w:tc>
        <w:tc>
          <w:tcPr>
            <w:tcW w:w="0" w:type="auto"/>
            <w:noWrap/>
            <w:vAlign w:val="center"/>
            <w:hideMark/>
          </w:tcPr>
          <w:p w14:paraId="1CF7C823"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1948</w:t>
            </w:r>
          </w:p>
        </w:tc>
        <w:tc>
          <w:tcPr>
            <w:tcW w:w="0" w:type="auto"/>
            <w:noWrap/>
            <w:vAlign w:val="center"/>
            <w:hideMark/>
          </w:tcPr>
          <w:p w14:paraId="68C59F49"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0.321</w:t>
            </w:r>
          </w:p>
        </w:tc>
        <w:tc>
          <w:tcPr>
            <w:tcW w:w="0" w:type="auto"/>
            <w:noWrap/>
            <w:vAlign w:val="center"/>
            <w:hideMark/>
          </w:tcPr>
          <w:p w14:paraId="007C92A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0.271</w:t>
            </w:r>
          </w:p>
        </w:tc>
      </w:tr>
      <w:tr w:rsidR="00473B12" w:rsidRPr="00D16DE3" w14:paraId="7AC72863" w14:textId="77777777" w:rsidTr="003F44CD">
        <w:trPr>
          <w:trHeight w:val="20"/>
          <w:jc w:val="center"/>
        </w:trPr>
        <w:tc>
          <w:tcPr>
            <w:tcW w:w="0" w:type="auto"/>
            <w:noWrap/>
            <w:vAlign w:val="center"/>
            <w:hideMark/>
          </w:tcPr>
          <w:p w14:paraId="0527D45A"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3</w:t>
            </w:r>
          </w:p>
        </w:tc>
        <w:tc>
          <w:tcPr>
            <w:tcW w:w="0" w:type="auto"/>
            <w:noWrap/>
            <w:vAlign w:val="center"/>
            <w:hideMark/>
          </w:tcPr>
          <w:p w14:paraId="640A2841"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X42</w:t>
            </w:r>
          </w:p>
        </w:tc>
        <w:tc>
          <w:tcPr>
            <w:tcW w:w="0" w:type="auto"/>
            <w:noWrap/>
            <w:vAlign w:val="center"/>
            <w:hideMark/>
          </w:tcPr>
          <w:p w14:paraId="74B74237"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Meets Spec.</w:t>
            </w:r>
          </w:p>
        </w:tc>
        <w:tc>
          <w:tcPr>
            <w:tcW w:w="0" w:type="auto"/>
            <w:noWrap/>
            <w:vAlign w:val="center"/>
            <w:hideMark/>
          </w:tcPr>
          <w:p w14:paraId="35743ACE"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Lower Silicon</w:t>
            </w:r>
          </w:p>
        </w:tc>
        <w:tc>
          <w:tcPr>
            <w:tcW w:w="0" w:type="auto"/>
            <w:noWrap/>
            <w:vAlign w:val="center"/>
            <w:hideMark/>
          </w:tcPr>
          <w:p w14:paraId="4700D05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1979</w:t>
            </w:r>
          </w:p>
        </w:tc>
        <w:tc>
          <w:tcPr>
            <w:tcW w:w="0" w:type="auto"/>
            <w:noWrap/>
            <w:vAlign w:val="center"/>
            <w:hideMark/>
          </w:tcPr>
          <w:p w14:paraId="054696B2"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0.300</w:t>
            </w:r>
          </w:p>
        </w:tc>
        <w:tc>
          <w:tcPr>
            <w:tcW w:w="0" w:type="auto"/>
            <w:noWrap/>
            <w:vAlign w:val="center"/>
            <w:hideMark/>
          </w:tcPr>
          <w:p w14:paraId="000FD767"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0.247</w:t>
            </w:r>
          </w:p>
        </w:tc>
      </w:tr>
      <w:tr w:rsidR="00473B12" w:rsidRPr="00D16DE3" w14:paraId="302AF603" w14:textId="77777777" w:rsidTr="003F44CD">
        <w:trPr>
          <w:trHeight w:val="20"/>
          <w:jc w:val="center"/>
        </w:trPr>
        <w:tc>
          <w:tcPr>
            <w:tcW w:w="0" w:type="auto"/>
            <w:noWrap/>
            <w:vAlign w:val="center"/>
            <w:hideMark/>
          </w:tcPr>
          <w:p w14:paraId="456550FB"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4</w:t>
            </w:r>
          </w:p>
        </w:tc>
        <w:tc>
          <w:tcPr>
            <w:tcW w:w="0" w:type="auto"/>
            <w:noWrap/>
            <w:vAlign w:val="center"/>
            <w:hideMark/>
          </w:tcPr>
          <w:p w14:paraId="5AE08DC4"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API 5L Grade B</w:t>
            </w:r>
          </w:p>
        </w:tc>
        <w:tc>
          <w:tcPr>
            <w:tcW w:w="0" w:type="auto"/>
            <w:noWrap/>
            <w:vAlign w:val="center"/>
            <w:hideMark/>
          </w:tcPr>
          <w:p w14:paraId="73AB7736"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Meets Spec.</w:t>
            </w:r>
          </w:p>
        </w:tc>
        <w:tc>
          <w:tcPr>
            <w:tcW w:w="0" w:type="auto"/>
            <w:noWrap/>
            <w:vAlign w:val="center"/>
            <w:hideMark/>
          </w:tcPr>
          <w:p w14:paraId="140938B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Chromium, Low Molybdenum</w:t>
            </w:r>
          </w:p>
        </w:tc>
        <w:tc>
          <w:tcPr>
            <w:tcW w:w="0" w:type="auto"/>
            <w:noWrap/>
            <w:vAlign w:val="center"/>
            <w:hideMark/>
          </w:tcPr>
          <w:p w14:paraId="40D2C10B"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1969</w:t>
            </w:r>
          </w:p>
        </w:tc>
        <w:tc>
          <w:tcPr>
            <w:tcW w:w="0" w:type="auto"/>
            <w:noWrap/>
            <w:vAlign w:val="center"/>
            <w:hideMark/>
          </w:tcPr>
          <w:p w14:paraId="70448BAD"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0.371</w:t>
            </w:r>
          </w:p>
        </w:tc>
        <w:tc>
          <w:tcPr>
            <w:tcW w:w="0" w:type="auto"/>
            <w:noWrap/>
            <w:vAlign w:val="center"/>
            <w:hideMark/>
          </w:tcPr>
          <w:p w14:paraId="10AF4D08"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0.369</w:t>
            </w:r>
          </w:p>
        </w:tc>
      </w:tr>
      <w:tr w:rsidR="00473B12" w:rsidRPr="00D16DE3" w14:paraId="792F0238" w14:textId="77777777" w:rsidTr="003F44CD">
        <w:trPr>
          <w:trHeight w:val="20"/>
          <w:jc w:val="center"/>
        </w:trPr>
        <w:tc>
          <w:tcPr>
            <w:tcW w:w="0" w:type="auto"/>
            <w:noWrap/>
            <w:vAlign w:val="center"/>
            <w:hideMark/>
          </w:tcPr>
          <w:p w14:paraId="7B2C9D37"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5</w:t>
            </w:r>
          </w:p>
        </w:tc>
        <w:tc>
          <w:tcPr>
            <w:tcW w:w="0" w:type="auto"/>
            <w:noWrap/>
            <w:vAlign w:val="center"/>
            <w:hideMark/>
          </w:tcPr>
          <w:p w14:paraId="799835CC"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Grade A</w:t>
            </w:r>
          </w:p>
        </w:tc>
        <w:tc>
          <w:tcPr>
            <w:tcW w:w="0" w:type="auto"/>
            <w:noWrap/>
            <w:vAlign w:val="center"/>
            <w:hideMark/>
          </w:tcPr>
          <w:p w14:paraId="5F54C5D3"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Meets Spec.</w:t>
            </w:r>
          </w:p>
        </w:tc>
        <w:tc>
          <w:tcPr>
            <w:tcW w:w="0" w:type="auto"/>
            <w:noWrap/>
            <w:vAlign w:val="center"/>
            <w:hideMark/>
          </w:tcPr>
          <w:p w14:paraId="52360D16"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Low Chromium, Low Molybdenum</w:t>
            </w:r>
          </w:p>
        </w:tc>
        <w:tc>
          <w:tcPr>
            <w:tcW w:w="0" w:type="auto"/>
            <w:noWrap/>
            <w:vAlign w:val="center"/>
            <w:hideMark/>
          </w:tcPr>
          <w:p w14:paraId="7EA0F23C"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1954</w:t>
            </w:r>
          </w:p>
        </w:tc>
        <w:tc>
          <w:tcPr>
            <w:tcW w:w="0" w:type="auto"/>
            <w:noWrap/>
            <w:vAlign w:val="center"/>
            <w:hideMark/>
          </w:tcPr>
          <w:p w14:paraId="7F79E18D"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0.345</w:t>
            </w:r>
          </w:p>
        </w:tc>
        <w:tc>
          <w:tcPr>
            <w:tcW w:w="0" w:type="auto"/>
            <w:noWrap/>
            <w:vAlign w:val="center"/>
            <w:hideMark/>
          </w:tcPr>
          <w:p w14:paraId="01CEE4D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0.188</w:t>
            </w:r>
          </w:p>
        </w:tc>
      </w:tr>
      <w:tr w:rsidR="00473B12" w:rsidRPr="00D16DE3" w14:paraId="500FFCC3" w14:textId="77777777" w:rsidTr="003F44CD">
        <w:trPr>
          <w:trHeight w:val="20"/>
          <w:jc w:val="center"/>
        </w:trPr>
        <w:tc>
          <w:tcPr>
            <w:tcW w:w="0" w:type="auto"/>
            <w:noWrap/>
            <w:vAlign w:val="center"/>
            <w:hideMark/>
          </w:tcPr>
          <w:p w14:paraId="1B751BEE"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6</w:t>
            </w:r>
          </w:p>
        </w:tc>
        <w:tc>
          <w:tcPr>
            <w:tcW w:w="0" w:type="auto"/>
            <w:noWrap/>
            <w:vAlign w:val="center"/>
            <w:hideMark/>
          </w:tcPr>
          <w:p w14:paraId="76BD2E22"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API 5L Grade B</w:t>
            </w:r>
          </w:p>
        </w:tc>
        <w:tc>
          <w:tcPr>
            <w:tcW w:w="0" w:type="auto"/>
            <w:noWrap/>
            <w:vAlign w:val="center"/>
            <w:hideMark/>
          </w:tcPr>
          <w:p w14:paraId="529FC2CA"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Carbon, High Sulphur</w:t>
            </w:r>
          </w:p>
        </w:tc>
        <w:tc>
          <w:tcPr>
            <w:tcW w:w="0" w:type="auto"/>
            <w:noWrap/>
            <w:vAlign w:val="center"/>
            <w:hideMark/>
          </w:tcPr>
          <w:p w14:paraId="5600A3B6"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Low Molybdenum</w:t>
            </w:r>
          </w:p>
        </w:tc>
        <w:tc>
          <w:tcPr>
            <w:tcW w:w="0" w:type="auto"/>
            <w:noWrap/>
            <w:vAlign w:val="center"/>
            <w:hideMark/>
          </w:tcPr>
          <w:p w14:paraId="71955F45"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1950</w:t>
            </w:r>
          </w:p>
        </w:tc>
        <w:tc>
          <w:tcPr>
            <w:tcW w:w="0" w:type="auto"/>
            <w:noWrap/>
            <w:vAlign w:val="center"/>
            <w:hideMark/>
          </w:tcPr>
          <w:p w14:paraId="0A74D853"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0.400</w:t>
            </w:r>
          </w:p>
        </w:tc>
        <w:tc>
          <w:tcPr>
            <w:tcW w:w="0" w:type="auto"/>
            <w:noWrap/>
            <w:vAlign w:val="center"/>
            <w:hideMark/>
          </w:tcPr>
          <w:p w14:paraId="3F9B9E2D"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0.225</w:t>
            </w:r>
          </w:p>
        </w:tc>
      </w:tr>
      <w:tr w:rsidR="00473B12" w:rsidRPr="00D16DE3" w14:paraId="265D1274" w14:textId="77777777" w:rsidTr="003F44CD">
        <w:trPr>
          <w:trHeight w:val="20"/>
          <w:jc w:val="center"/>
        </w:trPr>
        <w:tc>
          <w:tcPr>
            <w:tcW w:w="0" w:type="auto"/>
            <w:noWrap/>
            <w:vAlign w:val="center"/>
            <w:hideMark/>
          </w:tcPr>
          <w:p w14:paraId="1060AB92"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7</w:t>
            </w:r>
          </w:p>
        </w:tc>
        <w:tc>
          <w:tcPr>
            <w:tcW w:w="0" w:type="auto"/>
            <w:noWrap/>
            <w:vAlign w:val="center"/>
            <w:hideMark/>
          </w:tcPr>
          <w:p w14:paraId="67A2B4A3"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X46</w:t>
            </w:r>
          </w:p>
        </w:tc>
        <w:tc>
          <w:tcPr>
            <w:tcW w:w="0" w:type="auto"/>
            <w:noWrap/>
            <w:vAlign w:val="center"/>
            <w:hideMark/>
          </w:tcPr>
          <w:p w14:paraId="67F8BEA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Carbon</w:t>
            </w:r>
          </w:p>
        </w:tc>
        <w:tc>
          <w:tcPr>
            <w:tcW w:w="0" w:type="auto"/>
            <w:noWrap/>
            <w:vAlign w:val="center"/>
            <w:hideMark/>
          </w:tcPr>
          <w:p w14:paraId="4CB827E0"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Low Chromium, Low Molybdenum</w:t>
            </w:r>
          </w:p>
        </w:tc>
        <w:tc>
          <w:tcPr>
            <w:tcW w:w="0" w:type="auto"/>
            <w:noWrap/>
            <w:vAlign w:val="center"/>
            <w:hideMark/>
          </w:tcPr>
          <w:p w14:paraId="4FDE9038"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1958</w:t>
            </w:r>
          </w:p>
        </w:tc>
        <w:tc>
          <w:tcPr>
            <w:tcW w:w="0" w:type="auto"/>
            <w:noWrap/>
            <w:vAlign w:val="center"/>
            <w:hideMark/>
          </w:tcPr>
          <w:p w14:paraId="284F9800"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0.395</w:t>
            </w:r>
          </w:p>
        </w:tc>
        <w:tc>
          <w:tcPr>
            <w:tcW w:w="0" w:type="auto"/>
            <w:noWrap/>
            <w:vAlign w:val="center"/>
            <w:hideMark/>
          </w:tcPr>
          <w:p w14:paraId="108701C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0.149</w:t>
            </w:r>
          </w:p>
        </w:tc>
      </w:tr>
      <w:tr w:rsidR="00473B12" w:rsidRPr="00D16DE3" w14:paraId="7D69C4FD" w14:textId="77777777" w:rsidTr="003F44CD">
        <w:trPr>
          <w:trHeight w:val="20"/>
          <w:jc w:val="center"/>
        </w:trPr>
        <w:tc>
          <w:tcPr>
            <w:tcW w:w="0" w:type="auto"/>
            <w:noWrap/>
            <w:vAlign w:val="center"/>
            <w:hideMark/>
          </w:tcPr>
          <w:p w14:paraId="5B99C514"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8</w:t>
            </w:r>
          </w:p>
        </w:tc>
        <w:tc>
          <w:tcPr>
            <w:tcW w:w="0" w:type="auto"/>
            <w:noWrap/>
            <w:vAlign w:val="center"/>
            <w:hideMark/>
          </w:tcPr>
          <w:p w14:paraId="352A8169"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ASTM A106 Gr. C</w:t>
            </w:r>
          </w:p>
        </w:tc>
        <w:tc>
          <w:tcPr>
            <w:tcW w:w="0" w:type="auto"/>
            <w:noWrap/>
            <w:vAlign w:val="center"/>
            <w:hideMark/>
          </w:tcPr>
          <w:p w14:paraId="3AB35743"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Carbon</w:t>
            </w:r>
          </w:p>
        </w:tc>
        <w:tc>
          <w:tcPr>
            <w:tcW w:w="0" w:type="auto"/>
            <w:noWrap/>
            <w:vAlign w:val="center"/>
            <w:hideMark/>
          </w:tcPr>
          <w:p w14:paraId="0D276F13"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Low Chromium, Low Molybdenum</w:t>
            </w:r>
          </w:p>
        </w:tc>
        <w:tc>
          <w:tcPr>
            <w:tcW w:w="0" w:type="auto"/>
            <w:noWrap/>
            <w:vAlign w:val="center"/>
            <w:hideMark/>
          </w:tcPr>
          <w:p w14:paraId="3CDCD530"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1950</w:t>
            </w:r>
          </w:p>
        </w:tc>
        <w:tc>
          <w:tcPr>
            <w:tcW w:w="0" w:type="auto"/>
            <w:noWrap/>
            <w:vAlign w:val="center"/>
            <w:hideMark/>
          </w:tcPr>
          <w:p w14:paraId="7EEB6F7F"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0.471</w:t>
            </w:r>
          </w:p>
        </w:tc>
        <w:tc>
          <w:tcPr>
            <w:tcW w:w="0" w:type="auto"/>
            <w:noWrap/>
            <w:vAlign w:val="center"/>
            <w:hideMark/>
          </w:tcPr>
          <w:p w14:paraId="29214BE8"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0.224</w:t>
            </w:r>
          </w:p>
        </w:tc>
      </w:tr>
      <w:tr w:rsidR="00473B12" w:rsidRPr="00D16DE3" w14:paraId="1C1EF206" w14:textId="77777777" w:rsidTr="003F44CD">
        <w:trPr>
          <w:trHeight w:val="20"/>
          <w:jc w:val="center"/>
        </w:trPr>
        <w:tc>
          <w:tcPr>
            <w:tcW w:w="0" w:type="auto"/>
            <w:noWrap/>
            <w:vAlign w:val="center"/>
            <w:hideMark/>
          </w:tcPr>
          <w:p w14:paraId="5DB72993" w14:textId="77777777" w:rsidR="00473B12" w:rsidRPr="00D16DE3" w:rsidRDefault="00473B12" w:rsidP="006D07D9">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9</w:t>
            </w:r>
          </w:p>
        </w:tc>
        <w:tc>
          <w:tcPr>
            <w:tcW w:w="0" w:type="auto"/>
            <w:noWrap/>
            <w:vAlign w:val="center"/>
            <w:hideMark/>
          </w:tcPr>
          <w:p w14:paraId="56C2DC6B"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Grade B</w:t>
            </w:r>
          </w:p>
        </w:tc>
        <w:tc>
          <w:tcPr>
            <w:tcW w:w="0" w:type="auto"/>
            <w:noWrap/>
            <w:vAlign w:val="center"/>
            <w:hideMark/>
          </w:tcPr>
          <w:p w14:paraId="0C8EE3EB"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High Carbon</w:t>
            </w:r>
          </w:p>
        </w:tc>
        <w:tc>
          <w:tcPr>
            <w:tcW w:w="0" w:type="auto"/>
            <w:noWrap/>
            <w:vAlign w:val="center"/>
            <w:hideMark/>
          </w:tcPr>
          <w:p w14:paraId="60CA6930"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Low Chromium, Low Molybdenum</w:t>
            </w:r>
          </w:p>
        </w:tc>
        <w:tc>
          <w:tcPr>
            <w:tcW w:w="0" w:type="auto"/>
            <w:noWrap/>
            <w:vAlign w:val="center"/>
            <w:hideMark/>
          </w:tcPr>
          <w:p w14:paraId="503246D4"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1964</w:t>
            </w:r>
          </w:p>
        </w:tc>
        <w:tc>
          <w:tcPr>
            <w:tcW w:w="0" w:type="auto"/>
            <w:noWrap/>
            <w:vAlign w:val="center"/>
            <w:hideMark/>
          </w:tcPr>
          <w:p w14:paraId="33D41E8A"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0.364</w:t>
            </w:r>
          </w:p>
        </w:tc>
        <w:tc>
          <w:tcPr>
            <w:tcW w:w="0" w:type="auto"/>
            <w:noWrap/>
            <w:vAlign w:val="center"/>
            <w:hideMark/>
          </w:tcPr>
          <w:p w14:paraId="6BA460B5" w14:textId="77777777" w:rsidR="00473B12" w:rsidRPr="00D16DE3" w:rsidRDefault="00473B12" w:rsidP="006D07D9">
            <w:pPr>
              <w:spacing w:line="264" w:lineRule="auto"/>
              <w:jc w:val="center"/>
              <w:rPr>
                <w:rFonts w:eastAsia="Times New Roman" w:cstheme="minorHAnsi"/>
                <w:color w:val="000000"/>
                <w:sz w:val="20"/>
                <w:szCs w:val="20"/>
                <w:lang w:eastAsia="en-GB"/>
              </w:rPr>
            </w:pPr>
            <w:r w:rsidRPr="00D16DE3">
              <w:rPr>
                <w:rFonts w:cstheme="minorHAnsi"/>
                <w:sz w:val="20"/>
                <w:szCs w:val="20"/>
              </w:rPr>
              <w:t>0.263</w:t>
            </w:r>
          </w:p>
        </w:tc>
      </w:tr>
    </w:tbl>
    <w:p w14:paraId="6EC85571" w14:textId="3AD72CB5" w:rsidR="00473B12" w:rsidRPr="00D16DE3" w:rsidRDefault="00D16DE3" w:rsidP="00D16DE3">
      <w:pPr>
        <w:pStyle w:val="Caption"/>
        <w:rPr>
          <w:rFonts w:eastAsiaTheme="minorEastAsia"/>
          <w:sz w:val="21"/>
          <w:szCs w:val="21"/>
        </w:rPr>
      </w:pPr>
      <w:r>
        <w:t xml:space="preserve">Table </w:t>
      </w:r>
      <w:r>
        <w:fldChar w:fldCharType="begin"/>
      </w:r>
      <w:r>
        <w:instrText xml:space="preserve"> SEQ Table \* ARABIC </w:instrText>
      </w:r>
      <w:r>
        <w:fldChar w:fldCharType="separate"/>
      </w:r>
      <w:r w:rsidR="00D44DFE">
        <w:rPr>
          <w:noProof/>
        </w:rPr>
        <w:t>2</w:t>
      </w:r>
      <w:r>
        <w:fldChar w:fldCharType="end"/>
      </w:r>
      <w:r>
        <w:t xml:space="preserve"> </w:t>
      </w:r>
      <w:r w:rsidRPr="00321438">
        <w:t>Summary of Chemical Test Results on Weld and Parent Metal</w:t>
      </w:r>
    </w:p>
    <w:tbl>
      <w:tblPr>
        <w:tblStyle w:val="TableGrid1"/>
        <w:tblW w:w="7088" w:type="dxa"/>
        <w:jc w:val="center"/>
        <w:tblLayout w:type="fixed"/>
        <w:tblLook w:val="04A0" w:firstRow="1" w:lastRow="0" w:firstColumn="1" w:lastColumn="0" w:noHBand="0" w:noVBand="1"/>
      </w:tblPr>
      <w:tblGrid>
        <w:gridCol w:w="1784"/>
        <w:gridCol w:w="1768"/>
        <w:gridCol w:w="1768"/>
        <w:gridCol w:w="1768"/>
      </w:tblGrid>
      <w:tr w:rsidR="00473B12" w:rsidRPr="00D16DE3" w14:paraId="65F53429" w14:textId="77777777" w:rsidTr="00D16DE3">
        <w:trPr>
          <w:trHeight w:val="315"/>
          <w:jc w:val="center"/>
        </w:trPr>
        <w:tc>
          <w:tcPr>
            <w:tcW w:w="1784" w:type="dxa"/>
            <w:noWrap/>
            <w:vAlign w:val="center"/>
            <w:hideMark/>
          </w:tcPr>
          <w:p w14:paraId="1682C790"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ATCO Sample Number</w:t>
            </w:r>
          </w:p>
        </w:tc>
        <w:tc>
          <w:tcPr>
            <w:tcW w:w="1768" w:type="dxa"/>
            <w:noWrap/>
            <w:vAlign w:val="center"/>
            <w:hideMark/>
          </w:tcPr>
          <w:p w14:paraId="322EAE5D"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Average Parent HV</w:t>
            </w:r>
          </w:p>
        </w:tc>
        <w:tc>
          <w:tcPr>
            <w:tcW w:w="1768" w:type="dxa"/>
            <w:noWrap/>
            <w:vAlign w:val="center"/>
            <w:hideMark/>
          </w:tcPr>
          <w:p w14:paraId="43E3F176"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Average HAZ HV</w:t>
            </w:r>
          </w:p>
        </w:tc>
        <w:tc>
          <w:tcPr>
            <w:tcW w:w="1768" w:type="dxa"/>
            <w:noWrap/>
            <w:vAlign w:val="center"/>
            <w:hideMark/>
          </w:tcPr>
          <w:p w14:paraId="1AB3273E"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Average Weld HAZ</w:t>
            </w:r>
          </w:p>
        </w:tc>
      </w:tr>
      <w:tr w:rsidR="00473B12" w:rsidRPr="00D16DE3" w14:paraId="4CF3DB10" w14:textId="77777777" w:rsidTr="00D16DE3">
        <w:trPr>
          <w:trHeight w:val="300"/>
          <w:jc w:val="center"/>
        </w:trPr>
        <w:tc>
          <w:tcPr>
            <w:tcW w:w="1784" w:type="dxa"/>
            <w:noWrap/>
            <w:vAlign w:val="center"/>
            <w:hideMark/>
          </w:tcPr>
          <w:p w14:paraId="0ADF0368"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1</w:t>
            </w:r>
          </w:p>
        </w:tc>
        <w:tc>
          <w:tcPr>
            <w:tcW w:w="1768" w:type="dxa"/>
            <w:noWrap/>
            <w:vAlign w:val="center"/>
            <w:hideMark/>
          </w:tcPr>
          <w:p w14:paraId="28925F96"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172.33</w:t>
            </w:r>
          </w:p>
        </w:tc>
        <w:tc>
          <w:tcPr>
            <w:tcW w:w="1768" w:type="dxa"/>
            <w:noWrap/>
            <w:vAlign w:val="center"/>
            <w:hideMark/>
          </w:tcPr>
          <w:p w14:paraId="1269B6D1"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171.33</w:t>
            </w:r>
          </w:p>
        </w:tc>
        <w:tc>
          <w:tcPr>
            <w:tcW w:w="1768" w:type="dxa"/>
            <w:noWrap/>
            <w:vAlign w:val="center"/>
            <w:hideMark/>
          </w:tcPr>
          <w:p w14:paraId="7C9721AD"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211.33</w:t>
            </w:r>
          </w:p>
        </w:tc>
      </w:tr>
      <w:tr w:rsidR="00473B12" w:rsidRPr="00D16DE3" w14:paraId="139FC120" w14:textId="77777777" w:rsidTr="00D16DE3">
        <w:trPr>
          <w:trHeight w:val="300"/>
          <w:jc w:val="center"/>
        </w:trPr>
        <w:tc>
          <w:tcPr>
            <w:tcW w:w="1784" w:type="dxa"/>
            <w:noWrap/>
            <w:vAlign w:val="center"/>
            <w:hideMark/>
          </w:tcPr>
          <w:p w14:paraId="4227E056"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2</w:t>
            </w:r>
          </w:p>
        </w:tc>
        <w:tc>
          <w:tcPr>
            <w:tcW w:w="1768" w:type="dxa"/>
            <w:noWrap/>
            <w:vAlign w:val="center"/>
            <w:hideMark/>
          </w:tcPr>
          <w:p w14:paraId="0ED60FD2"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147.33</w:t>
            </w:r>
          </w:p>
        </w:tc>
        <w:tc>
          <w:tcPr>
            <w:tcW w:w="1768" w:type="dxa"/>
            <w:noWrap/>
            <w:vAlign w:val="center"/>
            <w:hideMark/>
          </w:tcPr>
          <w:p w14:paraId="4529B731"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200.00</w:t>
            </w:r>
          </w:p>
        </w:tc>
        <w:tc>
          <w:tcPr>
            <w:tcW w:w="1768" w:type="dxa"/>
            <w:noWrap/>
            <w:vAlign w:val="center"/>
            <w:hideMark/>
          </w:tcPr>
          <w:p w14:paraId="6C65ACB6"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221.00</w:t>
            </w:r>
          </w:p>
        </w:tc>
      </w:tr>
      <w:tr w:rsidR="00473B12" w:rsidRPr="00D16DE3" w14:paraId="1D7C8F92" w14:textId="77777777" w:rsidTr="00D16DE3">
        <w:trPr>
          <w:trHeight w:val="300"/>
          <w:jc w:val="center"/>
        </w:trPr>
        <w:tc>
          <w:tcPr>
            <w:tcW w:w="1784" w:type="dxa"/>
            <w:noWrap/>
            <w:vAlign w:val="center"/>
            <w:hideMark/>
          </w:tcPr>
          <w:p w14:paraId="72C0979A"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3</w:t>
            </w:r>
          </w:p>
        </w:tc>
        <w:tc>
          <w:tcPr>
            <w:tcW w:w="1768" w:type="dxa"/>
            <w:noWrap/>
            <w:vAlign w:val="center"/>
            <w:hideMark/>
          </w:tcPr>
          <w:p w14:paraId="6184EAE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182.67</w:t>
            </w:r>
          </w:p>
        </w:tc>
        <w:tc>
          <w:tcPr>
            <w:tcW w:w="1768" w:type="dxa"/>
            <w:noWrap/>
            <w:vAlign w:val="center"/>
            <w:hideMark/>
          </w:tcPr>
          <w:p w14:paraId="43337E0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181.33</w:t>
            </w:r>
          </w:p>
        </w:tc>
        <w:tc>
          <w:tcPr>
            <w:tcW w:w="1768" w:type="dxa"/>
            <w:noWrap/>
            <w:vAlign w:val="center"/>
            <w:hideMark/>
          </w:tcPr>
          <w:p w14:paraId="29758BAF"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177.33</w:t>
            </w:r>
          </w:p>
        </w:tc>
      </w:tr>
      <w:tr w:rsidR="00473B12" w:rsidRPr="00D16DE3" w14:paraId="54136AB1" w14:textId="77777777" w:rsidTr="00D16DE3">
        <w:trPr>
          <w:trHeight w:val="300"/>
          <w:jc w:val="center"/>
        </w:trPr>
        <w:tc>
          <w:tcPr>
            <w:tcW w:w="1784" w:type="dxa"/>
            <w:noWrap/>
            <w:vAlign w:val="center"/>
            <w:hideMark/>
          </w:tcPr>
          <w:p w14:paraId="4E9C8318"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4</w:t>
            </w:r>
          </w:p>
        </w:tc>
        <w:tc>
          <w:tcPr>
            <w:tcW w:w="1768" w:type="dxa"/>
            <w:noWrap/>
            <w:vAlign w:val="center"/>
            <w:hideMark/>
          </w:tcPr>
          <w:p w14:paraId="655E0C41"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143.00</w:t>
            </w:r>
          </w:p>
        </w:tc>
        <w:tc>
          <w:tcPr>
            <w:tcW w:w="1768" w:type="dxa"/>
            <w:noWrap/>
            <w:vAlign w:val="center"/>
            <w:hideMark/>
          </w:tcPr>
          <w:p w14:paraId="6408FFF7"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153.00</w:t>
            </w:r>
          </w:p>
        </w:tc>
        <w:tc>
          <w:tcPr>
            <w:tcW w:w="1768" w:type="dxa"/>
            <w:noWrap/>
            <w:vAlign w:val="center"/>
            <w:hideMark/>
          </w:tcPr>
          <w:p w14:paraId="48508537"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164.00</w:t>
            </w:r>
          </w:p>
        </w:tc>
      </w:tr>
      <w:tr w:rsidR="00473B12" w:rsidRPr="00D16DE3" w14:paraId="1706C015" w14:textId="77777777" w:rsidTr="00D16DE3">
        <w:trPr>
          <w:trHeight w:val="300"/>
          <w:jc w:val="center"/>
        </w:trPr>
        <w:tc>
          <w:tcPr>
            <w:tcW w:w="1784" w:type="dxa"/>
            <w:noWrap/>
            <w:vAlign w:val="center"/>
            <w:hideMark/>
          </w:tcPr>
          <w:p w14:paraId="07F0EEBB"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5</w:t>
            </w:r>
          </w:p>
        </w:tc>
        <w:tc>
          <w:tcPr>
            <w:tcW w:w="1768" w:type="dxa"/>
            <w:noWrap/>
            <w:vAlign w:val="center"/>
            <w:hideMark/>
          </w:tcPr>
          <w:p w14:paraId="41033B06"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156.67</w:t>
            </w:r>
          </w:p>
        </w:tc>
        <w:tc>
          <w:tcPr>
            <w:tcW w:w="1768" w:type="dxa"/>
            <w:noWrap/>
            <w:vAlign w:val="center"/>
            <w:hideMark/>
          </w:tcPr>
          <w:p w14:paraId="33FC2CC6"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174.33</w:t>
            </w:r>
          </w:p>
        </w:tc>
        <w:tc>
          <w:tcPr>
            <w:tcW w:w="1768" w:type="dxa"/>
            <w:noWrap/>
            <w:vAlign w:val="center"/>
            <w:hideMark/>
          </w:tcPr>
          <w:p w14:paraId="6C4E685E"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175.33</w:t>
            </w:r>
          </w:p>
        </w:tc>
      </w:tr>
      <w:tr w:rsidR="00473B12" w:rsidRPr="00D16DE3" w14:paraId="56F9FB46" w14:textId="77777777" w:rsidTr="00D16DE3">
        <w:trPr>
          <w:trHeight w:val="300"/>
          <w:jc w:val="center"/>
        </w:trPr>
        <w:tc>
          <w:tcPr>
            <w:tcW w:w="1784" w:type="dxa"/>
            <w:noWrap/>
            <w:vAlign w:val="center"/>
            <w:hideMark/>
          </w:tcPr>
          <w:p w14:paraId="7903A8B0"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6</w:t>
            </w:r>
          </w:p>
        </w:tc>
        <w:tc>
          <w:tcPr>
            <w:tcW w:w="1768" w:type="dxa"/>
            <w:noWrap/>
            <w:vAlign w:val="center"/>
            <w:hideMark/>
          </w:tcPr>
          <w:p w14:paraId="1C6B5795"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158.33</w:t>
            </w:r>
          </w:p>
        </w:tc>
        <w:tc>
          <w:tcPr>
            <w:tcW w:w="1768" w:type="dxa"/>
            <w:noWrap/>
            <w:vAlign w:val="center"/>
            <w:hideMark/>
          </w:tcPr>
          <w:p w14:paraId="5D0BBB7B"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176.67</w:t>
            </w:r>
          </w:p>
        </w:tc>
        <w:tc>
          <w:tcPr>
            <w:tcW w:w="1768" w:type="dxa"/>
            <w:noWrap/>
            <w:vAlign w:val="center"/>
            <w:hideMark/>
          </w:tcPr>
          <w:p w14:paraId="26243B0C"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168.33</w:t>
            </w:r>
          </w:p>
        </w:tc>
      </w:tr>
      <w:tr w:rsidR="00473B12" w:rsidRPr="00D16DE3" w14:paraId="0BE69B98" w14:textId="77777777" w:rsidTr="00D16DE3">
        <w:trPr>
          <w:trHeight w:val="300"/>
          <w:jc w:val="center"/>
        </w:trPr>
        <w:tc>
          <w:tcPr>
            <w:tcW w:w="1784" w:type="dxa"/>
            <w:noWrap/>
            <w:vAlign w:val="center"/>
            <w:hideMark/>
          </w:tcPr>
          <w:p w14:paraId="4F2983F2"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7</w:t>
            </w:r>
          </w:p>
        </w:tc>
        <w:tc>
          <w:tcPr>
            <w:tcW w:w="1768" w:type="dxa"/>
            <w:noWrap/>
            <w:vAlign w:val="center"/>
            <w:hideMark/>
          </w:tcPr>
          <w:p w14:paraId="06B7BAC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168.33</w:t>
            </w:r>
          </w:p>
        </w:tc>
        <w:tc>
          <w:tcPr>
            <w:tcW w:w="1768" w:type="dxa"/>
            <w:noWrap/>
            <w:vAlign w:val="center"/>
            <w:hideMark/>
          </w:tcPr>
          <w:p w14:paraId="5184177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181.00</w:t>
            </w:r>
          </w:p>
        </w:tc>
        <w:tc>
          <w:tcPr>
            <w:tcW w:w="1768" w:type="dxa"/>
            <w:noWrap/>
            <w:vAlign w:val="center"/>
            <w:hideMark/>
          </w:tcPr>
          <w:p w14:paraId="53840CA9"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168.67</w:t>
            </w:r>
          </w:p>
        </w:tc>
      </w:tr>
      <w:tr w:rsidR="00473B12" w:rsidRPr="00D16DE3" w14:paraId="7B39F97F" w14:textId="77777777" w:rsidTr="00D16DE3">
        <w:trPr>
          <w:trHeight w:val="300"/>
          <w:jc w:val="center"/>
        </w:trPr>
        <w:tc>
          <w:tcPr>
            <w:tcW w:w="1784" w:type="dxa"/>
            <w:noWrap/>
            <w:vAlign w:val="center"/>
            <w:hideMark/>
          </w:tcPr>
          <w:p w14:paraId="28EBD4C9"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8</w:t>
            </w:r>
          </w:p>
        </w:tc>
        <w:tc>
          <w:tcPr>
            <w:tcW w:w="1768" w:type="dxa"/>
            <w:noWrap/>
            <w:vAlign w:val="center"/>
            <w:hideMark/>
          </w:tcPr>
          <w:p w14:paraId="7A4EF031"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178.33</w:t>
            </w:r>
          </w:p>
        </w:tc>
        <w:tc>
          <w:tcPr>
            <w:tcW w:w="1768" w:type="dxa"/>
            <w:noWrap/>
            <w:vAlign w:val="center"/>
            <w:hideMark/>
          </w:tcPr>
          <w:p w14:paraId="41618B73"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208.67</w:t>
            </w:r>
          </w:p>
        </w:tc>
        <w:tc>
          <w:tcPr>
            <w:tcW w:w="1768" w:type="dxa"/>
            <w:noWrap/>
            <w:vAlign w:val="center"/>
            <w:hideMark/>
          </w:tcPr>
          <w:p w14:paraId="562F9A29"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195.67</w:t>
            </w:r>
          </w:p>
        </w:tc>
      </w:tr>
      <w:tr w:rsidR="00473B12" w:rsidRPr="00D16DE3" w14:paraId="62E13132" w14:textId="77777777" w:rsidTr="00D16DE3">
        <w:trPr>
          <w:trHeight w:val="300"/>
          <w:jc w:val="center"/>
        </w:trPr>
        <w:tc>
          <w:tcPr>
            <w:tcW w:w="1784" w:type="dxa"/>
            <w:noWrap/>
            <w:vAlign w:val="center"/>
            <w:hideMark/>
          </w:tcPr>
          <w:p w14:paraId="7A257ED6"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9</w:t>
            </w:r>
          </w:p>
        </w:tc>
        <w:tc>
          <w:tcPr>
            <w:tcW w:w="1768" w:type="dxa"/>
            <w:noWrap/>
            <w:vAlign w:val="center"/>
            <w:hideMark/>
          </w:tcPr>
          <w:p w14:paraId="0B7FC1C5"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161.00</w:t>
            </w:r>
          </w:p>
        </w:tc>
        <w:tc>
          <w:tcPr>
            <w:tcW w:w="1768" w:type="dxa"/>
            <w:noWrap/>
            <w:vAlign w:val="center"/>
            <w:hideMark/>
          </w:tcPr>
          <w:p w14:paraId="3F3956F1"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153.33</w:t>
            </w:r>
          </w:p>
        </w:tc>
        <w:tc>
          <w:tcPr>
            <w:tcW w:w="1768" w:type="dxa"/>
            <w:noWrap/>
            <w:vAlign w:val="center"/>
            <w:hideMark/>
          </w:tcPr>
          <w:p w14:paraId="15C9341E"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153.33</w:t>
            </w:r>
          </w:p>
        </w:tc>
      </w:tr>
    </w:tbl>
    <w:p w14:paraId="7429443F" w14:textId="045BCE9D" w:rsidR="00473B12" w:rsidRPr="00473B12" w:rsidRDefault="00D16DE3" w:rsidP="00D16DE3">
      <w:pPr>
        <w:pStyle w:val="Caption"/>
        <w:rPr>
          <w:rFonts w:eastAsiaTheme="minorEastAsia"/>
          <w:b w:val="0"/>
          <w:bCs/>
          <w:sz w:val="21"/>
          <w:szCs w:val="21"/>
        </w:rPr>
      </w:pPr>
      <w:r>
        <w:t xml:space="preserve">Table </w:t>
      </w:r>
      <w:r>
        <w:fldChar w:fldCharType="begin"/>
      </w:r>
      <w:r>
        <w:instrText xml:space="preserve"> SEQ Table \* ARABIC </w:instrText>
      </w:r>
      <w:r>
        <w:fldChar w:fldCharType="separate"/>
      </w:r>
      <w:r w:rsidR="00D44DFE">
        <w:rPr>
          <w:noProof/>
        </w:rPr>
        <w:t>3</w:t>
      </w:r>
      <w:r>
        <w:fldChar w:fldCharType="end"/>
      </w:r>
      <w:r>
        <w:t xml:space="preserve"> </w:t>
      </w:r>
      <w:r w:rsidRPr="00682A2A">
        <w:t>Hardness Test Results</w:t>
      </w:r>
    </w:p>
    <w:p w14:paraId="2BE5D424" w14:textId="77777777" w:rsidR="00473B12" w:rsidRPr="00473B12" w:rsidRDefault="00473B12" w:rsidP="00473B12">
      <w:pPr>
        <w:spacing w:after="120" w:line="264" w:lineRule="auto"/>
        <w:rPr>
          <w:rFonts w:eastAsiaTheme="minorEastAsia"/>
          <w:b/>
          <w:bCs/>
          <w:sz w:val="21"/>
          <w:szCs w:val="21"/>
        </w:rPr>
      </w:pPr>
      <w:r w:rsidRPr="00473B12">
        <w:rPr>
          <w:rFonts w:eastAsiaTheme="minorEastAsia"/>
          <w:noProof/>
          <w:sz w:val="21"/>
          <w:szCs w:val="21"/>
        </w:rPr>
        <w:lastRenderedPageBreak/>
        <w:drawing>
          <wp:inline distT="0" distB="0" distL="0" distR="0" wp14:anchorId="206218FA" wp14:editId="6E64FA92">
            <wp:extent cx="5731510" cy="2343150"/>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41"/>
                    <a:stretch>
                      <a:fillRect/>
                    </a:stretch>
                  </pic:blipFill>
                  <pic:spPr>
                    <a:xfrm>
                      <a:off x="0" y="0"/>
                      <a:ext cx="5731510" cy="2343150"/>
                    </a:xfrm>
                    <a:prstGeom prst="rect">
                      <a:avLst/>
                    </a:prstGeom>
                  </pic:spPr>
                </pic:pic>
              </a:graphicData>
            </a:graphic>
          </wp:inline>
        </w:drawing>
      </w:r>
    </w:p>
    <w:p w14:paraId="2B08411F" w14:textId="32ECD701" w:rsidR="00473B12" w:rsidRPr="00473B12" w:rsidRDefault="00D16DE3" w:rsidP="00D16DE3">
      <w:pPr>
        <w:pStyle w:val="Caption"/>
        <w:rPr>
          <w:rFonts w:eastAsiaTheme="minorEastAsia"/>
          <w:b w:val="0"/>
          <w:bCs/>
        </w:rPr>
      </w:pPr>
      <w:r>
        <w:t xml:space="preserve">Figure </w:t>
      </w:r>
      <w:r>
        <w:fldChar w:fldCharType="begin"/>
      </w:r>
      <w:r>
        <w:instrText xml:space="preserve"> SEQ Figure \* ARABIC </w:instrText>
      </w:r>
      <w:r>
        <w:fldChar w:fldCharType="separate"/>
      </w:r>
      <w:r w:rsidR="00D44DFE">
        <w:rPr>
          <w:noProof/>
        </w:rPr>
        <w:t>1</w:t>
      </w:r>
      <w:r>
        <w:fldChar w:fldCharType="end"/>
      </w:r>
      <w:r>
        <w:t xml:space="preserve"> </w:t>
      </w:r>
      <w:r w:rsidRPr="001C4522">
        <w:t>Charpy Test Results</w:t>
      </w:r>
    </w:p>
    <w:tbl>
      <w:tblPr>
        <w:tblStyle w:val="TableGrid1"/>
        <w:tblW w:w="6374" w:type="dxa"/>
        <w:jc w:val="center"/>
        <w:tblLook w:val="04A0" w:firstRow="1" w:lastRow="0" w:firstColumn="1" w:lastColumn="0" w:noHBand="0" w:noVBand="1"/>
      </w:tblPr>
      <w:tblGrid>
        <w:gridCol w:w="1070"/>
        <w:gridCol w:w="1326"/>
        <w:gridCol w:w="1326"/>
        <w:gridCol w:w="1326"/>
        <w:gridCol w:w="1326"/>
      </w:tblGrid>
      <w:tr w:rsidR="00473B12" w:rsidRPr="00D16DE3" w14:paraId="03ECD0E7" w14:textId="77777777" w:rsidTr="00D16DE3">
        <w:trPr>
          <w:trHeight w:val="315"/>
          <w:jc w:val="center"/>
        </w:trPr>
        <w:tc>
          <w:tcPr>
            <w:tcW w:w="1070" w:type="dxa"/>
            <w:noWrap/>
            <w:vAlign w:val="center"/>
            <w:hideMark/>
          </w:tcPr>
          <w:p w14:paraId="76B70625"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ATCO Sample Number</w:t>
            </w:r>
          </w:p>
        </w:tc>
        <w:tc>
          <w:tcPr>
            <w:tcW w:w="1326" w:type="dxa"/>
            <w:noWrap/>
            <w:vAlign w:val="center"/>
            <w:hideMark/>
          </w:tcPr>
          <w:p w14:paraId="6673A902"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Average Parent (J)</w:t>
            </w:r>
          </w:p>
        </w:tc>
        <w:tc>
          <w:tcPr>
            <w:tcW w:w="1326" w:type="dxa"/>
            <w:noWrap/>
            <w:vAlign w:val="center"/>
            <w:hideMark/>
          </w:tcPr>
          <w:p w14:paraId="7E279D65" w14:textId="6E891484"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Average</w:t>
            </w:r>
          </w:p>
          <w:p w14:paraId="50CE2C91"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Weld (J)</w:t>
            </w:r>
          </w:p>
        </w:tc>
        <w:tc>
          <w:tcPr>
            <w:tcW w:w="1326" w:type="dxa"/>
            <w:noWrap/>
            <w:vAlign w:val="center"/>
            <w:hideMark/>
          </w:tcPr>
          <w:p w14:paraId="1090A0B4"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Individual Pass?</w:t>
            </w:r>
          </w:p>
        </w:tc>
        <w:tc>
          <w:tcPr>
            <w:tcW w:w="1326" w:type="dxa"/>
            <w:vAlign w:val="center"/>
          </w:tcPr>
          <w:p w14:paraId="1771CDB2"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Average Pass?</w:t>
            </w:r>
          </w:p>
        </w:tc>
      </w:tr>
      <w:tr w:rsidR="00473B12" w:rsidRPr="00D16DE3" w14:paraId="1B2AEBC6" w14:textId="77777777" w:rsidTr="00D16DE3">
        <w:trPr>
          <w:trHeight w:val="300"/>
          <w:jc w:val="center"/>
        </w:trPr>
        <w:tc>
          <w:tcPr>
            <w:tcW w:w="1070" w:type="dxa"/>
            <w:noWrap/>
            <w:vAlign w:val="center"/>
            <w:hideMark/>
          </w:tcPr>
          <w:p w14:paraId="2F16D9FA"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1</w:t>
            </w:r>
          </w:p>
        </w:tc>
        <w:tc>
          <w:tcPr>
            <w:tcW w:w="1326" w:type="dxa"/>
            <w:noWrap/>
            <w:vAlign w:val="center"/>
            <w:hideMark/>
          </w:tcPr>
          <w:p w14:paraId="1AB51E2B"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3.3</w:t>
            </w:r>
          </w:p>
        </w:tc>
        <w:tc>
          <w:tcPr>
            <w:tcW w:w="1326" w:type="dxa"/>
            <w:noWrap/>
            <w:vAlign w:val="center"/>
            <w:hideMark/>
          </w:tcPr>
          <w:p w14:paraId="3153230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61.0</w:t>
            </w:r>
          </w:p>
        </w:tc>
        <w:tc>
          <w:tcPr>
            <w:tcW w:w="1326" w:type="dxa"/>
            <w:noWrap/>
            <w:vAlign w:val="center"/>
            <w:hideMark/>
          </w:tcPr>
          <w:p w14:paraId="5D72867F"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0D9EABA1"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1EF8638B" w14:textId="77777777" w:rsidTr="00D16DE3">
        <w:trPr>
          <w:trHeight w:val="300"/>
          <w:jc w:val="center"/>
        </w:trPr>
        <w:tc>
          <w:tcPr>
            <w:tcW w:w="1070" w:type="dxa"/>
            <w:noWrap/>
            <w:vAlign w:val="center"/>
            <w:hideMark/>
          </w:tcPr>
          <w:p w14:paraId="58A3CBD1"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2</w:t>
            </w:r>
          </w:p>
        </w:tc>
        <w:tc>
          <w:tcPr>
            <w:tcW w:w="1326" w:type="dxa"/>
            <w:noWrap/>
            <w:vAlign w:val="center"/>
            <w:hideMark/>
          </w:tcPr>
          <w:p w14:paraId="1ECEF64E"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36.7</w:t>
            </w:r>
          </w:p>
        </w:tc>
        <w:tc>
          <w:tcPr>
            <w:tcW w:w="1326" w:type="dxa"/>
            <w:noWrap/>
            <w:vAlign w:val="center"/>
            <w:hideMark/>
          </w:tcPr>
          <w:p w14:paraId="04CBDEF6"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78.0</w:t>
            </w:r>
          </w:p>
        </w:tc>
        <w:tc>
          <w:tcPr>
            <w:tcW w:w="1326" w:type="dxa"/>
            <w:noWrap/>
            <w:vAlign w:val="center"/>
            <w:hideMark/>
          </w:tcPr>
          <w:p w14:paraId="1C3547EE"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431530A8"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5A29FFF4" w14:textId="77777777" w:rsidTr="00D16DE3">
        <w:trPr>
          <w:trHeight w:val="300"/>
          <w:jc w:val="center"/>
        </w:trPr>
        <w:tc>
          <w:tcPr>
            <w:tcW w:w="1070" w:type="dxa"/>
            <w:noWrap/>
            <w:vAlign w:val="center"/>
            <w:hideMark/>
          </w:tcPr>
          <w:p w14:paraId="3A0F7C0D"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3</w:t>
            </w:r>
          </w:p>
        </w:tc>
        <w:tc>
          <w:tcPr>
            <w:tcW w:w="1326" w:type="dxa"/>
            <w:noWrap/>
            <w:vAlign w:val="center"/>
            <w:hideMark/>
          </w:tcPr>
          <w:p w14:paraId="7F16CD2B"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42.0</w:t>
            </w:r>
          </w:p>
        </w:tc>
        <w:tc>
          <w:tcPr>
            <w:tcW w:w="1326" w:type="dxa"/>
            <w:noWrap/>
            <w:vAlign w:val="center"/>
            <w:hideMark/>
          </w:tcPr>
          <w:p w14:paraId="28C9F1A5"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23.0</w:t>
            </w:r>
          </w:p>
        </w:tc>
        <w:tc>
          <w:tcPr>
            <w:tcW w:w="1326" w:type="dxa"/>
            <w:noWrap/>
            <w:vAlign w:val="center"/>
            <w:hideMark/>
          </w:tcPr>
          <w:p w14:paraId="664806B4"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74361755"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64B60377" w14:textId="77777777" w:rsidTr="00D16DE3">
        <w:trPr>
          <w:trHeight w:val="300"/>
          <w:jc w:val="center"/>
        </w:trPr>
        <w:tc>
          <w:tcPr>
            <w:tcW w:w="1070" w:type="dxa"/>
            <w:noWrap/>
            <w:vAlign w:val="center"/>
            <w:hideMark/>
          </w:tcPr>
          <w:p w14:paraId="184D1905"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4</w:t>
            </w:r>
          </w:p>
        </w:tc>
        <w:tc>
          <w:tcPr>
            <w:tcW w:w="1326" w:type="dxa"/>
            <w:noWrap/>
            <w:vAlign w:val="center"/>
            <w:hideMark/>
          </w:tcPr>
          <w:p w14:paraId="60C5A57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76.0</w:t>
            </w:r>
          </w:p>
        </w:tc>
        <w:tc>
          <w:tcPr>
            <w:tcW w:w="1326" w:type="dxa"/>
            <w:noWrap/>
            <w:vAlign w:val="center"/>
            <w:hideMark/>
          </w:tcPr>
          <w:p w14:paraId="1968A49D"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25.3</w:t>
            </w:r>
          </w:p>
        </w:tc>
        <w:tc>
          <w:tcPr>
            <w:tcW w:w="1326" w:type="dxa"/>
            <w:noWrap/>
            <w:vAlign w:val="center"/>
            <w:hideMark/>
          </w:tcPr>
          <w:p w14:paraId="5E7FD63A"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694A5BF0"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2895A210" w14:textId="77777777" w:rsidTr="00D16DE3">
        <w:trPr>
          <w:trHeight w:val="300"/>
          <w:jc w:val="center"/>
        </w:trPr>
        <w:tc>
          <w:tcPr>
            <w:tcW w:w="1070" w:type="dxa"/>
            <w:noWrap/>
            <w:vAlign w:val="center"/>
            <w:hideMark/>
          </w:tcPr>
          <w:p w14:paraId="35AFE10B"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5</w:t>
            </w:r>
          </w:p>
        </w:tc>
        <w:tc>
          <w:tcPr>
            <w:tcW w:w="1326" w:type="dxa"/>
            <w:noWrap/>
            <w:vAlign w:val="center"/>
            <w:hideMark/>
          </w:tcPr>
          <w:p w14:paraId="375943A8"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71.0</w:t>
            </w:r>
          </w:p>
        </w:tc>
        <w:tc>
          <w:tcPr>
            <w:tcW w:w="1326" w:type="dxa"/>
            <w:noWrap/>
            <w:vAlign w:val="center"/>
            <w:hideMark/>
          </w:tcPr>
          <w:p w14:paraId="768543A4"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53.0</w:t>
            </w:r>
          </w:p>
        </w:tc>
        <w:tc>
          <w:tcPr>
            <w:tcW w:w="1326" w:type="dxa"/>
            <w:noWrap/>
            <w:vAlign w:val="center"/>
            <w:hideMark/>
          </w:tcPr>
          <w:p w14:paraId="7180F2F2"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7AF51E3A"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10C8073C" w14:textId="77777777" w:rsidTr="00D16DE3">
        <w:trPr>
          <w:trHeight w:val="300"/>
          <w:jc w:val="center"/>
        </w:trPr>
        <w:tc>
          <w:tcPr>
            <w:tcW w:w="1070" w:type="dxa"/>
            <w:noWrap/>
            <w:vAlign w:val="center"/>
            <w:hideMark/>
          </w:tcPr>
          <w:p w14:paraId="0F77178F"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6</w:t>
            </w:r>
          </w:p>
        </w:tc>
        <w:tc>
          <w:tcPr>
            <w:tcW w:w="1326" w:type="dxa"/>
            <w:noWrap/>
            <w:vAlign w:val="center"/>
            <w:hideMark/>
          </w:tcPr>
          <w:p w14:paraId="66CF70F5"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10.0</w:t>
            </w:r>
          </w:p>
        </w:tc>
        <w:tc>
          <w:tcPr>
            <w:tcW w:w="1326" w:type="dxa"/>
            <w:noWrap/>
            <w:vAlign w:val="center"/>
            <w:hideMark/>
          </w:tcPr>
          <w:p w14:paraId="3F2D670F" w14:textId="77777777" w:rsidR="00473B12" w:rsidRPr="00D16DE3" w:rsidRDefault="00473B12" w:rsidP="00D16DE3">
            <w:pPr>
              <w:spacing w:line="264" w:lineRule="auto"/>
              <w:jc w:val="center"/>
              <w:rPr>
                <w:rFonts w:eastAsia="Times New Roman" w:cstheme="minorHAnsi"/>
                <w:color w:val="000000"/>
                <w:sz w:val="20"/>
                <w:szCs w:val="20"/>
                <w:lang w:eastAsia="en-GB"/>
              </w:rPr>
            </w:pPr>
          </w:p>
        </w:tc>
        <w:tc>
          <w:tcPr>
            <w:tcW w:w="1326" w:type="dxa"/>
            <w:noWrap/>
            <w:vAlign w:val="center"/>
            <w:hideMark/>
          </w:tcPr>
          <w:p w14:paraId="4BD76E2F" w14:textId="77777777" w:rsidR="00473B12" w:rsidRPr="00D16DE3" w:rsidRDefault="00473B12" w:rsidP="00D16DE3">
            <w:pPr>
              <w:spacing w:line="264" w:lineRule="auto"/>
              <w:jc w:val="center"/>
              <w:rPr>
                <w:rFonts w:eastAsia="Times New Roman" w:cstheme="minorHAnsi"/>
                <w:color w:val="000000"/>
                <w:sz w:val="20"/>
                <w:szCs w:val="20"/>
                <w:lang w:eastAsia="en-GB"/>
              </w:rPr>
            </w:pPr>
          </w:p>
        </w:tc>
        <w:tc>
          <w:tcPr>
            <w:tcW w:w="1326" w:type="dxa"/>
            <w:vAlign w:val="center"/>
          </w:tcPr>
          <w:p w14:paraId="22AAE2B5" w14:textId="77777777" w:rsidR="00473B12" w:rsidRPr="00D16DE3" w:rsidRDefault="00473B12" w:rsidP="00D16DE3">
            <w:pPr>
              <w:spacing w:line="264" w:lineRule="auto"/>
              <w:jc w:val="center"/>
              <w:rPr>
                <w:rFonts w:cstheme="minorHAnsi"/>
                <w:sz w:val="20"/>
                <w:szCs w:val="20"/>
              </w:rPr>
            </w:pPr>
          </w:p>
        </w:tc>
      </w:tr>
      <w:tr w:rsidR="00473B12" w:rsidRPr="00D16DE3" w14:paraId="58E0989A" w14:textId="77777777" w:rsidTr="00D16DE3">
        <w:trPr>
          <w:trHeight w:val="300"/>
          <w:jc w:val="center"/>
        </w:trPr>
        <w:tc>
          <w:tcPr>
            <w:tcW w:w="1070" w:type="dxa"/>
            <w:noWrap/>
            <w:vAlign w:val="center"/>
            <w:hideMark/>
          </w:tcPr>
          <w:p w14:paraId="64CA353A"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7</w:t>
            </w:r>
          </w:p>
        </w:tc>
        <w:tc>
          <w:tcPr>
            <w:tcW w:w="1326" w:type="dxa"/>
            <w:noWrap/>
            <w:vAlign w:val="center"/>
            <w:hideMark/>
          </w:tcPr>
          <w:p w14:paraId="3C68E742"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3.8</w:t>
            </w:r>
          </w:p>
        </w:tc>
        <w:tc>
          <w:tcPr>
            <w:tcW w:w="1326" w:type="dxa"/>
            <w:noWrap/>
            <w:vAlign w:val="center"/>
            <w:hideMark/>
          </w:tcPr>
          <w:p w14:paraId="1F7CAC1D"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55.7</w:t>
            </w:r>
          </w:p>
        </w:tc>
        <w:tc>
          <w:tcPr>
            <w:tcW w:w="1326" w:type="dxa"/>
            <w:noWrap/>
            <w:vAlign w:val="center"/>
            <w:hideMark/>
          </w:tcPr>
          <w:p w14:paraId="0CE3A5E9"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1460992A"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22BAFFA6" w14:textId="77777777" w:rsidTr="00D16DE3">
        <w:trPr>
          <w:trHeight w:val="300"/>
          <w:jc w:val="center"/>
        </w:trPr>
        <w:tc>
          <w:tcPr>
            <w:tcW w:w="1070" w:type="dxa"/>
            <w:noWrap/>
            <w:vAlign w:val="center"/>
            <w:hideMark/>
          </w:tcPr>
          <w:p w14:paraId="3B4B3C90"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8</w:t>
            </w:r>
          </w:p>
        </w:tc>
        <w:tc>
          <w:tcPr>
            <w:tcW w:w="1326" w:type="dxa"/>
            <w:noWrap/>
            <w:vAlign w:val="center"/>
            <w:hideMark/>
          </w:tcPr>
          <w:p w14:paraId="505F3A60"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33.3</w:t>
            </w:r>
          </w:p>
        </w:tc>
        <w:tc>
          <w:tcPr>
            <w:tcW w:w="1326" w:type="dxa"/>
            <w:noWrap/>
            <w:vAlign w:val="center"/>
            <w:hideMark/>
          </w:tcPr>
          <w:p w14:paraId="704F5B73"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26.7</w:t>
            </w:r>
          </w:p>
        </w:tc>
        <w:tc>
          <w:tcPr>
            <w:tcW w:w="1326" w:type="dxa"/>
            <w:noWrap/>
            <w:vAlign w:val="center"/>
            <w:hideMark/>
          </w:tcPr>
          <w:p w14:paraId="2F743E2B"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1981C6F9"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r w:rsidR="00473B12" w:rsidRPr="00D16DE3" w14:paraId="15A734DB" w14:textId="77777777" w:rsidTr="00D16DE3">
        <w:trPr>
          <w:trHeight w:val="300"/>
          <w:jc w:val="center"/>
        </w:trPr>
        <w:tc>
          <w:tcPr>
            <w:tcW w:w="1070" w:type="dxa"/>
            <w:noWrap/>
            <w:vAlign w:val="center"/>
            <w:hideMark/>
          </w:tcPr>
          <w:p w14:paraId="7AEE37D3" w14:textId="77777777" w:rsidR="00473B12" w:rsidRPr="00D16DE3" w:rsidRDefault="00473B12" w:rsidP="00D16DE3">
            <w:pPr>
              <w:spacing w:line="264" w:lineRule="auto"/>
              <w:jc w:val="center"/>
              <w:rPr>
                <w:rFonts w:eastAsia="Times New Roman" w:cstheme="minorHAnsi"/>
                <w:b/>
                <w:bCs/>
                <w:color w:val="000000"/>
                <w:sz w:val="20"/>
                <w:szCs w:val="20"/>
                <w:lang w:eastAsia="en-GB"/>
              </w:rPr>
            </w:pPr>
            <w:r w:rsidRPr="00D16DE3">
              <w:rPr>
                <w:rFonts w:eastAsia="Times New Roman" w:cstheme="minorHAnsi"/>
                <w:b/>
                <w:bCs/>
                <w:color w:val="000000"/>
                <w:sz w:val="20"/>
                <w:szCs w:val="20"/>
                <w:lang w:eastAsia="en-GB"/>
              </w:rPr>
              <w:t>9</w:t>
            </w:r>
          </w:p>
        </w:tc>
        <w:tc>
          <w:tcPr>
            <w:tcW w:w="1326" w:type="dxa"/>
            <w:noWrap/>
            <w:vAlign w:val="center"/>
            <w:hideMark/>
          </w:tcPr>
          <w:p w14:paraId="1FE0A685"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28.3</w:t>
            </w:r>
          </w:p>
        </w:tc>
        <w:tc>
          <w:tcPr>
            <w:tcW w:w="1326" w:type="dxa"/>
            <w:noWrap/>
            <w:vAlign w:val="center"/>
            <w:hideMark/>
          </w:tcPr>
          <w:p w14:paraId="08610261"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31.7</w:t>
            </w:r>
          </w:p>
        </w:tc>
        <w:tc>
          <w:tcPr>
            <w:tcW w:w="1326" w:type="dxa"/>
            <w:noWrap/>
            <w:vAlign w:val="center"/>
            <w:hideMark/>
          </w:tcPr>
          <w:p w14:paraId="0CA4F059" w14:textId="77777777" w:rsidR="00473B12" w:rsidRPr="00D16DE3" w:rsidRDefault="00473B12" w:rsidP="00D16DE3">
            <w:pPr>
              <w:spacing w:line="264" w:lineRule="auto"/>
              <w:jc w:val="center"/>
              <w:rPr>
                <w:rFonts w:eastAsia="Times New Roman" w:cstheme="minorHAnsi"/>
                <w:color w:val="000000"/>
                <w:sz w:val="20"/>
                <w:szCs w:val="20"/>
                <w:lang w:eastAsia="en-GB"/>
              </w:rPr>
            </w:pPr>
            <w:r w:rsidRPr="00D16DE3">
              <w:rPr>
                <w:rFonts w:cstheme="minorHAnsi"/>
                <w:sz w:val="20"/>
                <w:szCs w:val="20"/>
              </w:rPr>
              <w:t>Y</w:t>
            </w:r>
          </w:p>
        </w:tc>
        <w:tc>
          <w:tcPr>
            <w:tcW w:w="1326" w:type="dxa"/>
            <w:vAlign w:val="center"/>
          </w:tcPr>
          <w:p w14:paraId="2EA54725"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Y</w:t>
            </w:r>
          </w:p>
        </w:tc>
      </w:tr>
    </w:tbl>
    <w:p w14:paraId="4AA363F0" w14:textId="07B111EC" w:rsidR="00D16DE3" w:rsidRDefault="00D16DE3" w:rsidP="00D16DE3">
      <w:pPr>
        <w:pStyle w:val="Caption"/>
      </w:pPr>
      <w:r>
        <w:t xml:space="preserve">Table </w:t>
      </w:r>
      <w:r>
        <w:fldChar w:fldCharType="begin"/>
      </w:r>
      <w:r>
        <w:instrText xml:space="preserve"> SEQ Table \* ARABIC </w:instrText>
      </w:r>
      <w:r>
        <w:fldChar w:fldCharType="separate"/>
      </w:r>
      <w:r w:rsidR="00D44DFE">
        <w:rPr>
          <w:noProof/>
        </w:rPr>
        <w:t>4</w:t>
      </w:r>
      <w:r>
        <w:fldChar w:fldCharType="end"/>
      </w:r>
      <w:r>
        <w:t xml:space="preserve"> </w:t>
      </w:r>
      <w:r w:rsidRPr="004C3466">
        <w:t>Charpy Test Results</w:t>
      </w:r>
    </w:p>
    <w:p w14:paraId="51B7F54E" w14:textId="77777777" w:rsidR="00D16DE3" w:rsidRDefault="00D16DE3">
      <w:pPr>
        <w:suppressAutoHyphens w:val="0"/>
        <w:rPr>
          <w:b/>
          <w:color w:val="00243A"/>
        </w:rPr>
      </w:pPr>
      <w:r>
        <w:br w:type="page"/>
      </w:r>
    </w:p>
    <w:p w14:paraId="54B08960" w14:textId="77777777" w:rsidR="00473B12" w:rsidRPr="00473B12" w:rsidRDefault="00473B12" w:rsidP="00473B12">
      <w:pPr>
        <w:spacing w:after="120" w:line="264" w:lineRule="auto"/>
        <w:rPr>
          <w:rFonts w:eastAsiaTheme="minorEastAsia"/>
          <w:sz w:val="21"/>
          <w:szCs w:val="21"/>
        </w:rPr>
      </w:pPr>
      <w:r w:rsidRPr="00473B12">
        <w:rPr>
          <w:rFonts w:eastAsiaTheme="minorEastAsia"/>
          <w:noProof/>
          <w:sz w:val="21"/>
          <w:szCs w:val="21"/>
        </w:rPr>
        <w:lastRenderedPageBreak/>
        <w:drawing>
          <wp:inline distT="0" distB="0" distL="0" distR="0" wp14:anchorId="32EDA561" wp14:editId="61EE5B45">
            <wp:extent cx="5731510" cy="2693035"/>
            <wp:effectExtent l="0" t="0" r="254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42"/>
                    <a:stretch>
                      <a:fillRect/>
                    </a:stretch>
                  </pic:blipFill>
                  <pic:spPr>
                    <a:xfrm>
                      <a:off x="0" y="0"/>
                      <a:ext cx="5731510" cy="2693035"/>
                    </a:xfrm>
                    <a:prstGeom prst="rect">
                      <a:avLst/>
                    </a:prstGeom>
                  </pic:spPr>
                </pic:pic>
              </a:graphicData>
            </a:graphic>
          </wp:inline>
        </w:drawing>
      </w:r>
    </w:p>
    <w:p w14:paraId="13930311" w14:textId="6D8C84D0" w:rsidR="00473B12" w:rsidRPr="00473B12" w:rsidRDefault="00D16DE3" w:rsidP="00D16DE3">
      <w:pPr>
        <w:pStyle w:val="Caption"/>
        <w:rPr>
          <w:rFonts w:ascii="Calibri Light" w:eastAsiaTheme="minorEastAsia" w:hAnsi="Calibri Light" w:cs="Calibri Light"/>
          <w:b w:val="0"/>
          <w:bCs/>
        </w:rPr>
      </w:pPr>
      <w:r>
        <w:t xml:space="preserve">Figure </w:t>
      </w:r>
      <w:r>
        <w:fldChar w:fldCharType="begin"/>
      </w:r>
      <w:r>
        <w:instrText xml:space="preserve"> SEQ Figure \* ARABIC </w:instrText>
      </w:r>
      <w:r>
        <w:fldChar w:fldCharType="separate"/>
      </w:r>
      <w:r w:rsidR="00D44DFE">
        <w:rPr>
          <w:noProof/>
        </w:rPr>
        <w:t>2</w:t>
      </w:r>
      <w:r>
        <w:fldChar w:fldCharType="end"/>
      </w:r>
      <w:r>
        <w:t xml:space="preserve"> </w:t>
      </w:r>
      <w:r w:rsidRPr="009D0366">
        <w:t>Comparison of % Elongation to Failure</w:t>
      </w:r>
    </w:p>
    <w:tbl>
      <w:tblPr>
        <w:tblStyle w:val="TableGrid1"/>
        <w:tblW w:w="0" w:type="auto"/>
        <w:jc w:val="center"/>
        <w:tblLook w:val="04A0" w:firstRow="1" w:lastRow="0" w:firstColumn="1" w:lastColumn="0" w:noHBand="0" w:noVBand="1"/>
      </w:tblPr>
      <w:tblGrid>
        <w:gridCol w:w="1183"/>
        <w:gridCol w:w="2439"/>
      </w:tblGrid>
      <w:tr w:rsidR="00473B12" w:rsidRPr="00D16DE3" w14:paraId="4A95DFD3" w14:textId="77777777" w:rsidTr="00D44DFE">
        <w:trPr>
          <w:trHeight w:val="340"/>
          <w:jc w:val="center"/>
        </w:trPr>
        <w:tc>
          <w:tcPr>
            <w:tcW w:w="0" w:type="auto"/>
            <w:vAlign w:val="center"/>
          </w:tcPr>
          <w:p w14:paraId="09E958D4" w14:textId="77777777" w:rsidR="00473B12" w:rsidRPr="00D16DE3" w:rsidRDefault="00473B12" w:rsidP="00D16DE3">
            <w:pPr>
              <w:tabs>
                <w:tab w:val="left" w:pos="2512"/>
              </w:tabs>
              <w:spacing w:line="264" w:lineRule="auto"/>
              <w:jc w:val="center"/>
              <w:rPr>
                <w:rFonts w:cstheme="minorHAnsi"/>
                <w:b/>
                <w:sz w:val="20"/>
                <w:szCs w:val="20"/>
              </w:rPr>
            </w:pPr>
            <w:r w:rsidRPr="00D16DE3">
              <w:rPr>
                <w:rFonts w:cstheme="minorHAnsi"/>
                <w:b/>
                <w:sz w:val="20"/>
                <w:szCs w:val="20"/>
              </w:rPr>
              <w:t>Sample ID</w:t>
            </w:r>
          </w:p>
        </w:tc>
        <w:tc>
          <w:tcPr>
            <w:tcW w:w="0" w:type="auto"/>
            <w:vAlign w:val="center"/>
          </w:tcPr>
          <w:p w14:paraId="58017297" w14:textId="77777777" w:rsidR="00473B12" w:rsidRPr="00D16DE3" w:rsidRDefault="00473B12" w:rsidP="00D16DE3">
            <w:pPr>
              <w:tabs>
                <w:tab w:val="left" w:pos="2512"/>
              </w:tabs>
              <w:spacing w:line="264" w:lineRule="auto"/>
              <w:jc w:val="center"/>
              <w:rPr>
                <w:rFonts w:cstheme="minorHAnsi"/>
                <w:b/>
                <w:sz w:val="20"/>
                <w:szCs w:val="20"/>
              </w:rPr>
            </w:pPr>
            <w:r w:rsidRPr="00D16DE3">
              <w:rPr>
                <w:rFonts w:cstheme="minorHAnsi"/>
                <w:b/>
                <w:sz w:val="20"/>
                <w:szCs w:val="20"/>
              </w:rPr>
              <w:t>% Elongation to Failure</w:t>
            </w:r>
          </w:p>
        </w:tc>
      </w:tr>
      <w:tr w:rsidR="00473B12" w:rsidRPr="00D16DE3" w14:paraId="661B65E5" w14:textId="77777777" w:rsidTr="00D44DFE">
        <w:trPr>
          <w:trHeight w:val="340"/>
          <w:jc w:val="center"/>
        </w:trPr>
        <w:tc>
          <w:tcPr>
            <w:tcW w:w="0" w:type="auto"/>
            <w:vAlign w:val="center"/>
          </w:tcPr>
          <w:p w14:paraId="72B87ABD"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1</w:t>
            </w:r>
          </w:p>
        </w:tc>
        <w:tc>
          <w:tcPr>
            <w:tcW w:w="0" w:type="auto"/>
            <w:vAlign w:val="center"/>
          </w:tcPr>
          <w:p w14:paraId="2A49A3BD"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33</w:t>
            </w:r>
          </w:p>
        </w:tc>
      </w:tr>
      <w:tr w:rsidR="00473B12" w:rsidRPr="00D16DE3" w14:paraId="267C3397" w14:textId="77777777" w:rsidTr="00D44DFE">
        <w:trPr>
          <w:trHeight w:val="340"/>
          <w:jc w:val="center"/>
        </w:trPr>
        <w:tc>
          <w:tcPr>
            <w:tcW w:w="0" w:type="auto"/>
            <w:vAlign w:val="center"/>
          </w:tcPr>
          <w:p w14:paraId="4420F309"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2</w:t>
            </w:r>
          </w:p>
        </w:tc>
        <w:tc>
          <w:tcPr>
            <w:tcW w:w="0" w:type="auto"/>
            <w:vAlign w:val="center"/>
          </w:tcPr>
          <w:p w14:paraId="3F1868E0" w14:textId="77777777" w:rsidR="00473B12" w:rsidRPr="00D16DE3" w:rsidRDefault="00473B12" w:rsidP="00D16DE3">
            <w:pPr>
              <w:spacing w:line="264" w:lineRule="auto"/>
              <w:jc w:val="center"/>
              <w:rPr>
                <w:rFonts w:cstheme="minorHAnsi"/>
                <w:color w:val="000000"/>
                <w:sz w:val="20"/>
                <w:szCs w:val="20"/>
              </w:rPr>
            </w:pPr>
            <w:r w:rsidRPr="00D16DE3">
              <w:rPr>
                <w:rFonts w:cstheme="minorHAnsi"/>
                <w:sz w:val="20"/>
                <w:szCs w:val="20"/>
              </w:rPr>
              <w:t>38</w:t>
            </w:r>
          </w:p>
        </w:tc>
      </w:tr>
      <w:tr w:rsidR="00473B12" w:rsidRPr="00D16DE3" w14:paraId="796FC4AF" w14:textId="77777777" w:rsidTr="00D44DFE">
        <w:trPr>
          <w:trHeight w:val="340"/>
          <w:jc w:val="center"/>
        </w:trPr>
        <w:tc>
          <w:tcPr>
            <w:tcW w:w="0" w:type="auto"/>
            <w:vAlign w:val="center"/>
          </w:tcPr>
          <w:p w14:paraId="05D3F602"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3</w:t>
            </w:r>
          </w:p>
        </w:tc>
        <w:tc>
          <w:tcPr>
            <w:tcW w:w="0" w:type="auto"/>
            <w:vAlign w:val="center"/>
          </w:tcPr>
          <w:p w14:paraId="2F916F83" w14:textId="77777777" w:rsidR="00473B12" w:rsidRPr="00D16DE3" w:rsidRDefault="00473B12" w:rsidP="00D16DE3">
            <w:pPr>
              <w:spacing w:line="264" w:lineRule="auto"/>
              <w:jc w:val="center"/>
              <w:rPr>
                <w:rFonts w:cstheme="minorHAnsi"/>
                <w:color w:val="000000"/>
                <w:sz w:val="20"/>
                <w:szCs w:val="20"/>
              </w:rPr>
            </w:pPr>
            <w:r w:rsidRPr="00D16DE3">
              <w:rPr>
                <w:rFonts w:cstheme="minorHAnsi"/>
                <w:sz w:val="20"/>
                <w:szCs w:val="20"/>
              </w:rPr>
              <w:t>32</w:t>
            </w:r>
          </w:p>
        </w:tc>
      </w:tr>
      <w:tr w:rsidR="00473B12" w:rsidRPr="00D16DE3" w14:paraId="2E8B7964" w14:textId="77777777" w:rsidTr="00D44DFE">
        <w:trPr>
          <w:trHeight w:val="340"/>
          <w:jc w:val="center"/>
        </w:trPr>
        <w:tc>
          <w:tcPr>
            <w:tcW w:w="0" w:type="auto"/>
            <w:vAlign w:val="center"/>
          </w:tcPr>
          <w:p w14:paraId="4FD97472"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4</w:t>
            </w:r>
          </w:p>
        </w:tc>
        <w:tc>
          <w:tcPr>
            <w:tcW w:w="0" w:type="auto"/>
            <w:vAlign w:val="center"/>
          </w:tcPr>
          <w:p w14:paraId="64551174"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39</w:t>
            </w:r>
          </w:p>
        </w:tc>
      </w:tr>
      <w:tr w:rsidR="00473B12" w:rsidRPr="00D16DE3" w14:paraId="4613FCE9" w14:textId="77777777" w:rsidTr="00D44DFE">
        <w:trPr>
          <w:trHeight w:val="340"/>
          <w:jc w:val="center"/>
        </w:trPr>
        <w:tc>
          <w:tcPr>
            <w:tcW w:w="0" w:type="auto"/>
            <w:vAlign w:val="center"/>
          </w:tcPr>
          <w:p w14:paraId="37BCBA89"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5</w:t>
            </w:r>
          </w:p>
        </w:tc>
        <w:tc>
          <w:tcPr>
            <w:tcW w:w="0" w:type="auto"/>
            <w:vAlign w:val="center"/>
          </w:tcPr>
          <w:p w14:paraId="5E4CDF00" w14:textId="77777777" w:rsidR="00473B12" w:rsidRPr="00D16DE3" w:rsidRDefault="00473B12" w:rsidP="00D16DE3">
            <w:pPr>
              <w:spacing w:line="264" w:lineRule="auto"/>
              <w:jc w:val="center"/>
              <w:rPr>
                <w:rFonts w:cstheme="minorHAnsi"/>
                <w:color w:val="000000"/>
                <w:sz w:val="20"/>
                <w:szCs w:val="20"/>
              </w:rPr>
            </w:pPr>
            <w:r w:rsidRPr="00D16DE3">
              <w:rPr>
                <w:rFonts w:cstheme="minorHAnsi"/>
                <w:sz w:val="20"/>
                <w:szCs w:val="20"/>
              </w:rPr>
              <w:t>39</w:t>
            </w:r>
          </w:p>
        </w:tc>
      </w:tr>
      <w:tr w:rsidR="00473B12" w:rsidRPr="00D16DE3" w14:paraId="55E39A95" w14:textId="77777777" w:rsidTr="00D44DFE">
        <w:trPr>
          <w:trHeight w:val="340"/>
          <w:jc w:val="center"/>
        </w:trPr>
        <w:tc>
          <w:tcPr>
            <w:tcW w:w="0" w:type="auto"/>
            <w:vAlign w:val="center"/>
          </w:tcPr>
          <w:p w14:paraId="07DA3E6E"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6</w:t>
            </w:r>
          </w:p>
        </w:tc>
        <w:tc>
          <w:tcPr>
            <w:tcW w:w="0" w:type="auto"/>
            <w:vAlign w:val="center"/>
          </w:tcPr>
          <w:p w14:paraId="5A99B5E3"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25</w:t>
            </w:r>
          </w:p>
        </w:tc>
      </w:tr>
      <w:tr w:rsidR="00473B12" w:rsidRPr="00D16DE3" w14:paraId="7D968B59" w14:textId="77777777" w:rsidTr="00D44DFE">
        <w:trPr>
          <w:trHeight w:val="340"/>
          <w:jc w:val="center"/>
        </w:trPr>
        <w:tc>
          <w:tcPr>
            <w:tcW w:w="0" w:type="auto"/>
            <w:vAlign w:val="center"/>
          </w:tcPr>
          <w:p w14:paraId="17AE2D28"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7</w:t>
            </w:r>
          </w:p>
        </w:tc>
        <w:tc>
          <w:tcPr>
            <w:tcW w:w="0" w:type="auto"/>
            <w:vAlign w:val="center"/>
          </w:tcPr>
          <w:p w14:paraId="10072802" w14:textId="77777777" w:rsidR="00473B12" w:rsidRPr="00D16DE3" w:rsidRDefault="00473B12" w:rsidP="00D16DE3">
            <w:pPr>
              <w:spacing w:line="264" w:lineRule="auto"/>
              <w:jc w:val="center"/>
              <w:rPr>
                <w:rFonts w:cstheme="minorHAnsi"/>
                <w:color w:val="000000"/>
                <w:sz w:val="20"/>
                <w:szCs w:val="20"/>
              </w:rPr>
            </w:pPr>
            <w:r w:rsidRPr="00D16DE3">
              <w:rPr>
                <w:rFonts w:cstheme="minorHAnsi"/>
                <w:sz w:val="20"/>
                <w:szCs w:val="20"/>
              </w:rPr>
              <w:t>26</w:t>
            </w:r>
          </w:p>
        </w:tc>
      </w:tr>
      <w:tr w:rsidR="00473B12" w:rsidRPr="00D16DE3" w14:paraId="21E7AD22" w14:textId="77777777" w:rsidTr="00D44DFE">
        <w:trPr>
          <w:trHeight w:val="340"/>
          <w:jc w:val="center"/>
        </w:trPr>
        <w:tc>
          <w:tcPr>
            <w:tcW w:w="0" w:type="auto"/>
            <w:vAlign w:val="center"/>
          </w:tcPr>
          <w:p w14:paraId="136CBF22"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8</w:t>
            </w:r>
          </w:p>
        </w:tc>
        <w:tc>
          <w:tcPr>
            <w:tcW w:w="0" w:type="auto"/>
            <w:vAlign w:val="center"/>
          </w:tcPr>
          <w:p w14:paraId="4DED411C" w14:textId="77777777" w:rsidR="00473B12" w:rsidRPr="00D16DE3" w:rsidRDefault="00473B12" w:rsidP="00D16DE3">
            <w:pPr>
              <w:spacing w:line="264" w:lineRule="auto"/>
              <w:jc w:val="center"/>
              <w:rPr>
                <w:rFonts w:cstheme="minorHAnsi"/>
                <w:color w:val="000000"/>
                <w:sz w:val="20"/>
                <w:szCs w:val="20"/>
              </w:rPr>
            </w:pPr>
            <w:r w:rsidRPr="00D16DE3">
              <w:rPr>
                <w:rFonts w:cstheme="minorHAnsi"/>
                <w:sz w:val="20"/>
                <w:szCs w:val="20"/>
              </w:rPr>
              <w:t>29</w:t>
            </w:r>
          </w:p>
        </w:tc>
      </w:tr>
      <w:tr w:rsidR="00473B12" w:rsidRPr="00D16DE3" w14:paraId="229C1BD0" w14:textId="77777777" w:rsidTr="00D44DFE">
        <w:trPr>
          <w:trHeight w:val="340"/>
          <w:jc w:val="center"/>
        </w:trPr>
        <w:tc>
          <w:tcPr>
            <w:tcW w:w="0" w:type="auto"/>
            <w:vAlign w:val="center"/>
          </w:tcPr>
          <w:p w14:paraId="4FE9C2A6" w14:textId="77777777"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9</w:t>
            </w:r>
          </w:p>
        </w:tc>
        <w:tc>
          <w:tcPr>
            <w:tcW w:w="0" w:type="auto"/>
            <w:vAlign w:val="center"/>
          </w:tcPr>
          <w:p w14:paraId="55DD3737" w14:textId="77777777" w:rsidR="00473B12" w:rsidRPr="00D16DE3" w:rsidRDefault="00473B12" w:rsidP="00D16DE3">
            <w:pPr>
              <w:spacing w:line="264" w:lineRule="auto"/>
              <w:jc w:val="center"/>
              <w:rPr>
                <w:rFonts w:cstheme="minorHAnsi"/>
                <w:color w:val="000000"/>
                <w:sz w:val="20"/>
                <w:szCs w:val="20"/>
              </w:rPr>
            </w:pPr>
            <w:r w:rsidRPr="00D16DE3">
              <w:rPr>
                <w:rFonts w:cstheme="minorHAnsi"/>
                <w:sz w:val="20"/>
                <w:szCs w:val="20"/>
              </w:rPr>
              <w:t>31</w:t>
            </w:r>
          </w:p>
        </w:tc>
      </w:tr>
      <w:tr w:rsidR="00473B12" w:rsidRPr="00D16DE3" w14:paraId="58C94208" w14:textId="77777777" w:rsidTr="00D44DFE">
        <w:trPr>
          <w:trHeight w:val="340"/>
          <w:jc w:val="center"/>
        </w:trPr>
        <w:tc>
          <w:tcPr>
            <w:tcW w:w="0" w:type="auto"/>
            <w:vAlign w:val="center"/>
          </w:tcPr>
          <w:p w14:paraId="59E3C471" w14:textId="194A8123" w:rsidR="00473B12" w:rsidRPr="00D44DFE" w:rsidRDefault="00473B12" w:rsidP="00D16DE3">
            <w:pPr>
              <w:tabs>
                <w:tab w:val="left" w:pos="2512"/>
              </w:tabs>
              <w:spacing w:line="264" w:lineRule="auto"/>
              <w:jc w:val="center"/>
              <w:rPr>
                <w:rFonts w:cstheme="minorHAnsi"/>
                <w:b/>
                <w:bCs/>
                <w:sz w:val="20"/>
                <w:szCs w:val="20"/>
              </w:rPr>
            </w:pPr>
            <w:r w:rsidRPr="00D44DFE">
              <w:rPr>
                <w:rFonts w:cstheme="minorHAnsi"/>
                <w:b/>
                <w:bCs/>
                <w:sz w:val="20"/>
                <w:szCs w:val="20"/>
              </w:rPr>
              <w:t>Average</w:t>
            </w:r>
          </w:p>
        </w:tc>
        <w:tc>
          <w:tcPr>
            <w:tcW w:w="0" w:type="auto"/>
            <w:vAlign w:val="center"/>
          </w:tcPr>
          <w:p w14:paraId="11F400A4" w14:textId="77777777" w:rsidR="00473B12" w:rsidRPr="00D16DE3" w:rsidRDefault="00473B12" w:rsidP="00D16DE3">
            <w:pPr>
              <w:spacing w:line="264" w:lineRule="auto"/>
              <w:jc w:val="center"/>
              <w:rPr>
                <w:rFonts w:cstheme="minorHAnsi"/>
                <w:sz w:val="20"/>
                <w:szCs w:val="20"/>
              </w:rPr>
            </w:pPr>
            <w:r w:rsidRPr="00D16DE3">
              <w:rPr>
                <w:rFonts w:cstheme="minorHAnsi"/>
                <w:sz w:val="20"/>
                <w:szCs w:val="20"/>
              </w:rPr>
              <w:t>32.4</w:t>
            </w:r>
          </w:p>
        </w:tc>
      </w:tr>
    </w:tbl>
    <w:p w14:paraId="3BF71E6C" w14:textId="519122B1" w:rsidR="00D44DFE" w:rsidRDefault="00D16DE3" w:rsidP="00D16DE3">
      <w:pPr>
        <w:pStyle w:val="Caption"/>
      </w:pPr>
      <w:r>
        <w:t xml:space="preserve">Table </w:t>
      </w:r>
      <w:r>
        <w:fldChar w:fldCharType="begin"/>
      </w:r>
      <w:r>
        <w:instrText xml:space="preserve"> SEQ Table \* ARABIC </w:instrText>
      </w:r>
      <w:r>
        <w:fldChar w:fldCharType="separate"/>
      </w:r>
      <w:r w:rsidR="00D44DFE">
        <w:rPr>
          <w:noProof/>
        </w:rPr>
        <w:t>5</w:t>
      </w:r>
      <w:r>
        <w:fldChar w:fldCharType="end"/>
      </w:r>
      <w:r>
        <w:t xml:space="preserve"> </w:t>
      </w:r>
      <w:r w:rsidRPr="00CD4655">
        <w:t>Comparison of % Elongation to Failure</w:t>
      </w:r>
    </w:p>
    <w:p w14:paraId="49BCEFFD" w14:textId="77777777" w:rsidR="00D44DFE" w:rsidRDefault="00D44DFE">
      <w:pPr>
        <w:suppressAutoHyphens w:val="0"/>
        <w:rPr>
          <w:b/>
          <w:color w:val="00243A"/>
        </w:rPr>
      </w:pPr>
      <w:r>
        <w:br w:type="page"/>
      </w:r>
    </w:p>
    <w:tbl>
      <w:tblPr>
        <w:tblStyle w:val="TableGrid1"/>
        <w:tblW w:w="0" w:type="auto"/>
        <w:jc w:val="center"/>
        <w:tblLayout w:type="fixed"/>
        <w:tblLook w:val="04A0" w:firstRow="1" w:lastRow="0" w:firstColumn="1" w:lastColumn="0" w:noHBand="0" w:noVBand="1"/>
      </w:tblPr>
      <w:tblGrid>
        <w:gridCol w:w="1509"/>
        <w:gridCol w:w="1568"/>
        <w:gridCol w:w="1596"/>
        <w:gridCol w:w="1701"/>
        <w:gridCol w:w="1418"/>
        <w:gridCol w:w="1224"/>
      </w:tblGrid>
      <w:tr w:rsidR="00D44DFE" w:rsidRPr="00D44DFE" w14:paraId="5033EB31" w14:textId="77777777" w:rsidTr="00D44DFE">
        <w:trPr>
          <w:trHeight w:val="315"/>
          <w:jc w:val="center"/>
        </w:trPr>
        <w:tc>
          <w:tcPr>
            <w:tcW w:w="1509" w:type="dxa"/>
            <w:noWrap/>
            <w:vAlign w:val="center"/>
            <w:hideMark/>
          </w:tcPr>
          <w:p w14:paraId="5E263A1E"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lastRenderedPageBreak/>
              <w:t>ATCO Sample Number</w:t>
            </w:r>
          </w:p>
        </w:tc>
        <w:tc>
          <w:tcPr>
            <w:tcW w:w="1568" w:type="dxa"/>
            <w:noWrap/>
            <w:vAlign w:val="center"/>
            <w:hideMark/>
          </w:tcPr>
          <w:p w14:paraId="7B906A36"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Grade</w:t>
            </w:r>
          </w:p>
        </w:tc>
        <w:tc>
          <w:tcPr>
            <w:tcW w:w="1596" w:type="dxa"/>
            <w:noWrap/>
            <w:vAlign w:val="center"/>
            <w:hideMark/>
          </w:tcPr>
          <w:p w14:paraId="6E47873C"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Min Specified UTS</w:t>
            </w:r>
          </w:p>
        </w:tc>
        <w:tc>
          <w:tcPr>
            <w:tcW w:w="1701" w:type="dxa"/>
            <w:noWrap/>
            <w:vAlign w:val="center"/>
            <w:hideMark/>
          </w:tcPr>
          <w:p w14:paraId="491BFF1C"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Observed UTS - Parent</w:t>
            </w:r>
          </w:p>
        </w:tc>
        <w:tc>
          <w:tcPr>
            <w:tcW w:w="1418" w:type="dxa"/>
            <w:noWrap/>
            <w:vAlign w:val="center"/>
            <w:hideMark/>
          </w:tcPr>
          <w:p w14:paraId="5216A7D1" w14:textId="470F38A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Observed</w:t>
            </w:r>
          </w:p>
          <w:p w14:paraId="4A30E42D"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UTS - Weld</w:t>
            </w:r>
          </w:p>
        </w:tc>
        <w:tc>
          <w:tcPr>
            <w:tcW w:w="1224" w:type="dxa"/>
            <w:vAlign w:val="center"/>
          </w:tcPr>
          <w:p w14:paraId="50AE77BA"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Failure Location</w:t>
            </w:r>
          </w:p>
        </w:tc>
      </w:tr>
      <w:tr w:rsidR="00D44DFE" w:rsidRPr="00D44DFE" w14:paraId="78DC1A15" w14:textId="77777777" w:rsidTr="003F44CD">
        <w:trPr>
          <w:trHeight w:val="397"/>
          <w:jc w:val="center"/>
        </w:trPr>
        <w:tc>
          <w:tcPr>
            <w:tcW w:w="1509" w:type="dxa"/>
            <w:noWrap/>
            <w:vAlign w:val="center"/>
            <w:hideMark/>
          </w:tcPr>
          <w:p w14:paraId="72D2A1B8"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1</w:t>
            </w:r>
          </w:p>
        </w:tc>
        <w:tc>
          <w:tcPr>
            <w:tcW w:w="1568" w:type="dxa"/>
            <w:noWrap/>
            <w:vAlign w:val="center"/>
            <w:hideMark/>
          </w:tcPr>
          <w:p w14:paraId="159317C4"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Grade B</w:t>
            </w:r>
          </w:p>
        </w:tc>
        <w:tc>
          <w:tcPr>
            <w:tcW w:w="1596" w:type="dxa"/>
            <w:noWrap/>
            <w:vAlign w:val="center"/>
            <w:hideMark/>
          </w:tcPr>
          <w:p w14:paraId="470380DC"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415</w:t>
            </w:r>
          </w:p>
        </w:tc>
        <w:tc>
          <w:tcPr>
            <w:tcW w:w="1701" w:type="dxa"/>
            <w:noWrap/>
            <w:vAlign w:val="center"/>
            <w:hideMark/>
          </w:tcPr>
          <w:p w14:paraId="6C735CC6"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423</w:t>
            </w:r>
          </w:p>
        </w:tc>
        <w:tc>
          <w:tcPr>
            <w:tcW w:w="1418" w:type="dxa"/>
            <w:noWrap/>
            <w:vAlign w:val="center"/>
            <w:hideMark/>
          </w:tcPr>
          <w:p w14:paraId="20BB0481"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465</w:t>
            </w:r>
          </w:p>
        </w:tc>
        <w:tc>
          <w:tcPr>
            <w:tcW w:w="1224" w:type="dxa"/>
            <w:vAlign w:val="center"/>
          </w:tcPr>
          <w:p w14:paraId="41A883FB"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Parent</w:t>
            </w:r>
          </w:p>
        </w:tc>
      </w:tr>
      <w:tr w:rsidR="00D44DFE" w:rsidRPr="00D44DFE" w14:paraId="22933180" w14:textId="77777777" w:rsidTr="003F44CD">
        <w:trPr>
          <w:trHeight w:val="397"/>
          <w:jc w:val="center"/>
        </w:trPr>
        <w:tc>
          <w:tcPr>
            <w:tcW w:w="1509" w:type="dxa"/>
            <w:noWrap/>
            <w:vAlign w:val="center"/>
            <w:hideMark/>
          </w:tcPr>
          <w:p w14:paraId="2EE19908"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2</w:t>
            </w:r>
          </w:p>
        </w:tc>
        <w:tc>
          <w:tcPr>
            <w:tcW w:w="1568" w:type="dxa"/>
            <w:noWrap/>
            <w:vAlign w:val="center"/>
            <w:hideMark/>
          </w:tcPr>
          <w:p w14:paraId="1FB8960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X42</w:t>
            </w:r>
          </w:p>
        </w:tc>
        <w:tc>
          <w:tcPr>
            <w:tcW w:w="1596" w:type="dxa"/>
            <w:noWrap/>
            <w:vAlign w:val="center"/>
            <w:hideMark/>
          </w:tcPr>
          <w:p w14:paraId="0761823D"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415</w:t>
            </w:r>
          </w:p>
        </w:tc>
        <w:tc>
          <w:tcPr>
            <w:tcW w:w="1701" w:type="dxa"/>
            <w:noWrap/>
            <w:vAlign w:val="center"/>
            <w:hideMark/>
          </w:tcPr>
          <w:p w14:paraId="42CE07E5"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466</w:t>
            </w:r>
          </w:p>
        </w:tc>
        <w:tc>
          <w:tcPr>
            <w:tcW w:w="1418" w:type="dxa"/>
            <w:noWrap/>
            <w:vAlign w:val="center"/>
            <w:hideMark/>
          </w:tcPr>
          <w:p w14:paraId="7511BCB2"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477</w:t>
            </w:r>
          </w:p>
        </w:tc>
        <w:tc>
          <w:tcPr>
            <w:tcW w:w="1224" w:type="dxa"/>
            <w:vAlign w:val="center"/>
          </w:tcPr>
          <w:p w14:paraId="4480F711"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Parent</w:t>
            </w:r>
          </w:p>
        </w:tc>
      </w:tr>
      <w:tr w:rsidR="00D44DFE" w:rsidRPr="00D44DFE" w14:paraId="3EAAB9D1" w14:textId="77777777" w:rsidTr="003F44CD">
        <w:trPr>
          <w:trHeight w:val="397"/>
          <w:jc w:val="center"/>
        </w:trPr>
        <w:tc>
          <w:tcPr>
            <w:tcW w:w="1509" w:type="dxa"/>
            <w:noWrap/>
            <w:vAlign w:val="center"/>
            <w:hideMark/>
          </w:tcPr>
          <w:p w14:paraId="03DECBAD"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3</w:t>
            </w:r>
          </w:p>
        </w:tc>
        <w:tc>
          <w:tcPr>
            <w:tcW w:w="1568" w:type="dxa"/>
            <w:noWrap/>
            <w:vAlign w:val="center"/>
            <w:hideMark/>
          </w:tcPr>
          <w:p w14:paraId="15386CF7"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X42</w:t>
            </w:r>
          </w:p>
        </w:tc>
        <w:tc>
          <w:tcPr>
            <w:tcW w:w="1596" w:type="dxa"/>
            <w:noWrap/>
            <w:vAlign w:val="center"/>
            <w:hideMark/>
          </w:tcPr>
          <w:p w14:paraId="30B8ED4A"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415</w:t>
            </w:r>
          </w:p>
        </w:tc>
        <w:tc>
          <w:tcPr>
            <w:tcW w:w="1701" w:type="dxa"/>
            <w:noWrap/>
            <w:vAlign w:val="center"/>
            <w:hideMark/>
          </w:tcPr>
          <w:p w14:paraId="4173F425"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551</w:t>
            </w:r>
          </w:p>
        </w:tc>
        <w:tc>
          <w:tcPr>
            <w:tcW w:w="1418" w:type="dxa"/>
            <w:noWrap/>
            <w:vAlign w:val="center"/>
            <w:hideMark/>
          </w:tcPr>
          <w:p w14:paraId="1869F521"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527</w:t>
            </w:r>
          </w:p>
        </w:tc>
        <w:tc>
          <w:tcPr>
            <w:tcW w:w="1224" w:type="dxa"/>
            <w:vAlign w:val="center"/>
          </w:tcPr>
          <w:p w14:paraId="33EDA39E"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Weld</w:t>
            </w:r>
          </w:p>
        </w:tc>
      </w:tr>
      <w:tr w:rsidR="00D44DFE" w:rsidRPr="00D44DFE" w14:paraId="4589C0F2" w14:textId="77777777" w:rsidTr="003F44CD">
        <w:trPr>
          <w:trHeight w:val="397"/>
          <w:jc w:val="center"/>
        </w:trPr>
        <w:tc>
          <w:tcPr>
            <w:tcW w:w="1509" w:type="dxa"/>
            <w:noWrap/>
            <w:vAlign w:val="center"/>
            <w:hideMark/>
          </w:tcPr>
          <w:p w14:paraId="36A76377"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4</w:t>
            </w:r>
          </w:p>
        </w:tc>
        <w:tc>
          <w:tcPr>
            <w:tcW w:w="1568" w:type="dxa"/>
            <w:noWrap/>
            <w:vAlign w:val="center"/>
            <w:hideMark/>
          </w:tcPr>
          <w:p w14:paraId="4E9F8C38"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API 5L Grade B</w:t>
            </w:r>
          </w:p>
        </w:tc>
        <w:tc>
          <w:tcPr>
            <w:tcW w:w="1596" w:type="dxa"/>
            <w:noWrap/>
            <w:vAlign w:val="center"/>
            <w:hideMark/>
          </w:tcPr>
          <w:p w14:paraId="59D31ED4"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414</w:t>
            </w:r>
          </w:p>
        </w:tc>
        <w:tc>
          <w:tcPr>
            <w:tcW w:w="1701" w:type="dxa"/>
            <w:noWrap/>
            <w:vAlign w:val="center"/>
            <w:hideMark/>
          </w:tcPr>
          <w:p w14:paraId="135286BB"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505</w:t>
            </w:r>
          </w:p>
        </w:tc>
        <w:tc>
          <w:tcPr>
            <w:tcW w:w="1418" w:type="dxa"/>
            <w:noWrap/>
            <w:vAlign w:val="center"/>
            <w:hideMark/>
          </w:tcPr>
          <w:p w14:paraId="600773F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489</w:t>
            </w:r>
          </w:p>
        </w:tc>
        <w:tc>
          <w:tcPr>
            <w:tcW w:w="1224" w:type="dxa"/>
            <w:vAlign w:val="center"/>
          </w:tcPr>
          <w:p w14:paraId="18F9E318"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Parent</w:t>
            </w:r>
          </w:p>
        </w:tc>
      </w:tr>
      <w:tr w:rsidR="00D44DFE" w:rsidRPr="00D44DFE" w14:paraId="60A35AD0" w14:textId="77777777" w:rsidTr="003F44CD">
        <w:trPr>
          <w:trHeight w:val="397"/>
          <w:jc w:val="center"/>
        </w:trPr>
        <w:tc>
          <w:tcPr>
            <w:tcW w:w="1509" w:type="dxa"/>
            <w:noWrap/>
            <w:vAlign w:val="center"/>
            <w:hideMark/>
          </w:tcPr>
          <w:p w14:paraId="50BBEAB7"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5</w:t>
            </w:r>
          </w:p>
        </w:tc>
        <w:tc>
          <w:tcPr>
            <w:tcW w:w="1568" w:type="dxa"/>
            <w:noWrap/>
            <w:vAlign w:val="center"/>
            <w:hideMark/>
          </w:tcPr>
          <w:p w14:paraId="54285069"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Grade A</w:t>
            </w:r>
          </w:p>
        </w:tc>
        <w:tc>
          <w:tcPr>
            <w:tcW w:w="1596" w:type="dxa"/>
            <w:noWrap/>
            <w:vAlign w:val="center"/>
            <w:hideMark/>
          </w:tcPr>
          <w:p w14:paraId="29A1B57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331</w:t>
            </w:r>
          </w:p>
        </w:tc>
        <w:tc>
          <w:tcPr>
            <w:tcW w:w="1701" w:type="dxa"/>
            <w:noWrap/>
            <w:vAlign w:val="center"/>
            <w:hideMark/>
          </w:tcPr>
          <w:p w14:paraId="3BBC8B73"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493</w:t>
            </w:r>
          </w:p>
        </w:tc>
        <w:tc>
          <w:tcPr>
            <w:tcW w:w="1418" w:type="dxa"/>
            <w:noWrap/>
            <w:vAlign w:val="center"/>
            <w:hideMark/>
          </w:tcPr>
          <w:p w14:paraId="4B3E8B1A"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498</w:t>
            </w:r>
          </w:p>
        </w:tc>
        <w:tc>
          <w:tcPr>
            <w:tcW w:w="1224" w:type="dxa"/>
            <w:vAlign w:val="center"/>
          </w:tcPr>
          <w:p w14:paraId="396B337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Parent</w:t>
            </w:r>
          </w:p>
        </w:tc>
      </w:tr>
      <w:tr w:rsidR="00D44DFE" w:rsidRPr="00D44DFE" w14:paraId="512D2551" w14:textId="77777777" w:rsidTr="003F44CD">
        <w:trPr>
          <w:trHeight w:val="397"/>
          <w:jc w:val="center"/>
        </w:trPr>
        <w:tc>
          <w:tcPr>
            <w:tcW w:w="1509" w:type="dxa"/>
            <w:noWrap/>
            <w:vAlign w:val="center"/>
            <w:hideMark/>
          </w:tcPr>
          <w:p w14:paraId="75DFC8EF"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6</w:t>
            </w:r>
          </w:p>
        </w:tc>
        <w:tc>
          <w:tcPr>
            <w:tcW w:w="1568" w:type="dxa"/>
            <w:noWrap/>
            <w:vAlign w:val="center"/>
            <w:hideMark/>
          </w:tcPr>
          <w:p w14:paraId="252C5DD4"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API 5L Grade B</w:t>
            </w:r>
          </w:p>
        </w:tc>
        <w:tc>
          <w:tcPr>
            <w:tcW w:w="1596" w:type="dxa"/>
            <w:noWrap/>
            <w:vAlign w:val="center"/>
            <w:hideMark/>
          </w:tcPr>
          <w:p w14:paraId="32186229"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414</w:t>
            </w:r>
          </w:p>
        </w:tc>
        <w:tc>
          <w:tcPr>
            <w:tcW w:w="1701" w:type="dxa"/>
            <w:noWrap/>
            <w:vAlign w:val="center"/>
            <w:hideMark/>
          </w:tcPr>
          <w:p w14:paraId="6C7A980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535</w:t>
            </w:r>
          </w:p>
        </w:tc>
        <w:tc>
          <w:tcPr>
            <w:tcW w:w="1418" w:type="dxa"/>
            <w:noWrap/>
            <w:vAlign w:val="center"/>
            <w:hideMark/>
          </w:tcPr>
          <w:p w14:paraId="36285722" w14:textId="77777777" w:rsidR="00473B12" w:rsidRPr="00D44DFE" w:rsidRDefault="00473B12" w:rsidP="00D44DFE">
            <w:pPr>
              <w:spacing w:line="264" w:lineRule="auto"/>
              <w:jc w:val="center"/>
              <w:rPr>
                <w:rFonts w:eastAsia="Times New Roman" w:cstheme="minorHAnsi"/>
                <w:color w:val="000000"/>
                <w:sz w:val="20"/>
                <w:szCs w:val="20"/>
                <w:lang w:eastAsia="en-GB"/>
              </w:rPr>
            </w:pPr>
          </w:p>
        </w:tc>
        <w:tc>
          <w:tcPr>
            <w:tcW w:w="1224" w:type="dxa"/>
            <w:vAlign w:val="center"/>
          </w:tcPr>
          <w:p w14:paraId="44A38B8B" w14:textId="77777777" w:rsidR="00473B12" w:rsidRPr="00D44DFE" w:rsidRDefault="00473B12" w:rsidP="00D44DFE">
            <w:pPr>
              <w:spacing w:line="264" w:lineRule="auto"/>
              <w:jc w:val="center"/>
              <w:rPr>
                <w:rFonts w:eastAsia="Times New Roman" w:cstheme="minorHAnsi"/>
                <w:color w:val="000000"/>
                <w:sz w:val="20"/>
                <w:szCs w:val="20"/>
                <w:lang w:eastAsia="en-GB"/>
              </w:rPr>
            </w:pPr>
          </w:p>
        </w:tc>
      </w:tr>
      <w:tr w:rsidR="00D44DFE" w:rsidRPr="00D44DFE" w14:paraId="051528B1" w14:textId="77777777" w:rsidTr="003F44CD">
        <w:trPr>
          <w:trHeight w:val="397"/>
          <w:jc w:val="center"/>
        </w:trPr>
        <w:tc>
          <w:tcPr>
            <w:tcW w:w="1509" w:type="dxa"/>
            <w:noWrap/>
            <w:vAlign w:val="center"/>
            <w:hideMark/>
          </w:tcPr>
          <w:p w14:paraId="4BFD7BC0"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7</w:t>
            </w:r>
          </w:p>
        </w:tc>
        <w:tc>
          <w:tcPr>
            <w:tcW w:w="1568" w:type="dxa"/>
            <w:noWrap/>
            <w:vAlign w:val="center"/>
            <w:hideMark/>
          </w:tcPr>
          <w:p w14:paraId="56816118"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X46</w:t>
            </w:r>
          </w:p>
        </w:tc>
        <w:tc>
          <w:tcPr>
            <w:tcW w:w="1596" w:type="dxa"/>
            <w:noWrap/>
            <w:vAlign w:val="center"/>
            <w:hideMark/>
          </w:tcPr>
          <w:p w14:paraId="3C76C896"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434</w:t>
            </w:r>
          </w:p>
        </w:tc>
        <w:tc>
          <w:tcPr>
            <w:tcW w:w="1701" w:type="dxa"/>
            <w:noWrap/>
            <w:vAlign w:val="center"/>
            <w:hideMark/>
          </w:tcPr>
          <w:p w14:paraId="33F9E76D"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477</w:t>
            </w:r>
          </w:p>
        </w:tc>
        <w:tc>
          <w:tcPr>
            <w:tcW w:w="1418" w:type="dxa"/>
            <w:noWrap/>
            <w:vAlign w:val="center"/>
            <w:hideMark/>
          </w:tcPr>
          <w:p w14:paraId="15301EA3"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498</w:t>
            </w:r>
          </w:p>
        </w:tc>
        <w:tc>
          <w:tcPr>
            <w:tcW w:w="1224" w:type="dxa"/>
            <w:vAlign w:val="center"/>
          </w:tcPr>
          <w:p w14:paraId="7214051D"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Weld</w:t>
            </w:r>
          </w:p>
        </w:tc>
      </w:tr>
      <w:tr w:rsidR="00D44DFE" w:rsidRPr="00D44DFE" w14:paraId="2CD40BEC" w14:textId="77777777" w:rsidTr="003F44CD">
        <w:trPr>
          <w:trHeight w:val="397"/>
          <w:jc w:val="center"/>
        </w:trPr>
        <w:tc>
          <w:tcPr>
            <w:tcW w:w="1509" w:type="dxa"/>
            <w:noWrap/>
            <w:vAlign w:val="center"/>
            <w:hideMark/>
          </w:tcPr>
          <w:p w14:paraId="17C6CB38"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8</w:t>
            </w:r>
          </w:p>
        </w:tc>
        <w:tc>
          <w:tcPr>
            <w:tcW w:w="1568" w:type="dxa"/>
            <w:noWrap/>
            <w:vAlign w:val="center"/>
            <w:hideMark/>
          </w:tcPr>
          <w:p w14:paraId="406EF0AC"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ASTM A106 Gr. C</w:t>
            </w:r>
          </w:p>
        </w:tc>
        <w:tc>
          <w:tcPr>
            <w:tcW w:w="1596" w:type="dxa"/>
            <w:noWrap/>
            <w:vAlign w:val="center"/>
            <w:hideMark/>
          </w:tcPr>
          <w:p w14:paraId="7B13BB57"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483</w:t>
            </w:r>
          </w:p>
        </w:tc>
        <w:tc>
          <w:tcPr>
            <w:tcW w:w="1701" w:type="dxa"/>
            <w:noWrap/>
            <w:vAlign w:val="center"/>
            <w:hideMark/>
          </w:tcPr>
          <w:p w14:paraId="3F06F609"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582</w:t>
            </w:r>
          </w:p>
        </w:tc>
        <w:tc>
          <w:tcPr>
            <w:tcW w:w="1418" w:type="dxa"/>
            <w:noWrap/>
            <w:vAlign w:val="center"/>
            <w:hideMark/>
          </w:tcPr>
          <w:p w14:paraId="091993C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501</w:t>
            </w:r>
          </w:p>
        </w:tc>
        <w:tc>
          <w:tcPr>
            <w:tcW w:w="1224" w:type="dxa"/>
            <w:vAlign w:val="center"/>
          </w:tcPr>
          <w:p w14:paraId="35482C30"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Weld</w:t>
            </w:r>
          </w:p>
        </w:tc>
      </w:tr>
      <w:tr w:rsidR="00D44DFE" w:rsidRPr="00D44DFE" w14:paraId="1425FA5B" w14:textId="77777777" w:rsidTr="003F44CD">
        <w:trPr>
          <w:trHeight w:val="397"/>
          <w:jc w:val="center"/>
        </w:trPr>
        <w:tc>
          <w:tcPr>
            <w:tcW w:w="1509" w:type="dxa"/>
            <w:noWrap/>
            <w:vAlign w:val="center"/>
            <w:hideMark/>
          </w:tcPr>
          <w:p w14:paraId="5DDA3872" w14:textId="77777777" w:rsidR="00473B12" w:rsidRPr="00D44DFE" w:rsidRDefault="00473B12" w:rsidP="00D44DFE">
            <w:pPr>
              <w:spacing w:line="264" w:lineRule="auto"/>
              <w:jc w:val="center"/>
              <w:rPr>
                <w:rFonts w:eastAsia="Times New Roman" w:cstheme="minorHAnsi"/>
                <w:b/>
                <w:bCs/>
                <w:color w:val="000000"/>
                <w:sz w:val="20"/>
                <w:szCs w:val="20"/>
                <w:lang w:eastAsia="en-GB"/>
              </w:rPr>
            </w:pPr>
            <w:r w:rsidRPr="00D44DFE">
              <w:rPr>
                <w:rFonts w:eastAsia="Times New Roman" w:cstheme="minorHAnsi"/>
                <w:b/>
                <w:bCs/>
                <w:color w:val="000000"/>
                <w:sz w:val="20"/>
                <w:szCs w:val="20"/>
                <w:lang w:eastAsia="en-GB"/>
              </w:rPr>
              <w:t>9</w:t>
            </w:r>
          </w:p>
        </w:tc>
        <w:tc>
          <w:tcPr>
            <w:tcW w:w="1568" w:type="dxa"/>
            <w:noWrap/>
            <w:vAlign w:val="center"/>
            <w:hideMark/>
          </w:tcPr>
          <w:p w14:paraId="17B453D8"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Grade B</w:t>
            </w:r>
          </w:p>
        </w:tc>
        <w:tc>
          <w:tcPr>
            <w:tcW w:w="1596" w:type="dxa"/>
            <w:noWrap/>
            <w:vAlign w:val="center"/>
            <w:hideMark/>
          </w:tcPr>
          <w:p w14:paraId="7C01448E"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414</w:t>
            </w:r>
          </w:p>
        </w:tc>
        <w:tc>
          <w:tcPr>
            <w:tcW w:w="1701" w:type="dxa"/>
            <w:noWrap/>
            <w:vAlign w:val="center"/>
            <w:hideMark/>
          </w:tcPr>
          <w:p w14:paraId="57AFF98A"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472</w:t>
            </w:r>
          </w:p>
        </w:tc>
        <w:tc>
          <w:tcPr>
            <w:tcW w:w="1418" w:type="dxa"/>
            <w:noWrap/>
            <w:vAlign w:val="center"/>
            <w:hideMark/>
          </w:tcPr>
          <w:p w14:paraId="15050A03"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493</w:t>
            </w:r>
          </w:p>
        </w:tc>
        <w:tc>
          <w:tcPr>
            <w:tcW w:w="1224" w:type="dxa"/>
            <w:vAlign w:val="center"/>
          </w:tcPr>
          <w:p w14:paraId="7D5DD79F" w14:textId="77777777" w:rsidR="00473B12" w:rsidRPr="00D44DFE" w:rsidRDefault="00473B12" w:rsidP="00D44DFE">
            <w:pPr>
              <w:spacing w:line="264" w:lineRule="auto"/>
              <w:jc w:val="center"/>
              <w:rPr>
                <w:rFonts w:eastAsia="Times New Roman" w:cstheme="minorHAnsi"/>
                <w:color w:val="000000"/>
                <w:sz w:val="20"/>
                <w:szCs w:val="20"/>
                <w:lang w:eastAsia="en-GB"/>
              </w:rPr>
            </w:pPr>
            <w:r w:rsidRPr="00D44DFE">
              <w:rPr>
                <w:rFonts w:cstheme="minorHAnsi"/>
                <w:sz w:val="20"/>
                <w:szCs w:val="20"/>
              </w:rPr>
              <w:t>Parent</w:t>
            </w:r>
          </w:p>
        </w:tc>
      </w:tr>
    </w:tbl>
    <w:p w14:paraId="100237D3" w14:textId="2491ABB0" w:rsidR="00473B12" w:rsidRPr="00473B12" w:rsidRDefault="00D44DFE" w:rsidP="00D44DFE">
      <w:pPr>
        <w:pStyle w:val="Caption"/>
        <w:rPr>
          <w:rFonts w:eastAsiaTheme="minorEastAsia"/>
          <w:sz w:val="21"/>
          <w:szCs w:val="21"/>
        </w:rPr>
      </w:pPr>
      <w:r>
        <w:t xml:space="preserve">Table </w:t>
      </w:r>
      <w:r>
        <w:fldChar w:fldCharType="begin"/>
      </w:r>
      <w:r>
        <w:instrText xml:space="preserve"> SEQ Table \* ARABIC </w:instrText>
      </w:r>
      <w:r>
        <w:fldChar w:fldCharType="separate"/>
      </w:r>
      <w:r>
        <w:rPr>
          <w:noProof/>
        </w:rPr>
        <w:t>6</w:t>
      </w:r>
      <w:r>
        <w:fldChar w:fldCharType="end"/>
      </w:r>
      <w:r>
        <w:t xml:space="preserve"> </w:t>
      </w:r>
      <w:r w:rsidRPr="00E012D5">
        <w:t>Tensile Test Results</w:t>
      </w:r>
    </w:p>
    <w:p w14:paraId="4024470F" w14:textId="77777777" w:rsidR="00473B12" w:rsidRPr="00473B12" w:rsidRDefault="00473B12" w:rsidP="00473B12">
      <w:pPr>
        <w:spacing w:after="120" w:line="264" w:lineRule="auto"/>
        <w:rPr>
          <w:rFonts w:eastAsiaTheme="minorEastAsia"/>
          <w:sz w:val="21"/>
          <w:szCs w:val="21"/>
        </w:rPr>
      </w:pPr>
      <w:r w:rsidRPr="00473B12">
        <w:rPr>
          <w:rFonts w:eastAsiaTheme="minorEastAsia"/>
          <w:noProof/>
          <w:sz w:val="21"/>
          <w:szCs w:val="21"/>
        </w:rPr>
        <w:drawing>
          <wp:inline distT="0" distB="0" distL="0" distR="0" wp14:anchorId="10304887" wp14:editId="275B0A15">
            <wp:extent cx="5731510" cy="3105150"/>
            <wp:effectExtent l="0" t="0" r="254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43"/>
                    <a:stretch>
                      <a:fillRect/>
                    </a:stretch>
                  </pic:blipFill>
                  <pic:spPr>
                    <a:xfrm>
                      <a:off x="0" y="0"/>
                      <a:ext cx="5731510" cy="3105150"/>
                    </a:xfrm>
                    <a:prstGeom prst="rect">
                      <a:avLst/>
                    </a:prstGeom>
                  </pic:spPr>
                </pic:pic>
              </a:graphicData>
            </a:graphic>
          </wp:inline>
        </w:drawing>
      </w:r>
    </w:p>
    <w:p w14:paraId="4AC6E723" w14:textId="1380F912" w:rsidR="00473B12" w:rsidRPr="00473B12" w:rsidRDefault="00D44DFE" w:rsidP="00D44DFE">
      <w:pPr>
        <w:pStyle w:val="Caption"/>
        <w:rPr>
          <w:rFonts w:eastAsiaTheme="minorEastAsia"/>
          <w:sz w:val="21"/>
          <w:szCs w:val="21"/>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B16CB0">
        <w:t>Tensile Test Results</w:t>
      </w:r>
    </w:p>
    <w:p w14:paraId="4B9DF7A4" w14:textId="3EAD0C87" w:rsidR="00473B12" w:rsidRPr="00473B12" w:rsidRDefault="00473B12" w:rsidP="00D44DFE">
      <w:pPr>
        <w:pStyle w:val="Heading2"/>
        <w:numPr>
          <w:ilvl w:val="0"/>
          <w:numId w:val="0"/>
        </w:numPr>
        <w:ind w:left="1701" w:hanging="1701"/>
      </w:pPr>
      <w:bookmarkStart w:id="15" w:name="_Toc126671859"/>
      <w:r w:rsidRPr="00473B12">
        <w:t>A2.2 ATCO Test Results</w:t>
      </w:r>
      <w:bookmarkEnd w:id="15"/>
      <w:r w:rsidRPr="00473B12">
        <w:t xml:space="preserve"> </w:t>
      </w:r>
    </w:p>
    <w:p w14:paraId="063224D3" w14:textId="77777777" w:rsidR="00473B12" w:rsidRPr="00473B12" w:rsidRDefault="00473B12" w:rsidP="00473B12">
      <w:pPr>
        <w:pStyle w:val="BodyText"/>
      </w:pPr>
      <w:r w:rsidRPr="00473B12">
        <w:t>The weld samples material test results provided by ATCO are given in the file below, which is provided as an attachment to this report.</w:t>
      </w:r>
    </w:p>
    <w:p w14:paraId="1B53FF25" w14:textId="689ACD99" w:rsidR="005968BD" w:rsidRPr="00473B12" w:rsidRDefault="00473B12" w:rsidP="00473B12">
      <w:r w:rsidRPr="00473B12">
        <w:rPr>
          <w:rFonts w:ascii="Calibri Light" w:hAnsi="Calibri Light" w:cs="Calibri Light"/>
          <w:bCs/>
        </w:rPr>
        <w:object w:dxaOrig="1539" w:dyaOrig="997" w14:anchorId="7F0AC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4" o:title=""/>
          </v:shape>
          <o:OLEObject Type="Embed" ProgID="Excel.Sheet.12" ShapeID="_x0000_i1025" DrawAspect="Icon" ObjectID="_1737285697" r:id="rId45"/>
        </w:object>
      </w:r>
    </w:p>
    <w:sectPr w:rsidR="005968BD" w:rsidRPr="00473B12" w:rsidSect="00473B12">
      <w:pgSz w:w="11906" w:h="16838"/>
      <w:pgMar w:top="198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86099" w14:textId="77777777" w:rsidR="000936D4" w:rsidRDefault="000936D4" w:rsidP="007D7FDC"/>
  </w:endnote>
  <w:endnote w:type="continuationSeparator" w:id="0">
    <w:p w14:paraId="3D017E45" w14:textId="77777777" w:rsidR="000936D4" w:rsidRDefault="000936D4"/>
  </w:endnote>
  <w:endnote w:type="continuationNotice" w:id="1">
    <w:p w14:paraId="675263EA" w14:textId="77777777" w:rsidR="000936D4" w:rsidRDefault="00093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DD64" w14:textId="77777777" w:rsidR="0011093D" w:rsidRDefault="00110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4691235" w14:textId="77777777" w:rsidR="0011093D" w:rsidRDefault="001109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358E" w14:textId="77777777" w:rsidR="0011093D" w:rsidRDefault="00CF46EC" w:rsidP="00C80B32">
    <w:pPr>
      <w:pStyle w:val="Footer"/>
      <w:pBdr>
        <w:top w:val="none" w:sz="0" w:space="0" w:color="auto"/>
      </w:pBdr>
    </w:pPr>
    <w:r>
      <w:rPr>
        <w:noProof/>
        <w:lang w:eastAsia="en-GB"/>
      </w:rPr>
      <mc:AlternateContent>
        <mc:Choice Requires="wps">
          <w:drawing>
            <wp:anchor distT="0" distB="0" distL="114300" distR="114300" simplePos="0" relativeHeight="251673088" behindDoc="0" locked="0" layoutInCell="1" allowOverlap="1" wp14:anchorId="22853AD4" wp14:editId="6C2E9282">
              <wp:simplePos x="0" y="0"/>
              <wp:positionH relativeFrom="column">
                <wp:posOffset>-453556</wp:posOffset>
              </wp:positionH>
              <wp:positionV relativeFrom="paragraph">
                <wp:posOffset>272995</wp:posOffset>
              </wp:positionV>
              <wp:extent cx="7665085" cy="6076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7665085" cy="607695"/>
                      </a:xfrm>
                      <a:prstGeom prst="rect">
                        <a:avLst/>
                      </a:prstGeom>
                      <a:solidFill>
                        <a:schemeClr val="accent4">
                          <a:lumMod val="90000"/>
                          <a:lumOff val="1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7DAFD" w14:textId="77777777" w:rsidR="00CF46EC" w:rsidRDefault="00CF46EC" w:rsidP="008408F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853AD4" id="_x0000_t202" coordsize="21600,21600" o:spt="202" path="m,l,21600r21600,l21600,xe">
              <v:stroke joinstyle="miter"/>
              <v:path gradientshapeok="t" o:connecttype="rect"/>
            </v:shapetype>
            <v:shape id="Text Box 3" o:spid="_x0000_s1027" type="#_x0000_t202" style="position:absolute;margin-left:-35.7pt;margin-top:21.5pt;width:603.55pt;height:47.8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" fillcolor="#003758 [2903]" stroked="f">
              <v:textbox>
                <w:txbxContent>
                  <w:p w14:paraId="21E7DAFD" w14:textId="77777777" w:rsidR="00CF46EC" w:rsidRDefault="00CF46EC" w:rsidP="008408F8">
                    <w:pPr>
                      <w:ind w:left="-142"/>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284D" w14:textId="77777777" w:rsidR="0011093D" w:rsidRPr="008F1518" w:rsidRDefault="0011093D" w:rsidP="008F1518">
    <w:pPr>
      <w:pStyle w:val="Footer"/>
    </w:pPr>
    <w:r>
      <w:tab/>
    </w:r>
    <w:r>
      <w:tab/>
    </w:r>
    <w:fldSimple w:instr=" COMMENTS \* MERGEFORMAT ">
      <w:r w:rsidR="00473B12">
        <w:t>UKOPA/RP/XXX Edition 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2C9A" w14:textId="1B0C9738" w:rsidR="0011093D" w:rsidRPr="00F44755" w:rsidRDefault="0011093D" w:rsidP="008F1518">
    <w:pPr>
      <w:pStyle w:val="Footer"/>
      <w:rPr>
        <w:color w:val="00243A"/>
      </w:rPr>
    </w:pPr>
    <w:r w:rsidRPr="00F44755">
      <w:rPr>
        <w:color w:val="00243A"/>
      </w:rPr>
      <w:t>Contents</w:t>
    </w:r>
    <w:r w:rsidRPr="00F44755">
      <w:rPr>
        <w:color w:val="00243A"/>
      </w:rPr>
      <w:tab/>
    </w:r>
    <w:r w:rsidRPr="00F44755">
      <w:rPr>
        <w:color w:val="00243A"/>
      </w:rPr>
      <w:tab/>
    </w:r>
    <w:sdt>
      <w:sdtPr>
        <w:rPr>
          <w:color w:val="00243A"/>
        </w:rPr>
        <w:alias w:val="Comments"/>
        <w:tag w:val=""/>
        <w:id w:val="1748999543"/>
        <w:dataBinding w:prefixMappings="xmlns:ns0='http://purl.org/dc/elements/1.1/' xmlns:ns1='http://schemas.openxmlformats.org/package/2006/metadata/core-properties' " w:xpath="/ns1:coreProperties[1]/ns0:description[1]" w:storeItemID="{6C3C8BC8-F283-45AE-878A-BAB7291924A1}"/>
        <w:text w:multiLine="1"/>
      </w:sdtPr>
      <w:sdtContent>
        <w:r w:rsidR="00473B12">
          <w:rPr>
            <w:color w:val="00243A"/>
          </w:rPr>
          <w:t>UKOPA/RP/004 Edition A</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445571"/>
      <w:docPartObj>
        <w:docPartGallery w:val="Page Numbers (Bottom of Page)"/>
        <w:docPartUnique/>
      </w:docPartObj>
    </w:sdtPr>
    <w:sdtEndPr>
      <w:rPr>
        <w:noProof/>
      </w:rPr>
    </w:sdtEndPr>
    <w:sdtContent>
      <w:p w14:paraId="2C6C129D" w14:textId="1AD72338" w:rsidR="00473B12" w:rsidRDefault="00D44DFE" w:rsidP="00D44DFE">
        <w:pPr>
          <w:pStyle w:val="Footer"/>
          <w:jc w:val="center"/>
        </w:pPr>
        <w:fldSimple w:instr=" STYLEREF &quot;Heading 1&quot; \* MERGEFORMAT ">
          <w:r w:rsidR="00372FE0">
            <w:rPr>
              <w:noProof/>
            </w:rPr>
            <w:t>Appendix 2 ATCO Weld Sample Test Results</w:t>
          </w:r>
        </w:fldSimple>
        <w:r>
          <w:tab/>
        </w:r>
        <w:r>
          <w:rPr>
            <w:rStyle w:val="PageNumber"/>
            <w:snapToGrid w:val="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snapToGrid w:val="0"/>
          </w:rPr>
          <w:t xml:space="preserve"> of </w:t>
        </w:r>
        <w:r>
          <w:t>1</w:t>
        </w:r>
        <w:r w:rsidR="001551FF">
          <w:t>5</w:t>
        </w:r>
        <w:r>
          <w:tab/>
        </w:r>
        <w:sdt>
          <w:sdtPr>
            <w:alias w:val="Comments"/>
            <w:tag w:val=""/>
            <w:id w:val="673317492"/>
            <w:dataBinding w:prefixMappings="xmlns:ns0='http://purl.org/dc/elements/1.1/' xmlns:ns1='http://schemas.openxmlformats.org/package/2006/metadata/core-properties' " w:xpath="/ns1:coreProperties[1]/ns0:description[1]" w:storeItemID="{6C3C8BC8-F283-45AE-878A-BAB7291924A1}"/>
            <w:text w:multiLine="1"/>
          </w:sdtPr>
          <w:sdtContent>
            <w:r>
              <w:t>UKOPA/RP/004 Edition A</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73D5" w14:textId="77777777" w:rsidR="00473B12" w:rsidRDefault="00473B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03C4" w14:textId="0468117E" w:rsidR="00473B12" w:rsidRDefault="0047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8FA58" w14:textId="77777777" w:rsidR="000936D4" w:rsidRDefault="000936D4" w:rsidP="005855C5">
      <w:pPr>
        <w:ind w:left="851"/>
      </w:pPr>
      <w:r>
        <w:separator/>
      </w:r>
    </w:p>
  </w:footnote>
  <w:footnote w:type="continuationSeparator" w:id="0">
    <w:p w14:paraId="6105CD71" w14:textId="77777777" w:rsidR="000936D4" w:rsidRDefault="00093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2405" w14:textId="77777777" w:rsidR="0011093D" w:rsidRDefault="007E3F41" w:rsidP="008D636A">
    <w:pPr>
      <w:pStyle w:val="Header"/>
      <w:pBdr>
        <w:top w:val="none" w:sz="0" w:space="0" w:color="auto"/>
        <w:bottom w:val="none" w:sz="0" w:space="0" w:color="auto"/>
      </w:pBdr>
      <w:spacing w:after="0"/>
      <w:jc w:val="left"/>
    </w:pPr>
    <w:r>
      <w:rPr>
        <w:noProof/>
        <w:lang w:eastAsia="en-GB"/>
      </w:rPr>
      <mc:AlternateContent>
        <mc:Choice Requires="wps">
          <w:drawing>
            <wp:anchor distT="0" distB="0" distL="114300" distR="114300" simplePos="0" relativeHeight="251675136" behindDoc="0" locked="0" layoutInCell="1" allowOverlap="1" wp14:anchorId="0D07366F" wp14:editId="68BFE988">
              <wp:simplePos x="0" y="0"/>
              <wp:positionH relativeFrom="column">
                <wp:posOffset>-582295</wp:posOffset>
              </wp:positionH>
              <wp:positionV relativeFrom="paragraph">
                <wp:posOffset>767451</wp:posOffset>
              </wp:positionV>
              <wp:extent cx="7672705" cy="1238250"/>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7672705" cy="1238250"/>
                      </a:xfrm>
                      <a:prstGeom prst="rect">
                        <a:avLst/>
                      </a:prstGeom>
                      <a:solidFill>
                        <a:schemeClr val="accent4">
                          <a:lumMod val="90000"/>
                          <a:lumOff val="1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AE7FE" w14:textId="77777777" w:rsidR="007E3F41" w:rsidRDefault="007E3F41" w:rsidP="007E3F41">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7366F" id="_x0000_t202" coordsize="21600,21600" o:spt="202" path="m,l,21600r21600,l21600,xe">
              <v:stroke joinstyle="miter"/>
              <v:path gradientshapeok="t" o:connecttype="rect"/>
            </v:shapetype>
            <v:shape id="Text Box 2" o:spid="_x0000_s1026" type="#_x0000_t202" style="position:absolute;margin-left:-45.85pt;margin-top:60.45pt;width:604.15pt;height: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" fillcolor="#003758 [2903]" stroked="f">
              <v:textbox>
                <w:txbxContent>
                  <w:p w14:paraId="4AEAE7FE" w14:textId="77777777" w:rsidR="007E3F41" w:rsidRDefault="007E3F41" w:rsidP="007E3F41">
                    <w:pPr>
                      <w:ind w:left="-142"/>
                    </w:pPr>
                  </w:p>
                </w:txbxContent>
              </v:textbox>
              <w10:wrap type="square"/>
            </v:shape>
          </w:pict>
        </mc:Fallback>
      </mc:AlternateContent>
    </w:r>
    <w:r w:rsidR="0011093D">
      <w:rPr>
        <w:noProof/>
        <w:lang w:eastAsia="en-GB"/>
      </w:rPr>
      <w:drawing>
        <wp:inline distT="0" distB="0" distL="0" distR="0" wp14:anchorId="256F02DD" wp14:editId="2ECDA6D0">
          <wp:extent cx="6647815" cy="7232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PA long wor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7815" cy="723265"/>
                  </a:xfrm>
                  <a:prstGeom prst="rect">
                    <a:avLst/>
                  </a:prstGeom>
                </pic:spPr>
              </pic:pic>
            </a:graphicData>
          </a:graphic>
        </wp:inline>
      </w:drawing>
    </w:r>
  </w:p>
  <w:p w14:paraId="4536CC14" w14:textId="77777777" w:rsidR="00CF46EC" w:rsidRDefault="00CF46EC" w:rsidP="008D636A">
    <w:pPr>
      <w:pStyle w:val="Header"/>
      <w:pBdr>
        <w:top w:val="none" w:sz="0" w:space="0" w:color="auto"/>
        <w:bottom w:val="none" w:sz="0" w:space="0" w:color="auto"/>
      </w:pBdr>
      <w:spacing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82F8" w14:textId="77777777" w:rsidR="0011093D" w:rsidRPr="00003254" w:rsidRDefault="0011093D" w:rsidP="0000325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28B9" w14:textId="77777777" w:rsidR="0011093D" w:rsidRPr="00301585" w:rsidRDefault="0011093D" w:rsidP="00301585">
    <w:pPr>
      <w:pStyle w:val="Header"/>
    </w:pPr>
    <w:r w:rsidRPr="00AF5EBD">
      <w:rPr>
        <w:noProof/>
        <w:lang w:eastAsia="en-GB"/>
      </w:rPr>
      <w:drawing>
        <wp:anchor distT="0" distB="0" distL="114300" distR="114300" simplePos="0" relativeHeight="251659776" behindDoc="0" locked="0" layoutInCell="1" allowOverlap="1" wp14:anchorId="51B7679B" wp14:editId="040E922F">
          <wp:simplePos x="0" y="0"/>
          <wp:positionH relativeFrom="column">
            <wp:posOffset>0</wp:posOffset>
          </wp:positionH>
          <wp:positionV relativeFrom="line">
            <wp:posOffset>144145</wp:posOffset>
          </wp:positionV>
          <wp:extent cx="1371600" cy="288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pen norma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288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DOCPROPERTY "Category"  \* MERGEFORMAT </w:instrText>
    </w:r>
    <w:r>
      <w:fldChar w:fldCharType="end"/>
    </w:r>
  </w:p>
  <w:p w14:paraId="0616253D" w14:textId="77777777" w:rsidR="0011093D" w:rsidRPr="00301585" w:rsidRDefault="00000000" w:rsidP="00301585">
    <w:pPr>
      <w:pStyle w:val="Header"/>
    </w:pPr>
    <w:fldSimple w:instr=" TITLE  \* MERGEFORMAT ">
      <w:r w:rsidR="00473B12">
        <w:t>UKOPA Report</w:t>
      </w:r>
    </w:fldSimple>
  </w:p>
  <w:p w14:paraId="1A9F5B85" w14:textId="77777777" w:rsidR="0011093D" w:rsidRPr="00301585" w:rsidRDefault="00000000" w:rsidP="00003254">
    <w:pPr>
      <w:pStyle w:val="Header"/>
      <w:spacing w:after="0"/>
    </w:pPr>
    <w:fldSimple w:instr=" SUBJECT  \* MERGEFORMAT ">
      <w:r w:rsidR="00473B12">
        <w:t>Document title</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11A2" w14:textId="77777777" w:rsidR="0011093D" w:rsidRDefault="0011093D" w:rsidP="00406430">
    <w:pPr>
      <w:pStyle w:val="Header"/>
    </w:pPr>
  </w:p>
  <w:p w14:paraId="70E42E38" w14:textId="77777777" w:rsidR="0011093D" w:rsidRDefault="0011093D" w:rsidP="00406430">
    <w:pPr>
      <w:pStyle w:val="Header"/>
    </w:pPr>
  </w:p>
  <w:p w14:paraId="7CCE0749" w14:textId="77777777" w:rsidR="0011093D" w:rsidRPr="00406430" w:rsidRDefault="0011093D" w:rsidP="004064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32B6" w14:textId="77777777" w:rsidR="0011093D" w:rsidRPr="00F44755" w:rsidRDefault="00471619" w:rsidP="00406430">
    <w:pPr>
      <w:pStyle w:val="Header"/>
      <w:spacing w:line="480" w:lineRule="auto"/>
      <w:rPr>
        <w:color w:val="00243A"/>
      </w:rPr>
    </w:pPr>
    <w:r>
      <w:rPr>
        <w:noProof/>
        <w:lang w:eastAsia="en-GB"/>
      </w:rPr>
      <w:drawing>
        <wp:anchor distT="0" distB="0" distL="114300" distR="114300" simplePos="0" relativeHeight="251676160" behindDoc="0" locked="0" layoutInCell="1" allowOverlap="1" wp14:anchorId="3E0AC5A1" wp14:editId="3E4C7FF0">
          <wp:simplePos x="0" y="0"/>
          <wp:positionH relativeFrom="margin">
            <wp:posOffset>-19050</wp:posOffset>
          </wp:positionH>
          <wp:positionV relativeFrom="paragraph">
            <wp:posOffset>137160</wp:posOffset>
          </wp:positionV>
          <wp:extent cx="1416894" cy="324000"/>
          <wp:effectExtent l="0" t="0" r="0" b="0"/>
          <wp:wrapNone/>
          <wp:docPr id="50" name="Picture 50"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anchor>
      </w:drawing>
    </w:r>
    <w:r w:rsidR="0011093D" w:rsidRPr="00BF7AD5">
      <w:rPr>
        <w:color w:val="003656" w:themeColor="accent4" w:themeTint="E6"/>
      </w:rPr>
      <w:tab/>
    </w:r>
    <w:sdt>
      <w:sdtPr>
        <w:rPr>
          <w:color w:val="00243A"/>
        </w:rPr>
        <w:alias w:val="Title"/>
        <w:tag w:val=""/>
        <w:id w:val="786546000"/>
        <w:placeholder>
          <w:docPart w:val="F04514BE43464AD3A26B77FF48CF15DD"/>
        </w:placeholder>
        <w:dataBinding w:prefixMappings="xmlns:ns0='http://purl.org/dc/elements/1.1/' xmlns:ns1='http://schemas.openxmlformats.org/package/2006/metadata/core-properties' " w:xpath="/ns1:coreProperties[1]/ns0:title[1]" w:storeItemID="{6C3C8BC8-F283-45AE-878A-BAB7291924A1}"/>
        <w:text/>
      </w:sdtPr>
      <w:sdtContent>
        <w:r w:rsidR="00D475C3">
          <w:rPr>
            <w:color w:val="00243A"/>
          </w:rPr>
          <w:t>UKOPA Report</w:t>
        </w:r>
      </w:sdtContent>
    </w:sdt>
  </w:p>
  <w:sdt>
    <w:sdtPr>
      <w:rPr>
        <w:color w:val="00243A"/>
      </w:rPr>
      <w:alias w:val="Subject"/>
      <w:tag w:val=""/>
      <w:id w:val="470019494"/>
      <w:placeholder>
        <w:docPart w:val="6B4887E58BBB46C5B8972612FFA0C447"/>
      </w:placeholder>
      <w:dataBinding w:prefixMappings="xmlns:ns0='http://purl.org/dc/elements/1.1/' xmlns:ns1='http://schemas.openxmlformats.org/package/2006/metadata/core-properties' " w:xpath="/ns1:coreProperties[1]/ns0:subject[1]" w:storeItemID="{6C3C8BC8-F283-45AE-878A-BAB7291924A1}"/>
      <w:text/>
    </w:sdtPr>
    <w:sdtContent>
      <w:p w14:paraId="49484FE0" w14:textId="058557FB" w:rsidR="0011093D" w:rsidRPr="00F44755" w:rsidRDefault="00473B12" w:rsidP="00406430">
        <w:pPr>
          <w:pStyle w:val="Header"/>
          <w:spacing w:before="60" w:after="60"/>
          <w:rPr>
            <w:color w:val="00243A"/>
          </w:rPr>
        </w:pPr>
        <w:r>
          <w:rPr>
            <w:color w:val="00243A"/>
          </w:rPr>
          <w:t>Weld Quality Investigation of Pre 1972 Girth Welds Carried Out by ATCO</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8D07" w14:textId="408496D8" w:rsidR="00473B12" w:rsidRDefault="00473B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14BA" w14:textId="77777777" w:rsidR="00473B12" w:rsidRDefault="00473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EA5D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AE73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3E49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A80B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AAD3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1E69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2EC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A0F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587174"/>
    <w:lvl w:ilvl="0">
      <w:start w:val="1"/>
      <w:numFmt w:val="decimal"/>
      <w:pStyle w:val="ListNumber"/>
      <w:lvlText w:val="%1."/>
      <w:lvlJc w:val="left"/>
      <w:pPr>
        <w:tabs>
          <w:tab w:val="num" w:pos="360"/>
        </w:tabs>
        <w:ind w:left="360" w:hanging="360"/>
      </w:pPr>
    </w:lvl>
  </w:abstractNum>
  <w:abstractNum w:abstractNumId="9" w15:restartNumberingAfterBreak="0">
    <w:nsid w:val="FFFFFFFB"/>
    <w:multiLevelType w:val="multilevel"/>
    <w:tmpl w:val="6766203A"/>
    <w:lvl w:ilvl="0">
      <w:start w:val="1"/>
      <w:numFmt w:val="decimal"/>
      <w:lvlText w:val="%1."/>
      <w:lvlJc w:val="left"/>
      <w:pPr>
        <w:tabs>
          <w:tab w:val="num" w:pos="1701"/>
        </w:tabs>
        <w:ind w:left="1701" w:hanging="1701"/>
      </w:pPr>
      <w:rPr>
        <w:u w:val="none"/>
      </w:rPr>
    </w:lvl>
    <w:lvl w:ilvl="1">
      <w:start w:val="1"/>
      <w:numFmt w:val="decimal"/>
      <w:lvlText w:val="%1.%2"/>
      <w:lvlJc w:val="left"/>
      <w:pPr>
        <w:tabs>
          <w:tab w:val="num" w:pos="1701"/>
        </w:tabs>
        <w:ind w:left="1701" w:hanging="1701"/>
      </w:pPr>
      <w:rPr>
        <w:u w:val="none"/>
      </w:rPr>
    </w:lvl>
    <w:lvl w:ilvl="2">
      <w:start w:val="1"/>
      <w:numFmt w:val="decimal"/>
      <w:lvlText w:val="%1.%2.%3"/>
      <w:lvlJc w:val="left"/>
      <w:pPr>
        <w:tabs>
          <w:tab w:val="num" w:pos="1701"/>
        </w:tabs>
        <w:ind w:left="1701" w:hanging="170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1701" w:hanging="1701"/>
      </w:pPr>
      <w:rPr>
        <w:u w:val="none"/>
      </w:rPr>
    </w:lvl>
    <w:lvl w:ilvl="4">
      <w:start w:val="1"/>
      <w:numFmt w:val="none"/>
      <w:lvlText w:val=""/>
      <w:lvlJc w:val="left"/>
      <w:pPr>
        <w:tabs>
          <w:tab w:val="num" w:pos="360"/>
        </w:tabs>
        <w:ind w:left="0" w:firstLine="0"/>
      </w:pPr>
      <w:rPr>
        <w:rFonts w:ascii="Arial Bold" w:hAnsi="Arial Bold" w:hint="default"/>
        <w:b/>
        <w:i w:val="0"/>
        <w:u w:val="none"/>
      </w:rPr>
    </w:lvl>
    <w:lvl w:ilvl="5">
      <w:start w:val="1"/>
      <w:numFmt w:val="decimal"/>
      <w:lvlText w:val="%1.%2.%3.%4.%5.%6"/>
      <w:lvlJc w:val="left"/>
      <w:pPr>
        <w:tabs>
          <w:tab w:val="num" w:pos="1440"/>
        </w:tabs>
        <w:ind w:left="0" w:firstLine="0"/>
      </w:pPr>
      <w:rPr>
        <w:u w:val="none"/>
      </w:r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15:restartNumberingAfterBreak="0">
    <w:nsid w:val="FFFFFFFE"/>
    <w:multiLevelType w:val="singleLevel"/>
    <w:tmpl w:val="9BCA43E4"/>
    <w:lvl w:ilvl="0">
      <w:numFmt w:val="decimal"/>
      <w:pStyle w:val="List-"/>
      <w:lvlText w:val="*"/>
      <w:lvlJc w:val="left"/>
    </w:lvl>
  </w:abstractNum>
  <w:abstractNum w:abstractNumId="11" w15:restartNumberingAfterBreak="0">
    <w:nsid w:val="010A7C87"/>
    <w:multiLevelType w:val="multilevel"/>
    <w:tmpl w:val="15A25412"/>
    <w:name w:val="List 1) a) i)"/>
    <w:lvl w:ilvl="0">
      <w:start w:val="1"/>
      <w:numFmt w:val="decimal"/>
      <w:pStyle w:val="List1"/>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555"/>
        </w:tabs>
        <w:ind w:left="3402" w:hanging="567"/>
      </w:p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lowerRoman"/>
      <w:lvlText w:val="%9)."/>
      <w:lvlJc w:val="left"/>
      <w:pPr>
        <w:tabs>
          <w:tab w:val="num" w:pos="2421"/>
        </w:tabs>
        <w:ind w:left="2268" w:hanging="567"/>
      </w:pPr>
    </w:lvl>
  </w:abstractNum>
  <w:abstractNum w:abstractNumId="12" w15:restartNumberingAfterBreak="0">
    <w:nsid w:val="019A0CB6"/>
    <w:multiLevelType w:val="hybridMultilevel"/>
    <w:tmpl w:val="884A1A0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05552E0C"/>
    <w:multiLevelType w:val="hybridMultilevel"/>
    <w:tmpl w:val="7438F956"/>
    <w:lvl w:ilvl="0" w:tplc="035E973C">
      <w:start w:val="1"/>
      <w:numFmt w:val="bullet"/>
      <w:lvlText w:val="•"/>
      <w:lvlJc w:val="left"/>
      <w:pPr>
        <w:tabs>
          <w:tab w:val="num" w:pos="720"/>
        </w:tabs>
        <w:ind w:left="720" w:hanging="360"/>
      </w:pPr>
      <w:rPr>
        <w:rFonts w:ascii="Arial" w:hAnsi="Arial" w:hint="default"/>
      </w:rPr>
    </w:lvl>
    <w:lvl w:ilvl="1" w:tplc="3F948002" w:tentative="1">
      <w:start w:val="1"/>
      <w:numFmt w:val="bullet"/>
      <w:lvlText w:val="•"/>
      <w:lvlJc w:val="left"/>
      <w:pPr>
        <w:tabs>
          <w:tab w:val="num" w:pos="1440"/>
        </w:tabs>
        <w:ind w:left="1440" w:hanging="360"/>
      </w:pPr>
      <w:rPr>
        <w:rFonts w:ascii="Arial" w:hAnsi="Arial" w:hint="default"/>
      </w:rPr>
    </w:lvl>
    <w:lvl w:ilvl="2" w:tplc="6B9478B2" w:tentative="1">
      <w:start w:val="1"/>
      <w:numFmt w:val="bullet"/>
      <w:lvlText w:val="•"/>
      <w:lvlJc w:val="left"/>
      <w:pPr>
        <w:tabs>
          <w:tab w:val="num" w:pos="2160"/>
        </w:tabs>
        <w:ind w:left="2160" w:hanging="360"/>
      </w:pPr>
      <w:rPr>
        <w:rFonts w:ascii="Arial" w:hAnsi="Arial" w:hint="default"/>
      </w:rPr>
    </w:lvl>
    <w:lvl w:ilvl="3" w:tplc="B4D02B42" w:tentative="1">
      <w:start w:val="1"/>
      <w:numFmt w:val="bullet"/>
      <w:lvlText w:val="•"/>
      <w:lvlJc w:val="left"/>
      <w:pPr>
        <w:tabs>
          <w:tab w:val="num" w:pos="2880"/>
        </w:tabs>
        <w:ind w:left="2880" w:hanging="360"/>
      </w:pPr>
      <w:rPr>
        <w:rFonts w:ascii="Arial" w:hAnsi="Arial" w:hint="default"/>
      </w:rPr>
    </w:lvl>
    <w:lvl w:ilvl="4" w:tplc="DA3CAADA" w:tentative="1">
      <w:start w:val="1"/>
      <w:numFmt w:val="bullet"/>
      <w:lvlText w:val="•"/>
      <w:lvlJc w:val="left"/>
      <w:pPr>
        <w:tabs>
          <w:tab w:val="num" w:pos="3600"/>
        </w:tabs>
        <w:ind w:left="3600" w:hanging="360"/>
      </w:pPr>
      <w:rPr>
        <w:rFonts w:ascii="Arial" w:hAnsi="Arial" w:hint="default"/>
      </w:rPr>
    </w:lvl>
    <w:lvl w:ilvl="5" w:tplc="EB384512" w:tentative="1">
      <w:start w:val="1"/>
      <w:numFmt w:val="bullet"/>
      <w:lvlText w:val="•"/>
      <w:lvlJc w:val="left"/>
      <w:pPr>
        <w:tabs>
          <w:tab w:val="num" w:pos="4320"/>
        </w:tabs>
        <w:ind w:left="4320" w:hanging="360"/>
      </w:pPr>
      <w:rPr>
        <w:rFonts w:ascii="Arial" w:hAnsi="Arial" w:hint="default"/>
      </w:rPr>
    </w:lvl>
    <w:lvl w:ilvl="6" w:tplc="3E966100" w:tentative="1">
      <w:start w:val="1"/>
      <w:numFmt w:val="bullet"/>
      <w:lvlText w:val="•"/>
      <w:lvlJc w:val="left"/>
      <w:pPr>
        <w:tabs>
          <w:tab w:val="num" w:pos="5040"/>
        </w:tabs>
        <w:ind w:left="5040" w:hanging="360"/>
      </w:pPr>
      <w:rPr>
        <w:rFonts w:ascii="Arial" w:hAnsi="Arial" w:hint="default"/>
      </w:rPr>
    </w:lvl>
    <w:lvl w:ilvl="7" w:tplc="ACA6F194" w:tentative="1">
      <w:start w:val="1"/>
      <w:numFmt w:val="bullet"/>
      <w:lvlText w:val="•"/>
      <w:lvlJc w:val="left"/>
      <w:pPr>
        <w:tabs>
          <w:tab w:val="num" w:pos="5760"/>
        </w:tabs>
        <w:ind w:left="5760" w:hanging="360"/>
      </w:pPr>
      <w:rPr>
        <w:rFonts w:ascii="Arial" w:hAnsi="Arial" w:hint="default"/>
      </w:rPr>
    </w:lvl>
    <w:lvl w:ilvl="8" w:tplc="670834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DF0686B"/>
    <w:multiLevelType w:val="hybridMultilevel"/>
    <w:tmpl w:val="5F70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9473B"/>
    <w:multiLevelType w:val="hybridMultilevel"/>
    <w:tmpl w:val="CDB428C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14CB51C3"/>
    <w:multiLevelType w:val="multilevel"/>
    <w:tmpl w:val="DC9ABB44"/>
    <w:lvl w:ilvl="0">
      <w:start w:val="1"/>
      <w:numFmt w:val="bullet"/>
      <w:pStyle w:val="ListBullet"/>
      <w:lvlText w:val=""/>
      <w:lvlJc w:val="left"/>
      <w:pPr>
        <w:tabs>
          <w:tab w:val="num" w:pos="2268"/>
        </w:tabs>
        <w:ind w:left="2268" w:hanging="567"/>
      </w:pPr>
      <w:rPr>
        <w:rFonts w:ascii="Wingdings" w:hAnsi="Wingdings" w:hint="default"/>
      </w:rPr>
    </w:lvl>
    <w:lvl w:ilvl="1">
      <w:start w:val="1"/>
      <w:numFmt w:val="bullet"/>
      <w:lvlText w:val=""/>
      <w:lvlJc w:val="left"/>
      <w:pPr>
        <w:tabs>
          <w:tab w:val="num" w:pos="2835"/>
        </w:tabs>
        <w:ind w:left="2835" w:hanging="567"/>
      </w:pPr>
      <w:rPr>
        <w:rFonts w:ascii="Wingdings" w:hAnsi="Wingdings" w:hint="default"/>
      </w:rPr>
    </w:lvl>
    <w:lvl w:ilvl="2">
      <w:start w:val="1"/>
      <w:numFmt w:val="bullet"/>
      <w:lvlText w:val=""/>
      <w:lvlJc w:val="left"/>
      <w:pPr>
        <w:tabs>
          <w:tab w:val="num" w:pos="2835"/>
        </w:tabs>
        <w:ind w:left="2835"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3969"/>
        </w:tabs>
        <w:ind w:left="3969" w:hanging="567"/>
      </w:pPr>
      <w:rPr>
        <w:rFonts w:ascii="Symbol" w:hAnsi="Symbol" w:hint="default"/>
      </w:rPr>
    </w:lvl>
    <w:lvl w:ilvl="8">
      <w:start w:val="1"/>
      <w:numFmt w:val="bullet"/>
      <w:lvlText w:val=""/>
      <w:lvlJc w:val="left"/>
      <w:pPr>
        <w:tabs>
          <w:tab w:val="num" w:pos="4536"/>
        </w:tabs>
        <w:ind w:left="4536" w:hanging="567"/>
      </w:pPr>
      <w:rPr>
        <w:rFonts w:ascii="Symbol" w:hAnsi="Symbol" w:hint="default"/>
      </w:rPr>
    </w:lvl>
  </w:abstractNum>
  <w:abstractNum w:abstractNumId="17" w15:restartNumberingAfterBreak="0">
    <w:nsid w:val="1B345C93"/>
    <w:multiLevelType w:val="multilevel"/>
    <w:tmpl w:val="E084BC0E"/>
    <w:lvl w:ilvl="0">
      <w:start w:val="1"/>
      <w:numFmt w:val="bullet"/>
      <w:lvlText w:val=""/>
      <w:lvlJc w:val="left"/>
      <w:pPr>
        <w:tabs>
          <w:tab w:val="num" w:pos="567"/>
        </w:tabs>
        <w:ind w:left="567" w:hanging="567"/>
      </w:pPr>
      <w:rPr>
        <w:rFonts w:ascii="Wingdings" w:hAnsi="Wingdings" w:hint="default"/>
      </w:rPr>
    </w:lvl>
    <w:lvl w:ilvl="1">
      <w:start w:val="1"/>
      <w:numFmt w:val="bullet"/>
      <w:pStyle w:val="ListBullets"/>
      <w:lvlText w:val=""/>
      <w:lvlJc w:val="left"/>
      <w:pPr>
        <w:tabs>
          <w:tab w:val="num" w:pos="2268"/>
        </w:tabs>
        <w:ind w:left="2268" w:hanging="567"/>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5A43978"/>
    <w:multiLevelType w:val="hybridMultilevel"/>
    <w:tmpl w:val="D368B5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2FFC101A"/>
    <w:multiLevelType w:val="hybridMultilevel"/>
    <w:tmpl w:val="CCAC88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21" w15:restartNumberingAfterBreak="0">
    <w:nsid w:val="3F0A2F1A"/>
    <w:multiLevelType w:val="multilevel"/>
    <w:tmpl w:val="6BD061D6"/>
    <w:lvl w:ilvl="0">
      <w:start w:val="1"/>
      <w:numFmt w:val="decimal"/>
      <w:pStyle w:val="List10"/>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6F143D3"/>
    <w:multiLevelType w:val="singleLevel"/>
    <w:tmpl w:val="8CF4DE40"/>
    <w:lvl w:ilvl="0">
      <w:start w:val="1"/>
      <w:numFmt w:val="lowerLetter"/>
      <w:pStyle w:val="Lista"/>
      <w:lvlText w:val="%1)"/>
      <w:legacy w:legacy="1" w:legacySpace="0" w:legacyIndent="720"/>
      <w:lvlJc w:val="left"/>
      <w:pPr>
        <w:ind w:left="2491" w:hanging="720"/>
      </w:pPr>
    </w:lvl>
  </w:abstractNum>
  <w:abstractNum w:abstractNumId="23" w15:restartNumberingAfterBreak="0">
    <w:nsid w:val="4CDC5D50"/>
    <w:multiLevelType w:val="hybridMultilevel"/>
    <w:tmpl w:val="0C9E6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3C37F2"/>
    <w:multiLevelType w:val="singleLevel"/>
    <w:tmpl w:val="CA048ABA"/>
    <w:lvl w:ilvl="0">
      <w:start w:val="1"/>
      <w:numFmt w:val="lowerLetter"/>
      <w:pStyle w:val="ListLetter"/>
      <w:lvlText w:val="%1)"/>
      <w:lvlJc w:val="left"/>
      <w:pPr>
        <w:tabs>
          <w:tab w:val="num" w:pos="567"/>
        </w:tabs>
        <w:ind w:left="567" w:hanging="567"/>
      </w:pPr>
    </w:lvl>
  </w:abstractNum>
  <w:abstractNum w:abstractNumId="25" w15:restartNumberingAfterBreak="0">
    <w:nsid w:val="64626245"/>
    <w:multiLevelType w:val="multilevel"/>
    <w:tmpl w:val="26EC7BD2"/>
    <w:lvl w:ilvl="0">
      <w:start w:val="1"/>
      <w:numFmt w:val="decimal"/>
      <w:pStyle w:val="Heading1"/>
      <w:lvlText w:val="%1."/>
      <w:lvlJc w:val="left"/>
      <w:pPr>
        <w:tabs>
          <w:tab w:val="num" w:pos="1701"/>
        </w:tabs>
        <w:ind w:left="1701" w:hanging="1701"/>
      </w:pPr>
      <w:rPr>
        <w:u w:val="none"/>
      </w:rPr>
    </w:lvl>
    <w:lvl w:ilvl="1">
      <w:start w:val="1"/>
      <w:numFmt w:val="decimal"/>
      <w:pStyle w:val="Heading2"/>
      <w:lvlText w:val="%1.%2"/>
      <w:lvlJc w:val="left"/>
      <w:pPr>
        <w:tabs>
          <w:tab w:val="num" w:pos="1701"/>
        </w:tabs>
        <w:ind w:left="1701" w:hanging="1701"/>
      </w:pPr>
      <w:rPr>
        <w:u w:val="none"/>
      </w:rPr>
    </w:lvl>
    <w:lvl w:ilvl="2">
      <w:start w:val="1"/>
      <w:numFmt w:val="decimal"/>
      <w:pStyle w:val="Heading3"/>
      <w:lvlText w:val="%1.%2.%3"/>
      <w:lvlJc w:val="left"/>
      <w:pPr>
        <w:tabs>
          <w:tab w:val="num" w:pos="1701"/>
        </w:tabs>
        <w:ind w:left="1701" w:hanging="1701"/>
      </w:pPr>
      <w:rPr>
        <w:u w:val="none"/>
      </w:rPr>
    </w:lvl>
    <w:lvl w:ilvl="3">
      <w:start w:val="1"/>
      <w:numFmt w:val="decimal"/>
      <w:pStyle w:val="Heading4"/>
      <w:lvlText w:val="%1.%2.%3.%4"/>
      <w:lvlJc w:val="left"/>
      <w:pPr>
        <w:tabs>
          <w:tab w:val="num" w:pos="1701"/>
        </w:tabs>
        <w:ind w:left="1701" w:hanging="1701"/>
      </w:pPr>
      <w:rPr>
        <w:u w:val="none"/>
      </w:rPr>
    </w:lvl>
    <w:lvl w:ilvl="4">
      <w:start w:val="1"/>
      <w:numFmt w:val="none"/>
      <w:pStyle w:val="Heading5"/>
      <w:lvlText w:val=""/>
      <w:lvlJc w:val="left"/>
      <w:pPr>
        <w:tabs>
          <w:tab w:val="num" w:pos="360"/>
        </w:tabs>
        <w:ind w:left="0" w:firstLine="0"/>
      </w:pPr>
      <w:rPr>
        <w:rFonts w:ascii="Arial Bold" w:hAnsi="Arial Bold" w:hint="default"/>
        <w:b/>
        <w:i w:val="0"/>
        <w:u w:val="none"/>
      </w:rPr>
    </w:lvl>
    <w:lvl w:ilvl="5">
      <w:start w:val="1"/>
      <w:numFmt w:val="decimal"/>
      <w:pStyle w:val="Heading6"/>
      <w:lvlText w:val="%1.%2.%3.%4.%5.%6"/>
      <w:lvlJc w:val="left"/>
      <w:pPr>
        <w:tabs>
          <w:tab w:val="num" w:pos="1440"/>
        </w:tabs>
        <w:ind w:left="0" w:firstLine="0"/>
      </w:pPr>
      <w:rPr>
        <w:u w:val="none"/>
      </w:r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26" w15:restartNumberingAfterBreak="0">
    <w:nsid w:val="72737406"/>
    <w:multiLevelType w:val="hybridMultilevel"/>
    <w:tmpl w:val="CD747C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1906379168">
    <w:abstractNumId w:val="20"/>
  </w:num>
  <w:num w:numId="2" w16cid:durableId="128282297">
    <w:abstractNumId w:val="6"/>
  </w:num>
  <w:num w:numId="3" w16cid:durableId="213350543">
    <w:abstractNumId w:val="5"/>
  </w:num>
  <w:num w:numId="4" w16cid:durableId="217594725">
    <w:abstractNumId w:val="4"/>
  </w:num>
  <w:num w:numId="5" w16cid:durableId="154615407">
    <w:abstractNumId w:val="8"/>
  </w:num>
  <w:num w:numId="6" w16cid:durableId="1548881318">
    <w:abstractNumId w:val="22"/>
  </w:num>
  <w:num w:numId="7" w16cid:durableId="767042678">
    <w:abstractNumId w:val="24"/>
  </w:num>
  <w:num w:numId="8" w16cid:durableId="1753620130">
    <w:abstractNumId w:val="16"/>
  </w:num>
  <w:num w:numId="9" w16cid:durableId="1977221925">
    <w:abstractNumId w:val="9"/>
  </w:num>
  <w:num w:numId="10" w16cid:durableId="227349805">
    <w:abstractNumId w:val="17"/>
  </w:num>
  <w:num w:numId="11" w16cid:durableId="238756881">
    <w:abstractNumId w:val="11"/>
  </w:num>
  <w:num w:numId="12" w16cid:durableId="313686549">
    <w:abstractNumId w:val="10"/>
  </w:num>
  <w:num w:numId="13" w16cid:durableId="2027249101">
    <w:abstractNumId w:val="21"/>
  </w:num>
  <w:num w:numId="14" w16cid:durableId="2103067942">
    <w:abstractNumId w:val="7"/>
  </w:num>
  <w:num w:numId="15" w16cid:durableId="1144741036">
    <w:abstractNumId w:val="3"/>
  </w:num>
  <w:num w:numId="16" w16cid:durableId="1848013690">
    <w:abstractNumId w:val="2"/>
  </w:num>
  <w:num w:numId="17" w16cid:durableId="488523264">
    <w:abstractNumId w:val="1"/>
  </w:num>
  <w:num w:numId="18" w16cid:durableId="1469010265">
    <w:abstractNumId w:val="0"/>
  </w:num>
  <w:num w:numId="19" w16cid:durableId="1212113041">
    <w:abstractNumId w:val="9"/>
  </w:num>
  <w:num w:numId="20" w16cid:durableId="1414744125">
    <w:abstractNumId w:val="9"/>
  </w:num>
  <w:num w:numId="21" w16cid:durableId="244538040">
    <w:abstractNumId w:val="9"/>
  </w:num>
  <w:num w:numId="22" w16cid:durableId="13700685">
    <w:abstractNumId w:val="9"/>
  </w:num>
  <w:num w:numId="23" w16cid:durableId="861209698">
    <w:abstractNumId w:val="9"/>
  </w:num>
  <w:num w:numId="24" w16cid:durableId="1356269534">
    <w:abstractNumId w:val="9"/>
  </w:num>
  <w:num w:numId="25" w16cid:durableId="1600260133">
    <w:abstractNumId w:val="9"/>
  </w:num>
  <w:num w:numId="26" w16cid:durableId="1448699012">
    <w:abstractNumId w:val="9"/>
  </w:num>
  <w:num w:numId="27" w16cid:durableId="2013487702">
    <w:abstractNumId w:val="25"/>
  </w:num>
  <w:num w:numId="28" w16cid:durableId="503479354">
    <w:abstractNumId w:val="25"/>
  </w:num>
  <w:num w:numId="29" w16cid:durableId="557057419">
    <w:abstractNumId w:val="25"/>
  </w:num>
  <w:num w:numId="30" w16cid:durableId="35979458">
    <w:abstractNumId w:val="25"/>
  </w:num>
  <w:num w:numId="31" w16cid:durableId="995643318">
    <w:abstractNumId w:val="25"/>
  </w:num>
  <w:num w:numId="32" w16cid:durableId="1691566915">
    <w:abstractNumId w:val="25"/>
  </w:num>
  <w:num w:numId="33" w16cid:durableId="1119832733">
    <w:abstractNumId w:val="25"/>
  </w:num>
  <w:num w:numId="34" w16cid:durableId="304512327">
    <w:abstractNumId w:val="25"/>
  </w:num>
  <w:num w:numId="35" w16cid:durableId="2004819239">
    <w:abstractNumId w:val="25"/>
  </w:num>
  <w:num w:numId="36" w16cid:durableId="1040591446">
    <w:abstractNumId w:val="23"/>
  </w:num>
  <w:num w:numId="37" w16cid:durableId="182717399">
    <w:abstractNumId w:val="12"/>
  </w:num>
  <w:num w:numId="38" w16cid:durableId="996805027">
    <w:abstractNumId w:val="19"/>
  </w:num>
  <w:num w:numId="39" w16cid:durableId="868448503">
    <w:abstractNumId w:val="26"/>
  </w:num>
  <w:num w:numId="40" w16cid:durableId="655453802">
    <w:abstractNumId w:val="18"/>
  </w:num>
  <w:num w:numId="41" w16cid:durableId="1230774590">
    <w:abstractNumId w:val="15"/>
  </w:num>
  <w:num w:numId="42" w16cid:durableId="864945428">
    <w:abstractNumId w:val="13"/>
  </w:num>
  <w:num w:numId="43" w16cid:durableId="44735548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12"/>
    <w:rsid w:val="00003254"/>
    <w:rsid w:val="00005A28"/>
    <w:rsid w:val="00012F42"/>
    <w:rsid w:val="00013BC1"/>
    <w:rsid w:val="00042D13"/>
    <w:rsid w:val="00045052"/>
    <w:rsid w:val="00056389"/>
    <w:rsid w:val="000623F9"/>
    <w:rsid w:val="0006544B"/>
    <w:rsid w:val="0007338D"/>
    <w:rsid w:val="00076362"/>
    <w:rsid w:val="00080B92"/>
    <w:rsid w:val="00083A92"/>
    <w:rsid w:val="0008619B"/>
    <w:rsid w:val="000901B6"/>
    <w:rsid w:val="00090732"/>
    <w:rsid w:val="000936D4"/>
    <w:rsid w:val="000939C5"/>
    <w:rsid w:val="00095172"/>
    <w:rsid w:val="000A2272"/>
    <w:rsid w:val="000A786D"/>
    <w:rsid w:val="000C095F"/>
    <w:rsid w:val="000C789E"/>
    <w:rsid w:val="000C7E6D"/>
    <w:rsid w:val="000D5A97"/>
    <w:rsid w:val="000D7706"/>
    <w:rsid w:val="000D7982"/>
    <w:rsid w:val="000E789F"/>
    <w:rsid w:val="000F177D"/>
    <w:rsid w:val="000F6DB6"/>
    <w:rsid w:val="00101463"/>
    <w:rsid w:val="00107F2A"/>
    <w:rsid w:val="0011093D"/>
    <w:rsid w:val="0011195D"/>
    <w:rsid w:val="001135E9"/>
    <w:rsid w:val="001154CA"/>
    <w:rsid w:val="00115EB4"/>
    <w:rsid w:val="001167E6"/>
    <w:rsid w:val="00125213"/>
    <w:rsid w:val="00134F1E"/>
    <w:rsid w:val="00135352"/>
    <w:rsid w:val="00136B44"/>
    <w:rsid w:val="00147F6E"/>
    <w:rsid w:val="001551FF"/>
    <w:rsid w:val="0016010F"/>
    <w:rsid w:val="0016400F"/>
    <w:rsid w:val="00165B44"/>
    <w:rsid w:val="00171716"/>
    <w:rsid w:val="00171B5C"/>
    <w:rsid w:val="00175244"/>
    <w:rsid w:val="00184727"/>
    <w:rsid w:val="001931EC"/>
    <w:rsid w:val="001963B4"/>
    <w:rsid w:val="001965BC"/>
    <w:rsid w:val="0019743F"/>
    <w:rsid w:val="001A1EE3"/>
    <w:rsid w:val="001A508D"/>
    <w:rsid w:val="001A79B1"/>
    <w:rsid w:val="001B2C54"/>
    <w:rsid w:val="001B516A"/>
    <w:rsid w:val="001C3234"/>
    <w:rsid w:val="001C5BE5"/>
    <w:rsid w:val="001C7D64"/>
    <w:rsid w:val="001C7D94"/>
    <w:rsid w:val="001D2D21"/>
    <w:rsid w:val="001E4D56"/>
    <w:rsid w:val="001F2169"/>
    <w:rsid w:val="001F5367"/>
    <w:rsid w:val="00200B84"/>
    <w:rsid w:val="00201C7E"/>
    <w:rsid w:val="00211BF8"/>
    <w:rsid w:val="002226B7"/>
    <w:rsid w:val="0022538E"/>
    <w:rsid w:val="00236F3B"/>
    <w:rsid w:val="0024038F"/>
    <w:rsid w:val="002507ED"/>
    <w:rsid w:val="00251D27"/>
    <w:rsid w:val="0025302B"/>
    <w:rsid w:val="00254767"/>
    <w:rsid w:val="00254B4E"/>
    <w:rsid w:val="002561AA"/>
    <w:rsid w:val="00257378"/>
    <w:rsid w:val="00260144"/>
    <w:rsid w:val="00263DA0"/>
    <w:rsid w:val="002714DD"/>
    <w:rsid w:val="00273442"/>
    <w:rsid w:val="002823CB"/>
    <w:rsid w:val="00286156"/>
    <w:rsid w:val="00287085"/>
    <w:rsid w:val="00287657"/>
    <w:rsid w:val="0029456F"/>
    <w:rsid w:val="002951F6"/>
    <w:rsid w:val="00295EE5"/>
    <w:rsid w:val="002A7991"/>
    <w:rsid w:val="002B6494"/>
    <w:rsid w:val="002C2A2E"/>
    <w:rsid w:val="002C5005"/>
    <w:rsid w:val="002D4DA1"/>
    <w:rsid w:val="002D5C87"/>
    <w:rsid w:val="002E499F"/>
    <w:rsid w:val="002E5597"/>
    <w:rsid w:val="002F1438"/>
    <w:rsid w:val="002F63B5"/>
    <w:rsid w:val="00301585"/>
    <w:rsid w:val="00327726"/>
    <w:rsid w:val="00344DA1"/>
    <w:rsid w:val="00351101"/>
    <w:rsid w:val="00351B14"/>
    <w:rsid w:val="00360074"/>
    <w:rsid w:val="0036378D"/>
    <w:rsid w:val="00372FE0"/>
    <w:rsid w:val="0037487B"/>
    <w:rsid w:val="00380AE7"/>
    <w:rsid w:val="00380F45"/>
    <w:rsid w:val="0038301B"/>
    <w:rsid w:val="00383209"/>
    <w:rsid w:val="00393F74"/>
    <w:rsid w:val="00395B86"/>
    <w:rsid w:val="00395C81"/>
    <w:rsid w:val="003B1B03"/>
    <w:rsid w:val="003B5F97"/>
    <w:rsid w:val="003C23AB"/>
    <w:rsid w:val="003C404F"/>
    <w:rsid w:val="003E4465"/>
    <w:rsid w:val="003E66DC"/>
    <w:rsid w:val="003E683C"/>
    <w:rsid w:val="003E779B"/>
    <w:rsid w:val="003F44CD"/>
    <w:rsid w:val="003F7240"/>
    <w:rsid w:val="00404C37"/>
    <w:rsid w:val="00406430"/>
    <w:rsid w:val="00415524"/>
    <w:rsid w:val="004211FF"/>
    <w:rsid w:val="00422095"/>
    <w:rsid w:val="0042459A"/>
    <w:rsid w:val="004371DA"/>
    <w:rsid w:val="00444038"/>
    <w:rsid w:val="004519E1"/>
    <w:rsid w:val="00453E30"/>
    <w:rsid w:val="00454810"/>
    <w:rsid w:val="00456033"/>
    <w:rsid w:val="00457131"/>
    <w:rsid w:val="00457177"/>
    <w:rsid w:val="00471619"/>
    <w:rsid w:val="004732C7"/>
    <w:rsid w:val="00473B12"/>
    <w:rsid w:val="004931C5"/>
    <w:rsid w:val="004A60A9"/>
    <w:rsid w:val="004A64A9"/>
    <w:rsid w:val="004A6EB8"/>
    <w:rsid w:val="004B605E"/>
    <w:rsid w:val="004B6385"/>
    <w:rsid w:val="004E7ABA"/>
    <w:rsid w:val="004F082B"/>
    <w:rsid w:val="004F2E2B"/>
    <w:rsid w:val="004F3227"/>
    <w:rsid w:val="004F72A9"/>
    <w:rsid w:val="004F7772"/>
    <w:rsid w:val="0051098F"/>
    <w:rsid w:val="00527EC5"/>
    <w:rsid w:val="0053133D"/>
    <w:rsid w:val="0053157C"/>
    <w:rsid w:val="00533EE5"/>
    <w:rsid w:val="0053513B"/>
    <w:rsid w:val="00537051"/>
    <w:rsid w:val="005459C5"/>
    <w:rsid w:val="005501E8"/>
    <w:rsid w:val="00551E8A"/>
    <w:rsid w:val="005554E4"/>
    <w:rsid w:val="00557ADC"/>
    <w:rsid w:val="005715C4"/>
    <w:rsid w:val="00572AA3"/>
    <w:rsid w:val="0057501B"/>
    <w:rsid w:val="00580EBB"/>
    <w:rsid w:val="005855C5"/>
    <w:rsid w:val="00585919"/>
    <w:rsid w:val="00587B5E"/>
    <w:rsid w:val="00595741"/>
    <w:rsid w:val="005968BD"/>
    <w:rsid w:val="005A0526"/>
    <w:rsid w:val="005A3A4A"/>
    <w:rsid w:val="005A4BFB"/>
    <w:rsid w:val="005B20A5"/>
    <w:rsid w:val="005B237B"/>
    <w:rsid w:val="005B71B0"/>
    <w:rsid w:val="005C33B3"/>
    <w:rsid w:val="005C6581"/>
    <w:rsid w:val="005D0567"/>
    <w:rsid w:val="00614830"/>
    <w:rsid w:val="006278C2"/>
    <w:rsid w:val="00631044"/>
    <w:rsid w:val="0063378F"/>
    <w:rsid w:val="006424C2"/>
    <w:rsid w:val="00644A55"/>
    <w:rsid w:val="00656B98"/>
    <w:rsid w:val="006631F8"/>
    <w:rsid w:val="00670337"/>
    <w:rsid w:val="00670E91"/>
    <w:rsid w:val="00675D04"/>
    <w:rsid w:val="006801E7"/>
    <w:rsid w:val="006932DD"/>
    <w:rsid w:val="00695C0F"/>
    <w:rsid w:val="006960C6"/>
    <w:rsid w:val="00697CDD"/>
    <w:rsid w:val="006B14CE"/>
    <w:rsid w:val="006B39B0"/>
    <w:rsid w:val="006B6893"/>
    <w:rsid w:val="006D07D9"/>
    <w:rsid w:val="006D16A3"/>
    <w:rsid w:val="006D600D"/>
    <w:rsid w:val="006E3F6D"/>
    <w:rsid w:val="006E7843"/>
    <w:rsid w:val="006F4670"/>
    <w:rsid w:val="006F57F2"/>
    <w:rsid w:val="006F646D"/>
    <w:rsid w:val="00710F52"/>
    <w:rsid w:val="0072154B"/>
    <w:rsid w:val="007225E9"/>
    <w:rsid w:val="00725739"/>
    <w:rsid w:val="00726B86"/>
    <w:rsid w:val="00735FAB"/>
    <w:rsid w:val="00747B71"/>
    <w:rsid w:val="0075077E"/>
    <w:rsid w:val="00762530"/>
    <w:rsid w:val="00764366"/>
    <w:rsid w:val="00770DE8"/>
    <w:rsid w:val="00775BF5"/>
    <w:rsid w:val="007811FD"/>
    <w:rsid w:val="00786503"/>
    <w:rsid w:val="0079644B"/>
    <w:rsid w:val="007A7484"/>
    <w:rsid w:val="007D3B82"/>
    <w:rsid w:val="007D70C0"/>
    <w:rsid w:val="007D7FDC"/>
    <w:rsid w:val="007E000E"/>
    <w:rsid w:val="007E2919"/>
    <w:rsid w:val="007E3F41"/>
    <w:rsid w:val="007E48BB"/>
    <w:rsid w:val="007E7A2A"/>
    <w:rsid w:val="007F4F46"/>
    <w:rsid w:val="007F5B71"/>
    <w:rsid w:val="007F7805"/>
    <w:rsid w:val="00801256"/>
    <w:rsid w:val="00805A9C"/>
    <w:rsid w:val="00813B44"/>
    <w:rsid w:val="008408F8"/>
    <w:rsid w:val="0085346E"/>
    <w:rsid w:val="0086794B"/>
    <w:rsid w:val="00871D24"/>
    <w:rsid w:val="00873A33"/>
    <w:rsid w:val="0087630F"/>
    <w:rsid w:val="00877F14"/>
    <w:rsid w:val="008827F4"/>
    <w:rsid w:val="008905FE"/>
    <w:rsid w:val="00890CE1"/>
    <w:rsid w:val="008968A2"/>
    <w:rsid w:val="00896F41"/>
    <w:rsid w:val="008B5C01"/>
    <w:rsid w:val="008C3664"/>
    <w:rsid w:val="008C754A"/>
    <w:rsid w:val="008D3677"/>
    <w:rsid w:val="008D3939"/>
    <w:rsid w:val="008D5976"/>
    <w:rsid w:val="008D636A"/>
    <w:rsid w:val="008E0A48"/>
    <w:rsid w:val="008E1E57"/>
    <w:rsid w:val="008E35A0"/>
    <w:rsid w:val="008F1518"/>
    <w:rsid w:val="008F15D4"/>
    <w:rsid w:val="008F1C04"/>
    <w:rsid w:val="008F5EC0"/>
    <w:rsid w:val="00906037"/>
    <w:rsid w:val="00912757"/>
    <w:rsid w:val="00916BD5"/>
    <w:rsid w:val="00920FCB"/>
    <w:rsid w:val="009243BE"/>
    <w:rsid w:val="00927ECD"/>
    <w:rsid w:val="00931FE0"/>
    <w:rsid w:val="00936F3F"/>
    <w:rsid w:val="00940677"/>
    <w:rsid w:val="0095301A"/>
    <w:rsid w:val="00955064"/>
    <w:rsid w:val="009579D2"/>
    <w:rsid w:val="00962B01"/>
    <w:rsid w:val="00986E97"/>
    <w:rsid w:val="0099409D"/>
    <w:rsid w:val="00997863"/>
    <w:rsid w:val="009A1362"/>
    <w:rsid w:val="009C20C9"/>
    <w:rsid w:val="009D1228"/>
    <w:rsid w:val="009E2B6A"/>
    <w:rsid w:val="009E4B4A"/>
    <w:rsid w:val="009F03C5"/>
    <w:rsid w:val="009F334C"/>
    <w:rsid w:val="009F3CB9"/>
    <w:rsid w:val="009F5595"/>
    <w:rsid w:val="00A124E7"/>
    <w:rsid w:val="00A12FB9"/>
    <w:rsid w:val="00A141AC"/>
    <w:rsid w:val="00A376D8"/>
    <w:rsid w:val="00A5444A"/>
    <w:rsid w:val="00A60F68"/>
    <w:rsid w:val="00A62914"/>
    <w:rsid w:val="00A72D46"/>
    <w:rsid w:val="00A77603"/>
    <w:rsid w:val="00A80B8A"/>
    <w:rsid w:val="00A8178F"/>
    <w:rsid w:val="00A828C1"/>
    <w:rsid w:val="00A86549"/>
    <w:rsid w:val="00A9085C"/>
    <w:rsid w:val="00A965D5"/>
    <w:rsid w:val="00A966EC"/>
    <w:rsid w:val="00AB5309"/>
    <w:rsid w:val="00AB76FB"/>
    <w:rsid w:val="00AC5F64"/>
    <w:rsid w:val="00AD7D64"/>
    <w:rsid w:val="00AE0271"/>
    <w:rsid w:val="00AE4647"/>
    <w:rsid w:val="00B02BD5"/>
    <w:rsid w:val="00B050A3"/>
    <w:rsid w:val="00B07AE6"/>
    <w:rsid w:val="00B1368B"/>
    <w:rsid w:val="00B1594B"/>
    <w:rsid w:val="00B16B51"/>
    <w:rsid w:val="00B33074"/>
    <w:rsid w:val="00B449B1"/>
    <w:rsid w:val="00B4793F"/>
    <w:rsid w:val="00B5138B"/>
    <w:rsid w:val="00B5681D"/>
    <w:rsid w:val="00B6155A"/>
    <w:rsid w:val="00B659AD"/>
    <w:rsid w:val="00B85F91"/>
    <w:rsid w:val="00B8671B"/>
    <w:rsid w:val="00B870C8"/>
    <w:rsid w:val="00B9476A"/>
    <w:rsid w:val="00BB4AD1"/>
    <w:rsid w:val="00BB789E"/>
    <w:rsid w:val="00BC56F0"/>
    <w:rsid w:val="00BC68C3"/>
    <w:rsid w:val="00BC7C2C"/>
    <w:rsid w:val="00BD48FB"/>
    <w:rsid w:val="00BE404E"/>
    <w:rsid w:val="00BF0263"/>
    <w:rsid w:val="00BF7AD5"/>
    <w:rsid w:val="00C074C2"/>
    <w:rsid w:val="00C134CE"/>
    <w:rsid w:val="00C2200A"/>
    <w:rsid w:val="00C229BC"/>
    <w:rsid w:val="00C27876"/>
    <w:rsid w:val="00C346D5"/>
    <w:rsid w:val="00C37EB2"/>
    <w:rsid w:val="00C416CF"/>
    <w:rsid w:val="00C437C3"/>
    <w:rsid w:val="00C45885"/>
    <w:rsid w:val="00C47D26"/>
    <w:rsid w:val="00C47E1E"/>
    <w:rsid w:val="00C50627"/>
    <w:rsid w:val="00C554C1"/>
    <w:rsid w:val="00C67A85"/>
    <w:rsid w:val="00C80B32"/>
    <w:rsid w:val="00C86B3B"/>
    <w:rsid w:val="00C86CEE"/>
    <w:rsid w:val="00C871D9"/>
    <w:rsid w:val="00C92D8A"/>
    <w:rsid w:val="00C95193"/>
    <w:rsid w:val="00CA1463"/>
    <w:rsid w:val="00CA3CA8"/>
    <w:rsid w:val="00CB21BA"/>
    <w:rsid w:val="00CB45F2"/>
    <w:rsid w:val="00CB65CA"/>
    <w:rsid w:val="00CC2235"/>
    <w:rsid w:val="00CD0F3F"/>
    <w:rsid w:val="00CE1BFF"/>
    <w:rsid w:val="00CE6520"/>
    <w:rsid w:val="00CF46EC"/>
    <w:rsid w:val="00CF6648"/>
    <w:rsid w:val="00D013EA"/>
    <w:rsid w:val="00D02DCD"/>
    <w:rsid w:val="00D10A7A"/>
    <w:rsid w:val="00D153CB"/>
    <w:rsid w:val="00D16DE3"/>
    <w:rsid w:val="00D20C9A"/>
    <w:rsid w:val="00D24585"/>
    <w:rsid w:val="00D25AD6"/>
    <w:rsid w:val="00D2680D"/>
    <w:rsid w:val="00D27824"/>
    <w:rsid w:val="00D32D8A"/>
    <w:rsid w:val="00D3348B"/>
    <w:rsid w:val="00D34425"/>
    <w:rsid w:val="00D350B2"/>
    <w:rsid w:val="00D412B0"/>
    <w:rsid w:val="00D44DFE"/>
    <w:rsid w:val="00D475C3"/>
    <w:rsid w:val="00D535C0"/>
    <w:rsid w:val="00D62119"/>
    <w:rsid w:val="00D63F86"/>
    <w:rsid w:val="00D65F72"/>
    <w:rsid w:val="00D6628D"/>
    <w:rsid w:val="00D70342"/>
    <w:rsid w:val="00D746BC"/>
    <w:rsid w:val="00D76E19"/>
    <w:rsid w:val="00D90F87"/>
    <w:rsid w:val="00DA0159"/>
    <w:rsid w:val="00DA2E16"/>
    <w:rsid w:val="00DA63B2"/>
    <w:rsid w:val="00DB3C2C"/>
    <w:rsid w:val="00DB6DE6"/>
    <w:rsid w:val="00DC3950"/>
    <w:rsid w:val="00DC3B1D"/>
    <w:rsid w:val="00DC794F"/>
    <w:rsid w:val="00DD0527"/>
    <w:rsid w:val="00DE3C15"/>
    <w:rsid w:val="00DF0E46"/>
    <w:rsid w:val="00DF1713"/>
    <w:rsid w:val="00DF25EE"/>
    <w:rsid w:val="00DF386C"/>
    <w:rsid w:val="00DF609C"/>
    <w:rsid w:val="00E026B4"/>
    <w:rsid w:val="00E02900"/>
    <w:rsid w:val="00E02C71"/>
    <w:rsid w:val="00E16F06"/>
    <w:rsid w:val="00E21F63"/>
    <w:rsid w:val="00E236BE"/>
    <w:rsid w:val="00E26FCD"/>
    <w:rsid w:val="00E42823"/>
    <w:rsid w:val="00E4585D"/>
    <w:rsid w:val="00E5002F"/>
    <w:rsid w:val="00E51B70"/>
    <w:rsid w:val="00E524DA"/>
    <w:rsid w:val="00E62AFA"/>
    <w:rsid w:val="00E63201"/>
    <w:rsid w:val="00E64ADC"/>
    <w:rsid w:val="00E655BD"/>
    <w:rsid w:val="00E71A75"/>
    <w:rsid w:val="00E71EE3"/>
    <w:rsid w:val="00E82827"/>
    <w:rsid w:val="00E90598"/>
    <w:rsid w:val="00E91334"/>
    <w:rsid w:val="00EA6867"/>
    <w:rsid w:val="00EA6C06"/>
    <w:rsid w:val="00EB20E6"/>
    <w:rsid w:val="00EB4097"/>
    <w:rsid w:val="00EB5572"/>
    <w:rsid w:val="00ED63E2"/>
    <w:rsid w:val="00EF6E37"/>
    <w:rsid w:val="00F02D0F"/>
    <w:rsid w:val="00F12BCC"/>
    <w:rsid w:val="00F138A1"/>
    <w:rsid w:val="00F156BD"/>
    <w:rsid w:val="00F21DB1"/>
    <w:rsid w:val="00F239AD"/>
    <w:rsid w:val="00F34CFE"/>
    <w:rsid w:val="00F368C2"/>
    <w:rsid w:val="00F37EA0"/>
    <w:rsid w:val="00F44755"/>
    <w:rsid w:val="00F4530F"/>
    <w:rsid w:val="00F50F72"/>
    <w:rsid w:val="00F539FF"/>
    <w:rsid w:val="00F54261"/>
    <w:rsid w:val="00F626BD"/>
    <w:rsid w:val="00F70727"/>
    <w:rsid w:val="00F744CE"/>
    <w:rsid w:val="00F90A73"/>
    <w:rsid w:val="00F94B78"/>
    <w:rsid w:val="00F95985"/>
    <w:rsid w:val="00F97F6F"/>
    <w:rsid w:val="00FA683B"/>
    <w:rsid w:val="00FB07F1"/>
    <w:rsid w:val="00FB324D"/>
    <w:rsid w:val="00FB698F"/>
    <w:rsid w:val="00FD30A4"/>
    <w:rsid w:val="00FE23B6"/>
    <w:rsid w:val="00FE23D2"/>
    <w:rsid w:val="00FF2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6AA58"/>
  <w15:docId w15:val="{441D91B3-0D92-4980-8D50-8E59245C1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35352"/>
    <w:pPr>
      <w:suppressAutoHyphens/>
    </w:pPr>
    <w:rPr>
      <w:rFonts w:asciiTheme="minorHAnsi" w:hAnsiTheme="minorHAnsi"/>
      <w:lang w:eastAsia="en-US"/>
    </w:rPr>
  </w:style>
  <w:style w:type="paragraph" w:styleId="Heading1">
    <w:name w:val="heading 1"/>
    <w:basedOn w:val="Normal"/>
    <w:next w:val="BodyText"/>
    <w:link w:val="Heading1Char"/>
    <w:uiPriority w:val="9"/>
    <w:qFormat/>
    <w:rsid w:val="00F44755"/>
    <w:pPr>
      <w:keepNext/>
      <w:keepLines/>
      <w:pageBreakBefore/>
      <w:numPr>
        <w:numId w:val="35"/>
      </w:numPr>
      <w:tabs>
        <w:tab w:val="left" w:pos="851"/>
      </w:tabs>
      <w:spacing w:after="240"/>
      <w:outlineLvl w:val="0"/>
    </w:pPr>
    <w:rPr>
      <w:rFonts w:asciiTheme="majorHAnsi" w:hAnsiTheme="majorHAnsi"/>
      <w:b/>
      <w:caps/>
      <w:noProof/>
      <w:color w:val="00243A"/>
      <w:kern w:val="28"/>
      <w:sz w:val="24"/>
    </w:rPr>
  </w:style>
  <w:style w:type="paragraph" w:styleId="Heading2">
    <w:name w:val="heading 2"/>
    <w:basedOn w:val="Normal"/>
    <w:next w:val="BodyText"/>
    <w:qFormat/>
    <w:rsid w:val="00F44755"/>
    <w:pPr>
      <w:keepNext/>
      <w:keepLines/>
      <w:numPr>
        <w:ilvl w:val="1"/>
        <w:numId w:val="35"/>
      </w:numPr>
      <w:tabs>
        <w:tab w:val="left" w:pos="851"/>
      </w:tabs>
      <w:spacing w:before="360" w:after="240"/>
      <w:outlineLvl w:val="1"/>
    </w:pPr>
    <w:rPr>
      <w:rFonts w:asciiTheme="majorHAnsi" w:hAnsiTheme="majorHAnsi"/>
      <w:b/>
      <w:color w:val="00243A"/>
    </w:rPr>
  </w:style>
  <w:style w:type="paragraph" w:styleId="Heading3">
    <w:name w:val="heading 3"/>
    <w:basedOn w:val="Normal"/>
    <w:next w:val="BodyText"/>
    <w:qFormat/>
    <w:rsid w:val="00DC3950"/>
    <w:pPr>
      <w:keepNext/>
      <w:keepLines/>
      <w:numPr>
        <w:ilvl w:val="2"/>
        <w:numId w:val="35"/>
      </w:numPr>
      <w:tabs>
        <w:tab w:val="left" w:pos="851"/>
      </w:tabs>
      <w:spacing w:before="360" w:after="240"/>
      <w:outlineLvl w:val="2"/>
    </w:pPr>
    <w:rPr>
      <w:rFonts w:asciiTheme="majorHAnsi" w:hAnsiTheme="majorHAnsi"/>
      <w:color w:val="003656" w:themeColor="accent4" w:themeTint="E6"/>
      <w:u w:val="single"/>
    </w:rPr>
  </w:style>
  <w:style w:type="paragraph" w:styleId="Heading4">
    <w:name w:val="heading 4"/>
    <w:basedOn w:val="Normal"/>
    <w:next w:val="BodyText"/>
    <w:qFormat/>
    <w:rsid w:val="003C404F"/>
    <w:pPr>
      <w:keepNext/>
      <w:keepLines/>
      <w:numPr>
        <w:ilvl w:val="3"/>
        <w:numId w:val="35"/>
      </w:numPr>
      <w:tabs>
        <w:tab w:val="left" w:pos="851"/>
      </w:tabs>
      <w:spacing w:before="240" w:after="240"/>
      <w:outlineLvl w:val="3"/>
    </w:pPr>
    <w:rPr>
      <w:rFonts w:asciiTheme="majorHAnsi" w:hAnsiTheme="majorHAnsi"/>
    </w:rPr>
  </w:style>
  <w:style w:type="paragraph" w:styleId="Heading5">
    <w:name w:val="heading 5"/>
    <w:basedOn w:val="Normal"/>
    <w:next w:val="NormalIndent"/>
    <w:uiPriority w:val="2"/>
    <w:rsid w:val="009F5595"/>
    <w:pPr>
      <w:numPr>
        <w:ilvl w:val="4"/>
        <w:numId w:val="35"/>
      </w:numPr>
      <w:tabs>
        <w:tab w:val="left" w:pos="2268"/>
      </w:tabs>
      <w:spacing w:before="240"/>
      <w:outlineLvl w:val="4"/>
    </w:pPr>
  </w:style>
  <w:style w:type="paragraph" w:styleId="Heading6">
    <w:name w:val="heading 6"/>
    <w:basedOn w:val="Normal"/>
    <w:next w:val="Normal"/>
    <w:uiPriority w:val="2"/>
    <w:rsid w:val="009F5595"/>
    <w:pPr>
      <w:numPr>
        <w:ilvl w:val="5"/>
        <w:numId w:val="35"/>
      </w:numPr>
      <w:spacing w:before="240" w:after="60"/>
      <w:outlineLvl w:val="5"/>
    </w:pPr>
    <w:rPr>
      <w:i/>
      <w:sz w:val="22"/>
    </w:rPr>
  </w:style>
  <w:style w:type="paragraph" w:styleId="Heading7">
    <w:name w:val="heading 7"/>
    <w:basedOn w:val="Normal"/>
    <w:next w:val="Normal"/>
    <w:uiPriority w:val="2"/>
    <w:rsid w:val="009F5595"/>
    <w:pPr>
      <w:numPr>
        <w:ilvl w:val="6"/>
        <w:numId w:val="35"/>
      </w:numPr>
      <w:spacing w:before="240" w:after="60"/>
      <w:outlineLvl w:val="6"/>
    </w:pPr>
  </w:style>
  <w:style w:type="paragraph" w:styleId="Heading8">
    <w:name w:val="heading 8"/>
    <w:aliases w:val="E. 1 Heading 8"/>
    <w:basedOn w:val="Normal"/>
    <w:next w:val="Normal"/>
    <w:uiPriority w:val="2"/>
    <w:rsid w:val="009F5595"/>
    <w:pPr>
      <w:numPr>
        <w:ilvl w:val="7"/>
        <w:numId w:val="35"/>
      </w:numPr>
      <w:spacing w:before="240" w:after="60"/>
      <w:outlineLvl w:val="7"/>
    </w:pPr>
    <w:rPr>
      <w:i/>
    </w:rPr>
  </w:style>
  <w:style w:type="paragraph" w:styleId="Heading9">
    <w:name w:val="heading 9"/>
    <w:basedOn w:val="Normal"/>
    <w:next w:val="Normal"/>
    <w:uiPriority w:val="2"/>
    <w:rsid w:val="009F5595"/>
    <w:pPr>
      <w:numPr>
        <w:ilvl w:val="8"/>
        <w:numId w:val="35"/>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qFormat/>
    <w:rsid w:val="00CC2235"/>
    <w:pPr>
      <w:suppressAutoHyphens w:val="0"/>
      <w:spacing w:before="240" w:after="240" w:line="264" w:lineRule="auto"/>
      <w:jc w:val="both"/>
    </w:pPr>
  </w:style>
  <w:style w:type="paragraph" w:styleId="NormalIndent">
    <w:name w:val="Normal Indent"/>
    <w:basedOn w:val="Normal"/>
    <w:uiPriority w:val="2"/>
    <w:rsid w:val="00B6155A"/>
    <w:pPr>
      <w:ind w:left="1771"/>
    </w:pPr>
  </w:style>
  <w:style w:type="paragraph" w:styleId="TOC2">
    <w:name w:val="toc 2"/>
    <w:basedOn w:val="Normal"/>
    <w:next w:val="Normal"/>
    <w:uiPriority w:val="39"/>
    <w:rsid w:val="0053157C"/>
    <w:pPr>
      <w:tabs>
        <w:tab w:val="left" w:pos="1134"/>
        <w:tab w:val="right" w:pos="9072"/>
      </w:tabs>
      <w:ind w:left="1134" w:right="567" w:hanging="567"/>
    </w:pPr>
    <w:rPr>
      <w:noProof/>
    </w:rPr>
  </w:style>
  <w:style w:type="paragraph" w:styleId="TOC1">
    <w:name w:val="toc 1"/>
    <w:basedOn w:val="Normal"/>
    <w:next w:val="Normal"/>
    <w:uiPriority w:val="39"/>
    <w:rsid w:val="0053157C"/>
    <w:pPr>
      <w:tabs>
        <w:tab w:val="left" w:pos="567"/>
        <w:tab w:val="right" w:pos="9072"/>
      </w:tabs>
      <w:spacing w:before="240" w:after="60"/>
      <w:ind w:left="567" w:right="567" w:hanging="567"/>
    </w:pPr>
    <w:rPr>
      <w:b/>
      <w:noProof/>
    </w:rPr>
  </w:style>
  <w:style w:type="paragraph" w:styleId="Header">
    <w:name w:val="header"/>
    <w:basedOn w:val="Normal"/>
    <w:link w:val="HeaderChar"/>
    <w:uiPriority w:val="99"/>
    <w:rsid w:val="00301585"/>
    <w:pPr>
      <w:keepLines/>
      <w:pBdr>
        <w:top w:val="single" w:sz="6" w:space="6" w:color="004553" w:themeColor="text2"/>
        <w:bottom w:val="single" w:sz="2" w:space="6" w:color="DBD3CC" w:themeColor="background1" w:themeShade="D9"/>
      </w:pBdr>
      <w:suppressAutoHyphens w:val="0"/>
      <w:spacing w:after="240"/>
      <w:contextualSpacing/>
      <w:jc w:val="right"/>
    </w:pPr>
    <w:rPr>
      <w:color w:val="004553" w:themeColor="text2"/>
    </w:rPr>
  </w:style>
  <w:style w:type="paragraph" w:styleId="Footer">
    <w:name w:val="footer"/>
    <w:basedOn w:val="Normal"/>
    <w:link w:val="FooterChar"/>
    <w:uiPriority w:val="99"/>
    <w:rsid w:val="0053157C"/>
    <w:pPr>
      <w:keepLines/>
      <w:pBdr>
        <w:top w:val="single" w:sz="6" w:space="6" w:color="004553" w:themeColor="text2"/>
      </w:pBdr>
      <w:tabs>
        <w:tab w:val="center" w:pos="4536"/>
        <w:tab w:val="right" w:pos="9072"/>
      </w:tabs>
      <w:suppressAutoHyphens w:val="0"/>
      <w:spacing w:before="240"/>
    </w:pPr>
    <w:rPr>
      <w:color w:val="004553" w:themeColor="text2"/>
      <w:sz w:val="16"/>
    </w:rPr>
  </w:style>
  <w:style w:type="character" w:styleId="PageNumber">
    <w:name w:val="page number"/>
    <w:basedOn w:val="DefaultParagraphFont"/>
    <w:uiPriority w:val="2"/>
    <w:rsid w:val="00B6155A"/>
  </w:style>
  <w:style w:type="paragraph" w:styleId="TOC3">
    <w:name w:val="toc 3"/>
    <w:basedOn w:val="Normal"/>
    <w:next w:val="Normal"/>
    <w:uiPriority w:val="2"/>
    <w:semiHidden/>
    <w:rsid w:val="00B6155A"/>
    <w:pPr>
      <w:tabs>
        <w:tab w:val="right" w:pos="9072"/>
      </w:tabs>
      <w:ind w:left="3402" w:hanging="1134"/>
    </w:pPr>
  </w:style>
  <w:style w:type="paragraph" w:styleId="TOC4">
    <w:name w:val="toc 4"/>
    <w:basedOn w:val="Normal"/>
    <w:next w:val="Normal"/>
    <w:uiPriority w:val="2"/>
    <w:semiHidden/>
    <w:rsid w:val="00B6155A"/>
    <w:pPr>
      <w:tabs>
        <w:tab w:val="right" w:leader="dot" w:pos="9101"/>
      </w:tabs>
      <w:ind w:left="600"/>
    </w:pPr>
  </w:style>
  <w:style w:type="paragraph" w:styleId="ListBullet">
    <w:name w:val="List Bullet"/>
    <w:basedOn w:val="Normal"/>
    <w:uiPriority w:val="2"/>
    <w:rsid w:val="00B6155A"/>
    <w:pPr>
      <w:numPr>
        <w:numId w:val="8"/>
      </w:numPr>
      <w:spacing w:before="120"/>
    </w:pPr>
    <w:rPr>
      <w:spacing w:val="-2"/>
    </w:rPr>
  </w:style>
  <w:style w:type="paragraph" w:customStyle="1" w:styleId="Appendix">
    <w:name w:val="Appendix"/>
    <w:basedOn w:val="Normal"/>
    <w:next w:val="Normal"/>
    <w:uiPriority w:val="2"/>
    <w:rsid w:val="00B6155A"/>
    <w:pPr>
      <w:numPr>
        <w:numId w:val="1"/>
      </w:numPr>
      <w:pBdr>
        <w:bottom w:val="single" w:sz="12" w:space="3" w:color="auto"/>
      </w:pBdr>
    </w:pPr>
    <w:rPr>
      <w:b/>
      <w:spacing w:val="-2"/>
      <w:sz w:val="24"/>
    </w:rPr>
  </w:style>
  <w:style w:type="paragraph" w:customStyle="1" w:styleId="NormalIndent3">
    <w:name w:val="Normal Indent3"/>
    <w:basedOn w:val="NormalIndent2"/>
    <w:uiPriority w:val="2"/>
    <w:rsid w:val="00B6155A"/>
    <w:pPr>
      <w:ind w:left="3240" w:hanging="1469"/>
    </w:pPr>
  </w:style>
  <w:style w:type="paragraph" w:customStyle="1" w:styleId="NormalIndent2">
    <w:name w:val="Normal Indent2"/>
    <w:basedOn w:val="NormalIndent"/>
    <w:uiPriority w:val="2"/>
    <w:rsid w:val="00B6155A"/>
    <w:pPr>
      <w:spacing w:after="240"/>
      <w:ind w:left="2491"/>
    </w:pPr>
  </w:style>
  <w:style w:type="paragraph" w:customStyle="1" w:styleId="Appendix2">
    <w:name w:val="Appendix2"/>
    <w:basedOn w:val="Normal"/>
    <w:next w:val="Normal"/>
    <w:uiPriority w:val="2"/>
    <w:rsid w:val="00B6155A"/>
    <w:pPr>
      <w:tabs>
        <w:tab w:val="left" w:pos="1771"/>
      </w:tabs>
      <w:jc w:val="both"/>
    </w:pPr>
    <w:rPr>
      <w:b/>
      <w:spacing w:val="-2"/>
      <w:sz w:val="24"/>
    </w:rPr>
  </w:style>
  <w:style w:type="paragraph" w:customStyle="1" w:styleId="List10">
    <w:name w:val="List (1)"/>
    <w:basedOn w:val="Normal"/>
    <w:uiPriority w:val="2"/>
    <w:rsid w:val="00B6155A"/>
    <w:pPr>
      <w:numPr>
        <w:numId w:val="13"/>
      </w:numPr>
      <w:spacing w:before="120" w:line="264" w:lineRule="auto"/>
    </w:pPr>
    <w:rPr>
      <w:spacing w:val="-2"/>
    </w:rPr>
  </w:style>
  <w:style w:type="paragraph" w:customStyle="1" w:styleId="List-">
    <w:name w:val="List -"/>
    <w:basedOn w:val="ListBullet"/>
    <w:uiPriority w:val="2"/>
    <w:rsid w:val="00B6155A"/>
    <w:pPr>
      <w:numPr>
        <w:numId w:val="12"/>
      </w:numPr>
      <w:tabs>
        <w:tab w:val="left" w:pos="1701"/>
      </w:tabs>
      <w:spacing w:before="240"/>
      <w:ind w:left="0" w:firstLine="0"/>
    </w:pPr>
    <w:rPr>
      <w:snapToGrid w:val="0"/>
    </w:rPr>
  </w:style>
  <w:style w:type="paragraph" w:customStyle="1" w:styleId="List1">
    <w:name w:val="List 1."/>
    <w:basedOn w:val="List"/>
    <w:uiPriority w:val="2"/>
    <w:rsid w:val="00B6155A"/>
    <w:pPr>
      <w:numPr>
        <w:numId w:val="11"/>
      </w:numPr>
      <w:spacing w:before="120"/>
    </w:pPr>
  </w:style>
  <w:style w:type="paragraph" w:styleId="List">
    <w:name w:val="List"/>
    <w:basedOn w:val="Normal"/>
    <w:uiPriority w:val="2"/>
    <w:rsid w:val="00B6155A"/>
    <w:pPr>
      <w:ind w:left="360" w:hanging="360"/>
    </w:pPr>
  </w:style>
  <w:style w:type="paragraph" w:customStyle="1" w:styleId="Lista">
    <w:name w:val="List a)"/>
    <w:basedOn w:val="ListBullet"/>
    <w:uiPriority w:val="2"/>
    <w:rsid w:val="00B6155A"/>
    <w:pPr>
      <w:numPr>
        <w:numId w:val="6"/>
      </w:numPr>
      <w:tabs>
        <w:tab w:val="left" w:pos="2410"/>
      </w:tabs>
    </w:pPr>
    <w:rPr>
      <w:spacing w:val="0"/>
    </w:rPr>
  </w:style>
  <w:style w:type="paragraph" w:customStyle="1" w:styleId="Listi">
    <w:name w:val="List i)"/>
    <w:basedOn w:val="Lista"/>
    <w:uiPriority w:val="2"/>
    <w:rsid w:val="00B6155A"/>
  </w:style>
  <w:style w:type="paragraph" w:styleId="BodyTextIndent">
    <w:name w:val="Body Text Indent"/>
    <w:basedOn w:val="BodyText"/>
    <w:uiPriority w:val="2"/>
    <w:rsid w:val="00B6155A"/>
    <w:pPr>
      <w:ind w:left="2268"/>
    </w:pPr>
  </w:style>
  <w:style w:type="paragraph" w:customStyle="1" w:styleId="Underline">
    <w:name w:val="Underline"/>
    <w:basedOn w:val="Heading1"/>
    <w:next w:val="NormalIndent"/>
    <w:uiPriority w:val="2"/>
    <w:rsid w:val="00B6155A"/>
    <w:pPr>
      <w:numPr>
        <w:numId w:val="0"/>
      </w:numPr>
      <w:pBdr>
        <w:top w:val="single" w:sz="12" w:space="1" w:color="auto"/>
      </w:pBdr>
      <w:spacing w:after="120"/>
      <w:ind w:left="1771"/>
    </w:pPr>
    <w:rPr>
      <w:rFonts w:ascii="Arial" w:hAnsi="Arial"/>
      <w:b w:val="0"/>
      <w:sz w:val="20"/>
    </w:rPr>
  </w:style>
  <w:style w:type="paragraph" w:styleId="Caption">
    <w:name w:val="caption"/>
    <w:basedOn w:val="BodyText"/>
    <w:next w:val="BodyText"/>
    <w:uiPriority w:val="2"/>
    <w:qFormat/>
    <w:rsid w:val="00F44755"/>
    <w:pPr>
      <w:keepLines/>
      <w:spacing w:before="120" w:after="360"/>
      <w:jc w:val="center"/>
    </w:pPr>
    <w:rPr>
      <w:b/>
      <w:color w:val="00243A"/>
    </w:rPr>
  </w:style>
  <w:style w:type="character" w:styleId="EndnoteReference">
    <w:name w:val="endnote reference"/>
    <w:uiPriority w:val="2"/>
    <w:semiHidden/>
    <w:rsid w:val="00B6155A"/>
    <w:rPr>
      <w:rFonts w:ascii="Arial" w:hAnsi="Arial"/>
      <w:dstrike w:val="0"/>
      <w:color w:val="auto"/>
      <w:sz w:val="20"/>
      <w:vertAlign w:val="baseline"/>
    </w:rPr>
  </w:style>
  <w:style w:type="paragraph" w:styleId="EndnoteText">
    <w:name w:val="endnote text"/>
    <w:basedOn w:val="BodyText"/>
    <w:uiPriority w:val="2"/>
    <w:semiHidden/>
    <w:rsid w:val="000F6DB6"/>
    <w:pPr>
      <w:tabs>
        <w:tab w:val="left" w:pos="1276"/>
      </w:tabs>
      <w:ind w:left="1276" w:hanging="425"/>
      <w:jc w:val="left"/>
    </w:pPr>
  </w:style>
  <w:style w:type="paragraph" w:customStyle="1" w:styleId="Footer-landscape">
    <w:name w:val="Footer- landscape"/>
    <w:basedOn w:val="Footer"/>
    <w:uiPriority w:val="2"/>
    <w:rsid w:val="00B6155A"/>
    <w:pPr>
      <w:tabs>
        <w:tab w:val="center" w:pos="7200"/>
        <w:tab w:val="right" w:pos="14400"/>
      </w:tabs>
    </w:pPr>
  </w:style>
  <w:style w:type="paragraph" w:customStyle="1" w:styleId="Header-landscape">
    <w:name w:val="Header - landscape"/>
    <w:basedOn w:val="Header"/>
    <w:uiPriority w:val="2"/>
    <w:rsid w:val="00B6155A"/>
    <w:pPr>
      <w:tabs>
        <w:tab w:val="right" w:pos="14490"/>
      </w:tabs>
    </w:pPr>
  </w:style>
  <w:style w:type="paragraph" w:customStyle="1" w:styleId="Notetotable">
    <w:name w:val="Note to table"/>
    <w:basedOn w:val="BodyText"/>
    <w:next w:val="BodyText"/>
    <w:uiPriority w:val="2"/>
    <w:rsid w:val="00B6155A"/>
    <w:pPr>
      <w:spacing w:before="120"/>
      <w:ind w:left="1571" w:hanging="720"/>
      <w:jc w:val="left"/>
    </w:pPr>
  </w:style>
  <w:style w:type="paragraph" w:styleId="DocumentMap">
    <w:name w:val="Document Map"/>
    <w:basedOn w:val="Normal"/>
    <w:uiPriority w:val="2"/>
    <w:semiHidden/>
    <w:rsid w:val="00B6155A"/>
    <w:pPr>
      <w:shd w:val="clear" w:color="auto" w:fill="000080"/>
    </w:pPr>
    <w:rPr>
      <w:rFonts w:ascii="Tahoma" w:hAnsi="Tahoma"/>
    </w:rPr>
  </w:style>
  <w:style w:type="paragraph" w:customStyle="1" w:styleId="Wheredefinevariables">
    <w:name w:val="Where: (define variables)"/>
    <w:basedOn w:val="BodyText"/>
    <w:uiPriority w:val="2"/>
    <w:rsid w:val="00B6155A"/>
    <w:pPr>
      <w:tabs>
        <w:tab w:val="left" w:pos="1080"/>
        <w:tab w:val="left" w:pos="1800"/>
        <w:tab w:val="left" w:pos="2160"/>
        <w:tab w:val="right" w:pos="8640"/>
      </w:tabs>
      <w:spacing w:before="120"/>
      <w:ind w:left="2160" w:hanging="2160"/>
      <w:jc w:val="left"/>
    </w:pPr>
  </w:style>
  <w:style w:type="paragraph" w:customStyle="1" w:styleId="TitleBoxFrame">
    <w:name w:val="TitleBoxFrame"/>
    <w:basedOn w:val="Normal"/>
    <w:uiPriority w:val="2"/>
    <w:rsid w:val="00B6155A"/>
    <w:pPr>
      <w:framePr w:w="5400" w:h="878" w:hSpace="187" w:wrap="around" w:vAnchor="text" w:hAnchor="page" w:x="1434" w:y="1287"/>
    </w:pPr>
    <w:rPr>
      <w:b/>
      <w:i/>
      <w:sz w:val="44"/>
    </w:rPr>
  </w:style>
  <w:style w:type="paragraph" w:customStyle="1" w:styleId="TitleBox">
    <w:name w:val="TitleBox"/>
    <w:basedOn w:val="Normal"/>
    <w:uiPriority w:val="2"/>
    <w:rsid w:val="00B6155A"/>
    <w:pPr>
      <w:framePr w:w="5751" w:h="4681" w:hSpace="187" w:wrap="around" w:vAnchor="text" w:hAnchor="page" w:x="1269" w:y="3328"/>
    </w:pPr>
    <w:rPr>
      <w:b/>
      <w:i/>
      <w:sz w:val="64"/>
    </w:rPr>
  </w:style>
  <w:style w:type="paragraph" w:customStyle="1" w:styleId="TitleBox0">
    <w:name w:val="Title Box"/>
    <w:basedOn w:val="Header"/>
    <w:uiPriority w:val="2"/>
    <w:rsid w:val="00B6155A"/>
    <w:pPr>
      <w:tabs>
        <w:tab w:val="left" w:pos="3211"/>
        <w:tab w:val="left" w:pos="3931"/>
        <w:tab w:val="left" w:pos="4651"/>
      </w:tabs>
    </w:pPr>
    <w:rPr>
      <w:i/>
      <w:sz w:val="64"/>
    </w:rPr>
  </w:style>
  <w:style w:type="paragraph" w:customStyle="1" w:styleId="RevisionBox">
    <w:name w:val="Revision Box"/>
    <w:basedOn w:val="Normal"/>
    <w:uiPriority w:val="2"/>
    <w:rsid w:val="00B6155A"/>
    <w:pPr>
      <w:framePr w:h="1207" w:hRule="exact" w:hSpace="187" w:wrap="around" w:vAnchor="page" w:hAnchor="page" w:x="1869" w:y="14545"/>
      <w:spacing w:before="20" w:after="20"/>
    </w:pPr>
    <w:rPr>
      <w:b/>
      <w:sz w:val="16"/>
    </w:rPr>
  </w:style>
  <w:style w:type="paragraph" w:customStyle="1" w:styleId="ListLetter">
    <w:name w:val="List Letter"/>
    <w:basedOn w:val="List"/>
    <w:uiPriority w:val="2"/>
    <w:rsid w:val="00B6155A"/>
    <w:pPr>
      <w:keepLines/>
      <w:numPr>
        <w:numId w:val="7"/>
      </w:numPr>
      <w:spacing w:before="120" w:line="264" w:lineRule="auto"/>
    </w:pPr>
  </w:style>
  <w:style w:type="paragraph" w:customStyle="1" w:styleId="Table">
    <w:name w:val="Table"/>
    <w:basedOn w:val="BodyText"/>
    <w:uiPriority w:val="2"/>
    <w:rsid w:val="00E71A75"/>
    <w:pPr>
      <w:keepLines/>
      <w:tabs>
        <w:tab w:val="left" w:pos="-720"/>
      </w:tabs>
      <w:spacing w:before="30" w:after="30"/>
      <w:jc w:val="center"/>
    </w:pPr>
    <w:rPr>
      <w:sz w:val="18"/>
    </w:rPr>
  </w:style>
  <w:style w:type="paragraph" w:customStyle="1" w:styleId="ListBullets">
    <w:name w:val="List Bullets"/>
    <w:basedOn w:val="Normal"/>
    <w:uiPriority w:val="2"/>
    <w:rsid w:val="00B6155A"/>
    <w:pPr>
      <w:keepLines/>
      <w:numPr>
        <w:ilvl w:val="1"/>
        <w:numId w:val="10"/>
      </w:numPr>
      <w:tabs>
        <w:tab w:val="left" w:pos="3402"/>
      </w:tabs>
      <w:spacing w:before="120" w:line="264" w:lineRule="auto"/>
    </w:pPr>
  </w:style>
  <w:style w:type="paragraph" w:styleId="TOC5">
    <w:name w:val="toc 5"/>
    <w:basedOn w:val="Normal"/>
    <w:next w:val="Normal"/>
    <w:autoRedefine/>
    <w:uiPriority w:val="2"/>
    <w:semiHidden/>
    <w:rsid w:val="00B6155A"/>
    <w:pPr>
      <w:ind w:left="800"/>
    </w:pPr>
  </w:style>
  <w:style w:type="paragraph" w:styleId="TOC6">
    <w:name w:val="toc 6"/>
    <w:basedOn w:val="Normal"/>
    <w:next w:val="Normal"/>
    <w:autoRedefine/>
    <w:uiPriority w:val="2"/>
    <w:semiHidden/>
    <w:rsid w:val="00B6155A"/>
    <w:pPr>
      <w:ind w:left="1000"/>
    </w:pPr>
  </w:style>
  <w:style w:type="paragraph" w:styleId="TOC7">
    <w:name w:val="toc 7"/>
    <w:basedOn w:val="Normal"/>
    <w:next w:val="Normal"/>
    <w:autoRedefine/>
    <w:uiPriority w:val="2"/>
    <w:semiHidden/>
    <w:rsid w:val="00B6155A"/>
    <w:pPr>
      <w:ind w:left="1200"/>
    </w:pPr>
  </w:style>
  <w:style w:type="paragraph" w:styleId="TOC8">
    <w:name w:val="toc 8"/>
    <w:basedOn w:val="Normal"/>
    <w:next w:val="Normal"/>
    <w:autoRedefine/>
    <w:uiPriority w:val="2"/>
    <w:semiHidden/>
    <w:rsid w:val="00B6155A"/>
    <w:pPr>
      <w:ind w:left="1400"/>
    </w:pPr>
  </w:style>
  <w:style w:type="paragraph" w:styleId="TOC9">
    <w:name w:val="toc 9"/>
    <w:basedOn w:val="Normal"/>
    <w:next w:val="Normal"/>
    <w:autoRedefine/>
    <w:uiPriority w:val="2"/>
    <w:semiHidden/>
    <w:rsid w:val="00B6155A"/>
    <w:pPr>
      <w:ind w:left="1600"/>
    </w:pPr>
  </w:style>
  <w:style w:type="character" w:styleId="Hyperlink">
    <w:name w:val="Hyperlink"/>
    <w:basedOn w:val="DefaultParagraphFont"/>
    <w:uiPriority w:val="99"/>
    <w:rsid w:val="00B6155A"/>
    <w:rPr>
      <w:color w:val="0000FF"/>
      <w:u w:val="single"/>
    </w:rPr>
  </w:style>
  <w:style w:type="paragraph" w:styleId="BlockText">
    <w:name w:val="Block Text"/>
    <w:basedOn w:val="Normal"/>
    <w:uiPriority w:val="2"/>
    <w:rsid w:val="00B6155A"/>
    <w:pPr>
      <w:spacing w:after="120"/>
      <w:ind w:left="1440" w:right="1440"/>
    </w:pPr>
  </w:style>
  <w:style w:type="paragraph" w:styleId="BodyText2">
    <w:name w:val="Body Text 2"/>
    <w:basedOn w:val="Normal"/>
    <w:uiPriority w:val="2"/>
    <w:rsid w:val="00B6155A"/>
    <w:pPr>
      <w:spacing w:after="120" w:line="480" w:lineRule="auto"/>
    </w:pPr>
  </w:style>
  <w:style w:type="paragraph" w:styleId="BodyText3">
    <w:name w:val="Body Text 3"/>
    <w:basedOn w:val="Normal"/>
    <w:uiPriority w:val="2"/>
    <w:rsid w:val="00B6155A"/>
    <w:pPr>
      <w:spacing w:after="120"/>
    </w:pPr>
    <w:rPr>
      <w:sz w:val="16"/>
      <w:szCs w:val="16"/>
    </w:rPr>
  </w:style>
  <w:style w:type="paragraph" w:styleId="BodyTextFirstIndent">
    <w:name w:val="Body Text First Indent"/>
    <w:basedOn w:val="BodyText"/>
    <w:uiPriority w:val="2"/>
    <w:rsid w:val="00B6155A"/>
    <w:pPr>
      <w:tabs>
        <w:tab w:val="left" w:pos="1771"/>
      </w:tabs>
      <w:suppressAutoHyphens/>
      <w:spacing w:before="0" w:after="120" w:line="240" w:lineRule="auto"/>
      <w:ind w:firstLine="210"/>
    </w:pPr>
  </w:style>
  <w:style w:type="paragraph" w:styleId="BodyTextFirstIndent2">
    <w:name w:val="Body Text First Indent 2"/>
    <w:basedOn w:val="BodyTextIndent"/>
    <w:uiPriority w:val="2"/>
    <w:rsid w:val="00B6155A"/>
    <w:pPr>
      <w:tabs>
        <w:tab w:val="left" w:pos="1771"/>
      </w:tabs>
      <w:suppressAutoHyphens/>
      <w:spacing w:before="0" w:after="120" w:line="240" w:lineRule="auto"/>
      <w:ind w:left="283" w:firstLine="210"/>
    </w:pPr>
  </w:style>
  <w:style w:type="paragraph" w:styleId="BodyTextIndent2">
    <w:name w:val="Body Text Indent 2"/>
    <w:basedOn w:val="Normal"/>
    <w:uiPriority w:val="2"/>
    <w:rsid w:val="00B6155A"/>
    <w:pPr>
      <w:spacing w:after="120" w:line="480" w:lineRule="auto"/>
      <w:ind w:left="283"/>
    </w:pPr>
  </w:style>
  <w:style w:type="paragraph" w:styleId="BodyTextIndent3">
    <w:name w:val="Body Text Indent 3"/>
    <w:basedOn w:val="Normal"/>
    <w:uiPriority w:val="2"/>
    <w:rsid w:val="00B6155A"/>
    <w:pPr>
      <w:spacing w:after="120"/>
      <w:ind w:left="283"/>
    </w:pPr>
    <w:rPr>
      <w:sz w:val="16"/>
      <w:szCs w:val="16"/>
    </w:rPr>
  </w:style>
  <w:style w:type="paragraph" w:styleId="Closing">
    <w:name w:val="Closing"/>
    <w:basedOn w:val="Normal"/>
    <w:uiPriority w:val="2"/>
    <w:rsid w:val="00B6155A"/>
    <w:pPr>
      <w:ind w:left="4252"/>
    </w:pPr>
  </w:style>
  <w:style w:type="paragraph" w:styleId="CommentText">
    <w:name w:val="annotation text"/>
    <w:basedOn w:val="Normal"/>
    <w:link w:val="CommentTextChar"/>
    <w:uiPriority w:val="2"/>
    <w:semiHidden/>
    <w:rsid w:val="00B6155A"/>
  </w:style>
  <w:style w:type="paragraph" w:styleId="Date">
    <w:name w:val="Date"/>
    <w:basedOn w:val="Normal"/>
    <w:next w:val="Normal"/>
    <w:uiPriority w:val="2"/>
    <w:rsid w:val="00B6155A"/>
  </w:style>
  <w:style w:type="paragraph" w:styleId="E-mailSignature">
    <w:name w:val="E-mail Signature"/>
    <w:basedOn w:val="Normal"/>
    <w:uiPriority w:val="2"/>
    <w:rsid w:val="00B6155A"/>
  </w:style>
  <w:style w:type="paragraph" w:styleId="EnvelopeAddress">
    <w:name w:val="envelope address"/>
    <w:basedOn w:val="Normal"/>
    <w:uiPriority w:val="2"/>
    <w:rsid w:val="00B6155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2"/>
    <w:rsid w:val="00B6155A"/>
    <w:rPr>
      <w:rFonts w:cs="Arial"/>
    </w:rPr>
  </w:style>
  <w:style w:type="paragraph" w:styleId="FootnoteText">
    <w:name w:val="footnote text"/>
    <w:basedOn w:val="Normal"/>
    <w:uiPriority w:val="2"/>
    <w:semiHidden/>
    <w:rsid w:val="00EB20E6"/>
    <w:pPr>
      <w:ind w:left="851"/>
      <w:jc w:val="both"/>
    </w:pPr>
  </w:style>
  <w:style w:type="paragraph" w:styleId="HTMLAddress">
    <w:name w:val="HTML Address"/>
    <w:basedOn w:val="Normal"/>
    <w:uiPriority w:val="2"/>
    <w:rsid w:val="00B6155A"/>
    <w:rPr>
      <w:i/>
      <w:iCs/>
    </w:rPr>
  </w:style>
  <w:style w:type="paragraph" w:styleId="HTMLPreformatted">
    <w:name w:val="HTML Preformatted"/>
    <w:basedOn w:val="Normal"/>
    <w:uiPriority w:val="2"/>
    <w:rsid w:val="00B6155A"/>
    <w:rPr>
      <w:rFonts w:ascii="Courier New" w:hAnsi="Courier New" w:cs="Courier New"/>
    </w:rPr>
  </w:style>
  <w:style w:type="paragraph" w:styleId="Index1">
    <w:name w:val="index 1"/>
    <w:basedOn w:val="Normal"/>
    <w:next w:val="Normal"/>
    <w:autoRedefine/>
    <w:uiPriority w:val="2"/>
    <w:semiHidden/>
    <w:rsid w:val="00B6155A"/>
    <w:pPr>
      <w:ind w:left="200" w:hanging="200"/>
    </w:pPr>
  </w:style>
  <w:style w:type="paragraph" w:styleId="Index2">
    <w:name w:val="index 2"/>
    <w:basedOn w:val="Normal"/>
    <w:next w:val="Normal"/>
    <w:autoRedefine/>
    <w:uiPriority w:val="2"/>
    <w:semiHidden/>
    <w:rsid w:val="00B6155A"/>
    <w:pPr>
      <w:ind w:left="400" w:hanging="200"/>
    </w:pPr>
  </w:style>
  <w:style w:type="paragraph" w:styleId="Index3">
    <w:name w:val="index 3"/>
    <w:basedOn w:val="Normal"/>
    <w:next w:val="Normal"/>
    <w:autoRedefine/>
    <w:uiPriority w:val="2"/>
    <w:semiHidden/>
    <w:rsid w:val="00B6155A"/>
    <w:pPr>
      <w:ind w:left="600" w:hanging="200"/>
    </w:pPr>
  </w:style>
  <w:style w:type="paragraph" w:styleId="Index4">
    <w:name w:val="index 4"/>
    <w:basedOn w:val="Normal"/>
    <w:next w:val="Normal"/>
    <w:autoRedefine/>
    <w:uiPriority w:val="2"/>
    <w:semiHidden/>
    <w:rsid w:val="00B6155A"/>
    <w:pPr>
      <w:ind w:left="800" w:hanging="200"/>
    </w:pPr>
  </w:style>
  <w:style w:type="paragraph" w:styleId="Index5">
    <w:name w:val="index 5"/>
    <w:basedOn w:val="Normal"/>
    <w:next w:val="Normal"/>
    <w:autoRedefine/>
    <w:uiPriority w:val="2"/>
    <w:semiHidden/>
    <w:rsid w:val="00B6155A"/>
    <w:pPr>
      <w:ind w:left="1000" w:hanging="200"/>
    </w:pPr>
  </w:style>
  <w:style w:type="paragraph" w:styleId="Index6">
    <w:name w:val="index 6"/>
    <w:basedOn w:val="Normal"/>
    <w:next w:val="Normal"/>
    <w:autoRedefine/>
    <w:uiPriority w:val="2"/>
    <w:semiHidden/>
    <w:rsid w:val="00B6155A"/>
    <w:pPr>
      <w:ind w:left="1200" w:hanging="200"/>
    </w:pPr>
  </w:style>
  <w:style w:type="paragraph" w:styleId="Index7">
    <w:name w:val="index 7"/>
    <w:basedOn w:val="Normal"/>
    <w:next w:val="Normal"/>
    <w:autoRedefine/>
    <w:uiPriority w:val="2"/>
    <w:semiHidden/>
    <w:rsid w:val="00B6155A"/>
    <w:pPr>
      <w:ind w:left="1400" w:hanging="200"/>
    </w:pPr>
  </w:style>
  <w:style w:type="paragraph" w:styleId="Index8">
    <w:name w:val="index 8"/>
    <w:basedOn w:val="Normal"/>
    <w:next w:val="Normal"/>
    <w:autoRedefine/>
    <w:uiPriority w:val="2"/>
    <w:semiHidden/>
    <w:rsid w:val="00B6155A"/>
    <w:pPr>
      <w:ind w:left="1600" w:hanging="200"/>
    </w:pPr>
  </w:style>
  <w:style w:type="paragraph" w:styleId="Index9">
    <w:name w:val="index 9"/>
    <w:basedOn w:val="Normal"/>
    <w:next w:val="Normal"/>
    <w:autoRedefine/>
    <w:uiPriority w:val="2"/>
    <w:semiHidden/>
    <w:rsid w:val="00B6155A"/>
    <w:pPr>
      <w:ind w:left="1800" w:hanging="200"/>
    </w:pPr>
  </w:style>
  <w:style w:type="paragraph" w:styleId="IndexHeading">
    <w:name w:val="index heading"/>
    <w:basedOn w:val="Normal"/>
    <w:next w:val="Index1"/>
    <w:uiPriority w:val="2"/>
    <w:semiHidden/>
    <w:rsid w:val="00B6155A"/>
    <w:rPr>
      <w:rFonts w:cs="Arial"/>
      <w:b/>
      <w:bCs/>
    </w:rPr>
  </w:style>
  <w:style w:type="paragraph" w:styleId="List2">
    <w:name w:val="List 2"/>
    <w:basedOn w:val="Normal"/>
    <w:uiPriority w:val="2"/>
    <w:rsid w:val="00B6155A"/>
    <w:pPr>
      <w:ind w:left="566" w:hanging="283"/>
    </w:pPr>
  </w:style>
  <w:style w:type="paragraph" w:styleId="List3">
    <w:name w:val="List 3"/>
    <w:basedOn w:val="Normal"/>
    <w:uiPriority w:val="2"/>
    <w:rsid w:val="00B6155A"/>
    <w:pPr>
      <w:ind w:left="849" w:hanging="283"/>
    </w:pPr>
  </w:style>
  <w:style w:type="paragraph" w:styleId="List4">
    <w:name w:val="List 4"/>
    <w:basedOn w:val="Normal"/>
    <w:uiPriority w:val="2"/>
    <w:rsid w:val="00B6155A"/>
    <w:pPr>
      <w:ind w:left="1132" w:hanging="283"/>
    </w:pPr>
  </w:style>
  <w:style w:type="paragraph" w:styleId="List5">
    <w:name w:val="List 5"/>
    <w:basedOn w:val="Normal"/>
    <w:uiPriority w:val="2"/>
    <w:rsid w:val="00B6155A"/>
    <w:pPr>
      <w:ind w:left="1415" w:hanging="283"/>
    </w:pPr>
  </w:style>
  <w:style w:type="paragraph" w:styleId="ListBullet2">
    <w:name w:val="List Bullet 2"/>
    <w:basedOn w:val="Normal"/>
    <w:autoRedefine/>
    <w:uiPriority w:val="2"/>
    <w:rsid w:val="00B6155A"/>
    <w:pPr>
      <w:numPr>
        <w:numId w:val="14"/>
      </w:numPr>
    </w:pPr>
  </w:style>
  <w:style w:type="paragraph" w:styleId="ListBullet3">
    <w:name w:val="List Bullet 3"/>
    <w:basedOn w:val="Normal"/>
    <w:autoRedefine/>
    <w:uiPriority w:val="2"/>
    <w:rsid w:val="00B6155A"/>
    <w:pPr>
      <w:numPr>
        <w:numId w:val="2"/>
      </w:numPr>
    </w:pPr>
  </w:style>
  <w:style w:type="paragraph" w:styleId="ListBullet4">
    <w:name w:val="List Bullet 4"/>
    <w:basedOn w:val="Normal"/>
    <w:autoRedefine/>
    <w:uiPriority w:val="2"/>
    <w:rsid w:val="00B6155A"/>
    <w:pPr>
      <w:numPr>
        <w:numId w:val="3"/>
      </w:numPr>
    </w:pPr>
  </w:style>
  <w:style w:type="paragraph" w:styleId="ListBullet5">
    <w:name w:val="List Bullet 5"/>
    <w:basedOn w:val="Normal"/>
    <w:autoRedefine/>
    <w:uiPriority w:val="2"/>
    <w:rsid w:val="00B6155A"/>
    <w:pPr>
      <w:numPr>
        <w:numId w:val="4"/>
      </w:numPr>
    </w:pPr>
  </w:style>
  <w:style w:type="paragraph" w:styleId="ListContinue">
    <w:name w:val="List Continue"/>
    <w:basedOn w:val="Normal"/>
    <w:uiPriority w:val="2"/>
    <w:rsid w:val="00B6155A"/>
    <w:pPr>
      <w:spacing w:after="120"/>
      <w:ind w:left="283"/>
    </w:pPr>
  </w:style>
  <w:style w:type="paragraph" w:styleId="ListContinue2">
    <w:name w:val="List Continue 2"/>
    <w:basedOn w:val="Normal"/>
    <w:uiPriority w:val="2"/>
    <w:rsid w:val="00B6155A"/>
    <w:pPr>
      <w:spacing w:after="120"/>
      <w:ind w:left="566"/>
    </w:pPr>
  </w:style>
  <w:style w:type="paragraph" w:styleId="ListContinue3">
    <w:name w:val="List Continue 3"/>
    <w:basedOn w:val="Normal"/>
    <w:uiPriority w:val="2"/>
    <w:rsid w:val="00B6155A"/>
    <w:pPr>
      <w:spacing w:after="120"/>
      <w:ind w:left="849"/>
    </w:pPr>
  </w:style>
  <w:style w:type="paragraph" w:styleId="ListContinue4">
    <w:name w:val="List Continue 4"/>
    <w:basedOn w:val="Normal"/>
    <w:uiPriority w:val="2"/>
    <w:rsid w:val="00B6155A"/>
    <w:pPr>
      <w:spacing w:after="120"/>
      <w:ind w:left="1132"/>
    </w:pPr>
  </w:style>
  <w:style w:type="paragraph" w:styleId="ListContinue5">
    <w:name w:val="List Continue 5"/>
    <w:basedOn w:val="Normal"/>
    <w:uiPriority w:val="2"/>
    <w:rsid w:val="00B6155A"/>
    <w:pPr>
      <w:spacing w:after="120"/>
      <w:ind w:left="1415"/>
    </w:pPr>
  </w:style>
  <w:style w:type="paragraph" w:styleId="ListNumber">
    <w:name w:val="List Number"/>
    <w:basedOn w:val="Normal"/>
    <w:uiPriority w:val="2"/>
    <w:rsid w:val="00B6155A"/>
    <w:pPr>
      <w:numPr>
        <w:numId w:val="5"/>
      </w:numPr>
    </w:pPr>
  </w:style>
  <w:style w:type="paragraph" w:styleId="ListNumber2">
    <w:name w:val="List Number 2"/>
    <w:basedOn w:val="Normal"/>
    <w:uiPriority w:val="2"/>
    <w:rsid w:val="00B6155A"/>
    <w:pPr>
      <w:numPr>
        <w:numId w:val="15"/>
      </w:numPr>
    </w:pPr>
  </w:style>
  <w:style w:type="paragraph" w:styleId="ListNumber3">
    <w:name w:val="List Number 3"/>
    <w:basedOn w:val="Normal"/>
    <w:uiPriority w:val="2"/>
    <w:rsid w:val="00B6155A"/>
    <w:pPr>
      <w:numPr>
        <w:numId w:val="16"/>
      </w:numPr>
    </w:pPr>
  </w:style>
  <w:style w:type="paragraph" w:styleId="ListNumber4">
    <w:name w:val="List Number 4"/>
    <w:basedOn w:val="Normal"/>
    <w:uiPriority w:val="2"/>
    <w:rsid w:val="00B6155A"/>
    <w:pPr>
      <w:numPr>
        <w:numId w:val="17"/>
      </w:numPr>
    </w:pPr>
  </w:style>
  <w:style w:type="paragraph" w:styleId="ListNumber5">
    <w:name w:val="List Number 5"/>
    <w:basedOn w:val="Normal"/>
    <w:uiPriority w:val="2"/>
    <w:rsid w:val="00B6155A"/>
    <w:pPr>
      <w:numPr>
        <w:numId w:val="18"/>
      </w:numPr>
    </w:pPr>
  </w:style>
  <w:style w:type="paragraph" w:styleId="MacroText">
    <w:name w:val="macro"/>
    <w:uiPriority w:val="2"/>
    <w:semiHidden/>
    <w:rsid w:val="00B6155A"/>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cs="Courier New"/>
      <w:lang w:eastAsia="en-US"/>
    </w:rPr>
  </w:style>
  <w:style w:type="paragraph" w:styleId="MessageHeader">
    <w:name w:val="Message Header"/>
    <w:basedOn w:val="Normal"/>
    <w:uiPriority w:val="2"/>
    <w:rsid w:val="00B6155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2"/>
    <w:rsid w:val="00B6155A"/>
    <w:rPr>
      <w:rFonts w:ascii="Times New Roman" w:hAnsi="Times New Roman"/>
      <w:sz w:val="24"/>
      <w:szCs w:val="24"/>
    </w:rPr>
  </w:style>
  <w:style w:type="paragraph" w:styleId="NoteHeading">
    <w:name w:val="Note Heading"/>
    <w:basedOn w:val="Normal"/>
    <w:next w:val="Normal"/>
    <w:uiPriority w:val="2"/>
    <w:rsid w:val="00B6155A"/>
  </w:style>
  <w:style w:type="paragraph" w:styleId="PlainText">
    <w:name w:val="Plain Text"/>
    <w:basedOn w:val="Normal"/>
    <w:uiPriority w:val="2"/>
    <w:rsid w:val="00B6155A"/>
    <w:rPr>
      <w:rFonts w:ascii="Courier New" w:hAnsi="Courier New" w:cs="Courier New"/>
    </w:rPr>
  </w:style>
  <w:style w:type="paragraph" w:styleId="Salutation">
    <w:name w:val="Salutation"/>
    <w:basedOn w:val="Normal"/>
    <w:next w:val="Normal"/>
    <w:uiPriority w:val="2"/>
    <w:rsid w:val="00B6155A"/>
  </w:style>
  <w:style w:type="paragraph" w:styleId="Signature">
    <w:name w:val="Signature"/>
    <w:basedOn w:val="Normal"/>
    <w:uiPriority w:val="2"/>
    <w:rsid w:val="00B6155A"/>
    <w:pPr>
      <w:ind w:left="4252"/>
    </w:pPr>
  </w:style>
  <w:style w:type="paragraph" w:styleId="Subtitle">
    <w:name w:val="Subtitle"/>
    <w:basedOn w:val="Normal"/>
    <w:uiPriority w:val="2"/>
    <w:rsid w:val="009F5595"/>
    <w:pPr>
      <w:spacing w:after="60"/>
      <w:jc w:val="center"/>
      <w:outlineLvl w:val="1"/>
    </w:pPr>
    <w:rPr>
      <w:rFonts w:cs="Arial"/>
      <w:sz w:val="24"/>
      <w:szCs w:val="24"/>
    </w:rPr>
  </w:style>
  <w:style w:type="paragraph" w:styleId="TableofAuthorities">
    <w:name w:val="table of authorities"/>
    <w:basedOn w:val="Normal"/>
    <w:next w:val="Normal"/>
    <w:uiPriority w:val="2"/>
    <w:semiHidden/>
    <w:rsid w:val="00B6155A"/>
    <w:pPr>
      <w:ind w:left="200" w:hanging="200"/>
    </w:pPr>
  </w:style>
  <w:style w:type="paragraph" w:styleId="TableofFigures">
    <w:name w:val="table of figures"/>
    <w:basedOn w:val="Normal"/>
    <w:next w:val="Normal"/>
    <w:uiPriority w:val="2"/>
    <w:semiHidden/>
    <w:rsid w:val="00B6155A"/>
    <w:pPr>
      <w:ind w:left="400" w:hanging="400"/>
    </w:pPr>
  </w:style>
  <w:style w:type="paragraph" w:styleId="Title">
    <w:name w:val="Title"/>
    <w:basedOn w:val="Normal"/>
    <w:uiPriority w:val="2"/>
    <w:rsid w:val="009F5595"/>
    <w:pPr>
      <w:spacing w:before="240" w:after="60"/>
      <w:jc w:val="center"/>
      <w:outlineLvl w:val="0"/>
    </w:pPr>
    <w:rPr>
      <w:rFonts w:cs="Arial"/>
      <w:b/>
      <w:bCs/>
      <w:kern w:val="28"/>
      <w:sz w:val="32"/>
      <w:szCs w:val="32"/>
    </w:rPr>
  </w:style>
  <w:style w:type="paragraph" w:styleId="TOAHeading">
    <w:name w:val="toa heading"/>
    <w:basedOn w:val="Normal"/>
    <w:next w:val="Normal"/>
    <w:uiPriority w:val="2"/>
    <w:semiHidden/>
    <w:rsid w:val="00B6155A"/>
    <w:pPr>
      <w:spacing w:before="120"/>
    </w:pPr>
    <w:rPr>
      <w:rFonts w:cs="Arial"/>
      <w:b/>
      <w:bCs/>
      <w:sz w:val="24"/>
      <w:szCs w:val="24"/>
    </w:rPr>
  </w:style>
  <w:style w:type="paragraph" w:styleId="BalloonText">
    <w:name w:val="Balloon Text"/>
    <w:basedOn w:val="Normal"/>
    <w:link w:val="BalloonTextChar"/>
    <w:uiPriority w:val="2"/>
    <w:rsid w:val="004A64A9"/>
    <w:rPr>
      <w:rFonts w:ascii="Tahoma" w:hAnsi="Tahoma" w:cs="Tahoma"/>
      <w:sz w:val="16"/>
      <w:szCs w:val="16"/>
    </w:rPr>
  </w:style>
  <w:style w:type="character" w:customStyle="1" w:styleId="BalloonTextChar">
    <w:name w:val="Balloon Text Char"/>
    <w:basedOn w:val="DefaultParagraphFont"/>
    <w:link w:val="BalloonText"/>
    <w:uiPriority w:val="2"/>
    <w:rsid w:val="007225E9"/>
    <w:rPr>
      <w:rFonts w:ascii="Tahoma" w:hAnsi="Tahoma" w:cs="Tahoma"/>
      <w:sz w:val="16"/>
      <w:szCs w:val="16"/>
      <w:lang w:eastAsia="en-US"/>
    </w:rPr>
  </w:style>
  <w:style w:type="table" w:styleId="TableGrid">
    <w:name w:val="Table Grid"/>
    <w:basedOn w:val="TableNormal"/>
    <w:uiPriority w:val="39"/>
    <w:rsid w:val="001A79B1"/>
    <w:pPr>
      <w:keepNext/>
      <w:keepLines/>
      <w:jc w:val="center"/>
    </w:pPr>
    <w:rPr>
      <w:sz w:val="18"/>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jc w:val="center"/>
    </w:trPr>
    <w:tcPr>
      <w:vAlign w:val="center"/>
    </w:tcPr>
    <w:tblStylePr w:type="firstRow">
      <w:rPr>
        <w:b/>
      </w:rPr>
    </w:tblStylePr>
    <w:tblStylePr w:type="lastRow">
      <w:tblPr/>
      <w:tcPr>
        <w:tcBorders>
          <w:top w:val="doub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jc w:val="left"/>
      </w:pPr>
      <w:rPr>
        <w:b w:val="0"/>
        <w:i w:val="0"/>
        <w:sz w:val="18"/>
      </w:rPr>
    </w:tblStylePr>
  </w:style>
  <w:style w:type="character" w:styleId="FootnoteReference">
    <w:name w:val="footnote reference"/>
    <w:basedOn w:val="DefaultParagraphFont"/>
    <w:uiPriority w:val="2"/>
    <w:rsid w:val="00DF1713"/>
    <w:rPr>
      <w:vertAlign w:val="superscript"/>
    </w:rPr>
  </w:style>
  <w:style w:type="paragraph" w:customStyle="1" w:styleId="Smallprint">
    <w:name w:val="Smallprint"/>
    <w:basedOn w:val="Normal"/>
    <w:uiPriority w:val="2"/>
    <w:rsid w:val="00C86B3B"/>
    <w:pPr>
      <w:keepNext/>
      <w:keepLines/>
      <w:spacing w:after="120"/>
    </w:pPr>
    <w:rPr>
      <w:sz w:val="12"/>
      <w:szCs w:val="12"/>
    </w:rPr>
  </w:style>
  <w:style w:type="paragraph" w:customStyle="1" w:styleId="HeadingContents">
    <w:name w:val="Heading Contents"/>
    <w:basedOn w:val="Normal"/>
    <w:uiPriority w:val="2"/>
    <w:rsid w:val="00614830"/>
    <w:pPr>
      <w:spacing w:after="240"/>
    </w:pPr>
    <w:rPr>
      <w:rFonts w:asciiTheme="majorHAnsi" w:hAnsiTheme="majorHAnsi"/>
      <w:b/>
      <w:caps/>
      <w:sz w:val="24"/>
    </w:rPr>
  </w:style>
  <w:style w:type="paragraph" w:customStyle="1" w:styleId="RevisionBoxHeading">
    <w:name w:val="Revision Box Heading"/>
    <w:basedOn w:val="Normal"/>
    <w:uiPriority w:val="2"/>
    <w:rsid w:val="00C86B3B"/>
    <w:pPr>
      <w:keepNext/>
      <w:keepLines/>
      <w:spacing w:before="200" w:after="40"/>
    </w:pPr>
    <w:rPr>
      <w:b/>
      <w:caps/>
      <w:sz w:val="16"/>
    </w:rPr>
  </w:style>
  <w:style w:type="table" w:customStyle="1" w:styleId="RevisionBoxTable">
    <w:name w:val="Revision Box Table"/>
    <w:basedOn w:val="TableNormal"/>
    <w:rsid w:val="00236F3B"/>
    <w:pPr>
      <w:keepNext/>
      <w:keepLines/>
    </w:pPr>
    <w:rPr>
      <w:b/>
      <w:sz w:val="16"/>
    </w:rPr>
    <w:tblPr>
      <w:tblStyleRowBandSize w:val="1"/>
      <w:tblStyleColBandSize w:val="1"/>
      <w:tblBorders>
        <w:top w:val="single" w:sz="12" w:space="0" w:color="auto"/>
        <w:left w:val="single" w:sz="12" w:space="0" w:color="auto"/>
        <w:bottom w:val="single" w:sz="12" w:space="0" w:color="auto"/>
        <w:right w:val="single" w:sz="12" w:space="0" w:color="auto"/>
        <w:insideV w:val="single" w:sz="4" w:space="0" w:color="auto"/>
      </w:tblBorders>
      <w:tblCellMar>
        <w:top w:w="57" w:type="dxa"/>
        <w:left w:w="57" w:type="dxa"/>
        <w:bottom w:w="57" w:type="dxa"/>
        <w:right w:w="57" w:type="dxa"/>
      </w:tblCellMar>
    </w:tblPr>
    <w:tcPr>
      <w:vAlign w:val="center"/>
    </w:tcPr>
  </w:style>
  <w:style w:type="paragraph" w:customStyle="1" w:styleId="FrontTitle">
    <w:name w:val="Front Title"/>
    <w:basedOn w:val="Normal"/>
    <w:uiPriority w:val="2"/>
    <w:rsid w:val="00273442"/>
    <w:pPr>
      <w:pBdr>
        <w:bottom w:val="single" w:sz="6" w:space="20" w:color="DBD3CC" w:themeColor="background1" w:themeShade="D9"/>
      </w:pBdr>
      <w:spacing w:before="400"/>
    </w:pPr>
    <w:rPr>
      <w:color w:val="004553" w:themeColor="text2"/>
      <w:sz w:val="40"/>
    </w:rPr>
  </w:style>
  <w:style w:type="paragraph" w:customStyle="1" w:styleId="FrontClient">
    <w:name w:val="Front Client"/>
    <w:basedOn w:val="Normal"/>
    <w:uiPriority w:val="2"/>
    <w:rsid w:val="00273442"/>
    <w:pPr>
      <w:spacing w:before="360"/>
    </w:pPr>
    <w:rPr>
      <w:color w:val="004553" w:themeColor="text2"/>
      <w:sz w:val="36"/>
    </w:rPr>
  </w:style>
  <w:style w:type="table" w:customStyle="1" w:styleId="FrontTable">
    <w:name w:val="Front Table"/>
    <w:basedOn w:val="TableNormal"/>
    <w:rsid w:val="00134F1E"/>
    <w:pPr>
      <w:spacing w:before="60" w:after="60"/>
    </w:pPr>
    <w:rPr>
      <w:sz w:val="22"/>
    </w:rPr>
    <w:tblPr>
      <w:tblBorders>
        <w:insideV w:val="single" w:sz="4" w:space="0" w:color="auto"/>
      </w:tblBorders>
      <w:tblCellMar>
        <w:left w:w="284" w:type="dxa"/>
        <w:right w:w="284" w:type="dxa"/>
      </w:tblCellMar>
    </w:tblPr>
    <w:tblStylePr w:type="firstRow">
      <w:tblPr>
        <w:tblCellMar>
          <w:top w:w="284" w:type="dxa"/>
          <w:left w:w="284" w:type="dxa"/>
          <w:bottom w:w="0" w:type="dxa"/>
          <w:right w:w="284" w:type="dxa"/>
        </w:tblCellMar>
      </w:tblPr>
    </w:tblStylePr>
    <w:tblStylePr w:type="lastRow">
      <w:pPr>
        <w:jc w:val="left"/>
      </w:pPr>
      <w:tblPr/>
      <w:tcPr>
        <w:vAlign w:val="bottom"/>
      </w:tcPr>
    </w:tblStylePr>
  </w:style>
  <w:style w:type="character" w:styleId="PlaceholderText">
    <w:name w:val="Placeholder Text"/>
    <w:basedOn w:val="DefaultParagraphFont"/>
    <w:uiPriority w:val="99"/>
    <w:semiHidden/>
    <w:rsid w:val="00080B92"/>
    <w:rPr>
      <w:color w:val="808080"/>
    </w:rPr>
  </w:style>
  <w:style w:type="paragraph" w:styleId="NoSpacing">
    <w:name w:val="No Spacing"/>
    <w:uiPriority w:val="2"/>
    <w:qFormat/>
    <w:rsid w:val="00171716"/>
    <w:pPr>
      <w:suppressAutoHyphens/>
      <w:ind w:left="851"/>
    </w:pPr>
    <w:rPr>
      <w:rFonts w:ascii="Arial" w:hAnsi="Arial"/>
      <w:lang w:eastAsia="en-US"/>
    </w:rPr>
  </w:style>
  <w:style w:type="character" w:customStyle="1" w:styleId="CommentTextChar">
    <w:name w:val="Comment Text Char"/>
    <w:basedOn w:val="DefaultParagraphFont"/>
    <w:link w:val="CommentText"/>
    <w:uiPriority w:val="2"/>
    <w:semiHidden/>
    <w:rsid w:val="007225E9"/>
    <w:rPr>
      <w:rFonts w:ascii="Arial" w:hAnsi="Arial"/>
      <w:lang w:eastAsia="en-US"/>
    </w:rPr>
  </w:style>
  <w:style w:type="paragraph" w:customStyle="1" w:styleId="Figure">
    <w:name w:val="Figure"/>
    <w:basedOn w:val="BodyText"/>
    <w:uiPriority w:val="1"/>
    <w:qFormat/>
    <w:rsid w:val="00587B5E"/>
    <w:pPr>
      <w:keepNext/>
      <w:keepLines/>
      <w:spacing w:before="0" w:after="120"/>
      <w:jc w:val="center"/>
    </w:pPr>
  </w:style>
  <w:style w:type="paragraph" w:customStyle="1" w:styleId="FrontPenspen">
    <w:name w:val="Front Penspen"/>
    <w:basedOn w:val="Normal"/>
    <w:uiPriority w:val="2"/>
    <w:rsid w:val="00273442"/>
    <w:pPr>
      <w:pBdr>
        <w:top w:val="single" w:sz="18" w:space="20" w:color="004553" w:themeColor="text2"/>
      </w:pBdr>
      <w:spacing w:after="4000"/>
    </w:pPr>
  </w:style>
  <w:style w:type="paragraph" w:customStyle="1" w:styleId="FrontFooter">
    <w:name w:val="Front Footer"/>
    <w:basedOn w:val="Footer"/>
    <w:uiPriority w:val="2"/>
    <w:qFormat/>
    <w:rsid w:val="00135352"/>
    <w:pPr>
      <w:tabs>
        <w:tab w:val="clear" w:pos="4536"/>
        <w:tab w:val="clear" w:pos="9072"/>
        <w:tab w:val="right" w:pos="10773"/>
      </w:tabs>
    </w:pPr>
  </w:style>
  <w:style w:type="character" w:customStyle="1" w:styleId="FooterChar">
    <w:name w:val="Footer Char"/>
    <w:link w:val="Footer"/>
    <w:uiPriority w:val="99"/>
    <w:rsid w:val="002F1438"/>
    <w:rPr>
      <w:rFonts w:asciiTheme="minorHAnsi" w:hAnsiTheme="minorHAnsi"/>
      <w:color w:val="004553" w:themeColor="text2"/>
      <w:sz w:val="16"/>
      <w:lang w:eastAsia="en-US"/>
    </w:rPr>
  </w:style>
  <w:style w:type="table" w:customStyle="1" w:styleId="TableGrid1">
    <w:name w:val="Table Grid1"/>
    <w:basedOn w:val="TableNormal"/>
    <w:next w:val="TableGrid"/>
    <w:uiPriority w:val="39"/>
    <w:rsid w:val="00473B12"/>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B12"/>
    <w:pPr>
      <w:suppressAutoHyphens w:val="0"/>
      <w:ind w:left="720"/>
      <w:contextualSpacing/>
    </w:pPr>
    <w:rPr>
      <w:rFonts w:ascii="Times New Roman" w:hAnsi="Times New Roman"/>
      <w:sz w:val="24"/>
      <w:szCs w:val="24"/>
      <w:lang w:eastAsia="en-GB"/>
    </w:rPr>
  </w:style>
  <w:style w:type="character" w:customStyle="1" w:styleId="HeaderChar">
    <w:name w:val="Header Char"/>
    <w:basedOn w:val="DefaultParagraphFont"/>
    <w:link w:val="Header"/>
    <w:uiPriority w:val="99"/>
    <w:rsid w:val="00473B12"/>
    <w:rPr>
      <w:rFonts w:asciiTheme="minorHAnsi" w:hAnsiTheme="minorHAnsi"/>
      <w:color w:val="004553" w:themeColor="text2"/>
      <w:lang w:eastAsia="en-US"/>
    </w:rPr>
  </w:style>
  <w:style w:type="character" w:customStyle="1" w:styleId="Heading1Char">
    <w:name w:val="Heading 1 Char"/>
    <w:basedOn w:val="DefaultParagraphFont"/>
    <w:link w:val="Heading1"/>
    <w:uiPriority w:val="9"/>
    <w:rsid w:val="00E71EE3"/>
    <w:rPr>
      <w:rFonts w:asciiTheme="majorHAnsi" w:hAnsiTheme="majorHAnsi"/>
      <w:b/>
      <w:caps/>
      <w:noProof/>
      <w:color w:val="00243A"/>
      <w:kern w:val="28"/>
      <w:sz w:val="24"/>
      <w:lang w:eastAsia="en-US"/>
    </w:rPr>
  </w:style>
  <w:style w:type="paragraph" w:styleId="Bibliography">
    <w:name w:val="Bibliography"/>
    <w:basedOn w:val="Normal"/>
    <w:next w:val="Normal"/>
    <w:uiPriority w:val="37"/>
    <w:unhideWhenUsed/>
    <w:rsid w:val="00E71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6298">
      <w:bodyDiv w:val="1"/>
      <w:marLeft w:val="0"/>
      <w:marRight w:val="0"/>
      <w:marTop w:val="0"/>
      <w:marBottom w:val="0"/>
      <w:divBdr>
        <w:top w:val="none" w:sz="0" w:space="0" w:color="auto"/>
        <w:left w:val="none" w:sz="0" w:space="0" w:color="auto"/>
        <w:bottom w:val="none" w:sz="0" w:space="0" w:color="auto"/>
        <w:right w:val="none" w:sz="0" w:space="0" w:color="auto"/>
      </w:divBdr>
    </w:div>
    <w:div w:id="408887068">
      <w:bodyDiv w:val="1"/>
      <w:marLeft w:val="0"/>
      <w:marRight w:val="0"/>
      <w:marTop w:val="0"/>
      <w:marBottom w:val="0"/>
      <w:divBdr>
        <w:top w:val="none" w:sz="0" w:space="0" w:color="auto"/>
        <w:left w:val="none" w:sz="0" w:space="0" w:color="auto"/>
        <w:bottom w:val="none" w:sz="0" w:space="0" w:color="auto"/>
        <w:right w:val="none" w:sz="0" w:space="0" w:color="auto"/>
      </w:divBdr>
      <w:divsChild>
        <w:div w:id="1827012842">
          <w:marLeft w:val="0"/>
          <w:marRight w:val="0"/>
          <w:marTop w:val="0"/>
          <w:marBottom w:val="0"/>
          <w:divBdr>
            <w:top w:val="none" w:sz="0" w:space="0" w:color="auto"/>
            <w:left w:val="none" w:sz="0" w:space="0" w:color="auto"/>
            <w:bottom w:val="none" w:sz="0" w:space="0" w:color="auto"/>
            <w:right w:val="none" w:sz="0" w:space="0" w:color="auto"/>
          </w:divBdr>
          <w:divsChild>
            <w:div w:id="1535119347">
              <w:marLeft w:val="0"/>
              <w:marRight w:val="0"/>
              <w:marTop w:val="0"/>
              <w:marBottom w:val="0"/>
              <w:divBdr>
                <w:top w:val="none" w:sz="0" w:space="0" w:color="auto"/>
                <w:left w:val="none" w:sz="0" w:space="0" w:color="auto"/>
                <w:bottom w:val="none" w:sz="0" w:space="0" w:color="auto"/>
                <w:right w:val="none" w:sz="0" w:space="0" w:color="auto"/>
              </w:divBdr>
              <w:divsChild>
                <w:div w:id="1068531109">
                  <w:marLeft w:val="0"/>
                  <w:marRight w:val="0"/>
                  <w:marTop w:val="0"/>
                  <w:marBottom w:val="0"/>
                  <w:divBdr>
                    <w:top w:val="single" w:sz="6" w:space="0" w:color="CED2D6"/>
                    <w:left w:val="single" w:sz="6" w:space="1" w:color="CED2D6"/>
                    <w:bottom w:val="single" w:sz="6" w:space="0" w:color="CED2D6"/>
                    <w:right w:val="single" w:sz="6" w:space="1" w:color="CED2D6"/>
                  </w:divBdr>
                  <w:divsChild>
                    <w:div w:id="1831287640">
                      <w:marLeft w:val="0"/>
                      <w:marRight w:val="0"/>
                      <w:marTop w:val="0"/>
                      <w:marBottom w:val="0"/>
                      <w:divBdr>
                        <w:top w:val="none" w:sz="0" w:space="0" w:color="auto"/>
                        <w:left w:val="none" w:sz="0" w:space="0" w:color="auto"/>
                        <w:bottom w:val="none" w:sz="0" w:space="0" w:color="auto"/>
                        <w:right w:val="none" w:sz="0" w:space="0" w:color="auto"/>
                      </w:divBdr>
                      <w:divsChild>
                        <w:div w:id="339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21886">
      <w:bodyDiv w:val="1"/>
      <w:marLeft w:val="0"/>
      <w:marRight w:val="0"/>
      <w:marTop w:val="0"/>
      <w:marBottom w:val="0"/>
      <w:divBdr>
        <w:top w:val="none" w:sz="0" w:space="0" w:color="auto"/>
        <w:left w:val="none" w:sz="0" w:space="0" w:color="auto"/>
        <w:bottom w:val="none" w:sz="0" w:space="0" w:color="auto"/>
        <w:right w:val="none" w:sz="0" w:space="0" w:color="auto"/>
      </w:divBdr>
    </w:div>
    <w:div w:id="615601874">
      <w:bodyDiv w:val="1"/>
      <w:marLeft w:val="0"/>
      <w:marRight w:val="0"/>
      <w:marTop w:val="0"/>
      <w:marBottom w:val="0"/>
      <w:divBdr>
        <w:top w:val="none" w:sz="0" w:space="0" w:color="auto"/>
        <w:left w:val="none" w:sz="0" w:space="0" w:color="auto"/>
        <w:bottom w:val="none" w:sz="0" w:space="0" w:color="auto"/>
        <w:right w:val="none" w:sz="0" w:space="0" w:color="auto"/>
      </w:divBdr>
    </w:div>
    <w:div w:id="679232632">
      <w:bodyDiv w:val="1"/>
      <w:marLeft w:val="0"/>
      <w:marRight w:val="0"/>
      <w:marTop w:val="0"/>
      <w:marBottom w:val="0"/>
      <w:divBdr>
        <w:top w:val="none" w:sz="0" w:space="0" w:color="auto"/>
        <w:left w:val="none" w:sz="0" w:space="0" w:color="auto"/>
        <w:bottom w:val="none" w:sz="0" w:space="0" w:color="auto"/>
        <w:right w:val="none" w:sz="0" w:space="0" w:color="auto"/>
      </w:divBdr>
    </w:div>
    <w:div w:id="1386026781">
      <w:bodyDiv w:val="1"/>
      <w:marLeft w:val="0"/>
      <w:marRight w:val="0"/>
      <w:marTop w:val="0"/>
      <w:marBottom w:val="0"/>
      <w:divBdr>
        <w:top w:val="none" w:sz="0" w:space="0" w:color="auto"/>
        <w:left w:val="none" w:sz="0" w:space="0" w:color="auto"/>
        <w:bottom w:val="none" w:sz="0" w:space="0" w:color="auto"/>
        <w:right w:val="none" w:sz="0" w:space="0" w:color="auto"/>
      </w:divBdr>
    </w:div>
    <w:div w:id="1596397388">
      <w:bodyDiv w:val="1"/>
      <w:marLeft w:val="0"/>
      <w:marRight w:val="0"/>
      <w:marTop w:val="0"/>
      <w:marBottom w:val="0"/>
      <w:divBdr>
        <w:top w:val="none" w:sz="0" w:space="0" w:color="auto"/>
        <w:left w:val="none" w:sz="0" w:space="0" w:color="auto"/>
        <w:bottom w:val="none" w:sz="0" w:space="0" w:color="auto"/>
        <w:right w:val="none" w:sz="0" w:space="0" w:color="auto"/>
      </w:divBdr>
    </w:div>
    <w:div w:id="181332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KOPA.co.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hyperlink" Target="mailto:enquiries@ukopa.co.uk" TargetMode="Externa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OneDrive%20-%20holisticintegrityconsulting.com\UKOPA\UKOPA%20templates\RPT%20TEMPLATE%20Sept%2020%20%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174416414FA4A6A968CE02D57896"/>
        <w:category>
          <w:name w:val="General"/>
          <w:gallery w:val="placeholder"/>
        </w:category>
        <w:types>
          <w:type w:val="bbPlcHdr"/>
        </w:types>
        <w:behaviors>
          <w:behavior w:val="content"/>
        </w:behaviors>
        <w:guid w:val="{D1072953-27FF-48BE-BC99-083140689023}"/>
      </w:docPartPr>
      <w:docPartBody>
        <w:p w:rsidR="00105029" w:rsidRDefault="00000000">
          <w:pPr>
            <w:pStyle w:val="D0D3174416414FA4A6A968CE02D57896"/>
          </w:pPr>
          <w:r w:rsidRPr="00B83874">
            <w:rPr>
              <w:rStyle w:val="PlaceholderText"/>
            </w:rPr>
            <w:t>[Title]</w:t>
          </w:r>
        </w:p>
      </w:docPartBody>
    </w:docPart>
    <w:docPart>
      <w:docPartPr>
        <w:name w:val="F37823DB2D2C4FE09DEA7445E02005B4"/>
        <w:category>
          <w:name w:val="General"/>
          <w:gallery w:val="placeholder"/>
        </w:category>
        <w:types>
          <w:type w:val="bbPlcHdr"/>
        </w:types>
        <w:behaviors>
          <w:behavior w:val="content"/>
        </w:behaviors>
        <w:guid w:val="{3DED8E3C-3619-4679-9D73-B24CFCE60F18}"/>
      </w:docPartPr>
      <w:docPartBody>
        <w:p w:rsidR="00105029" w:rsidRDefault="00000000">
          <w:pPr>
            <w:pStyle w:val="F37823DB2D2C4FE09DEA7445E02005B4"/>
          </w:pPr>
          <w:r w:rsidRPr="00B83874">
            <w:rPr>
              <w:rStyle w:val="PlaceholderText"/>
            </w:rPr>
            <w:t>[Subject]</w:t>
          </w:r>
        </w:p>
      </w:docPartBody>
    </w:docPart>
    <w:docPart>
      <w:docPartPr>
        <w:name w:val="0BAC9D6ED8A840EBB1F2B6A3C72A84D9"/>
        <w:category>
          <w:name w:val="General"/>
          <w:gallery w:val="placeholder"/>
        </w:category>
        <w:types>
          <w:type w:val="bbPlcHdr"/>
        </w:types>
        <w:behaviors>
          <w:behavior w:val="content"/>
        </w:behaviors>
        <w:guid w:val="{5828834D-6BCA-41DB-9083-E6031C7AD5E2}"/>
      </w:docPartPr>
      <w:docPartBody>
        <w:p w:rsidR="00105029" w:rsidRDefault="00000000">
          <w:pPr>
            <w:pStyle w:val="0BAC9D6ED8A840EBB1F2B6A3C72A84D9"/>
          </w:pPr>
          <w:r w:rsidRPr="00917A5B">
            <w:rPr>
              <w:rStyle w:val="PlaceholderText"/>
            </w:rPr>
            <w:t>[Comments]</w:t>
          </w:r>
        </w:p>
      </w:docPartBody>
    </w:docPart>
    <w:docPart>
      <w:docPartPr>
        <w:name w:val="098DAACC35E04C29A06D156BDFB83F1F"/>
        <w:category>
          <w:name w:val="General"/>
          <w:gallery w:val="placeholder"/>
        </w:category>
        <w:types>
          <w:type w:val="bbPlcHdr"/>
        </w:types>
        <w:behaviors>
          <w:behavior w:val="content"/>
        </w:behaviors>
        <w:guid w:val="{22DB0AA0-6EFB-457D-9B90-5E69BA605470}"/>
      </w:docPartPr>
      <w:docPartBody>
        <w:p w:rsidR="00105029" w:rsidRDefault="00000000">
          <w:pPr>
            <w:pStyle w:val="098DAACC35E04C29A06D156BDFB83F1F"/>
          </w:pPr>
          <w:r w:rsidRPr="00917A5B">
            <w:rPr>
              <w:rStyle w:val="PlaceholderText"/>
            </w:rPr>
            <w:t>Click here to enter a date.</w:t>
          </w:r>
        </w:p>
      </w:docPartBody>
    </w:docPart>
    <w:docPart>
      <w:docPartPr>
        <w:name w:val="F04514BE43464AD3A26B77FF48CF15DD"/>
        <w:category>
          <w:name w:val="General"/>
          <w:gallery w:val="placeholder"/>
        </w:category>
        <w:types>
          <w:type w:val="bbPlcHdr"/>
        </w:types>
        <w:behaviors>
          <w:behavior w:val="content"/>
        </w:behaviors>
        <w:guid w:val="{0E1B280F-60A3-412D-8627-2284A16206B0}"/>
      </w:docPartPr>
      <w:docPartBody>
        <w:p w:rsidR="00105029" w:rsidRDefault="00000000">
          <w:pPr>
            <w:pStyle w:val="F04514BE43464AD3A26B77FF48CF15DD"/>
          </w:pPr>
          <w:r w:rsidRPr="00917A5B">
            <w:rPr>
              <w:rStyle w:val="PlaceholderText"/>
            </w:rPr>
            <w:t>[Title]</w:t>
          </w:r>
        </w:p>
      </w:docPartBody>
    </w:docPart>
    <w:docPart>
      <w:docPartPr>
        <w:name w:val="6B4887E58BBB46C5B8972612FFA0C447"/>
        <w:category>
          <w:name w:val="General"/>
          <w:gallery w:val="placeholder"/>
        </w:category>
        <w:types>
          <w:type w:val="bbPlcHdr"/>
        </w:types>
        <w:behaviors>
          <w:behavior w:val="content"/>
        </w:behaviors>
        <w:guid w:val="{697600C1-E0BC-4F7F-97E7-6D4D8712A54A}"/>
      </w:docPartPr>
      <w:docPartBody>
        <w:p w:rsidR="00105029" w:rsidRDefault="00000000">
          <w:pPr>
            <w:pStyle w:val="6B4887E58BBB46C5B8972612FFA0C447"/>
          </w:pPr>
          <w:r w:rsidRPr="00917A5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38"/>
    <w:rsid w:val="00105029"/>
    <w:rsid w:val="00615038"/>
    <w:rsid w:val="00F4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0D3174416414FA4A6A968CE02D57896">
    <w:name w:val="D0D3174416414FA4A6A968CE02D57896"/>
  </w:style>
  <w:style w:type="paragraph" w:customStyle="1" w:styleId="F37823DB2D2C4FE09DEA7445E02005B4">
    <w:name w:val="F37823DB2D2C4FE09DEA7445E02005B4"/>
  </w:style>
  <w:style w:type="paragraph" w:customStyle="1" w:styleId="0BAC9D6ED8A840EBB1F2B6A3C72A84D9">
    <w:name w:val="0BAC9D6ED8A840EBB1F2B6A3C72A84D9"/>
  </w:style>
  <w:style w:type="paragraph" w:customStyle="1" w:styleId="098DAACC35E04C29A06D156BDFB83F1F">
    <w:name w:val="098DAACC35E04C29A06D156BDFB83F1F"/>
  </w:style>
  <w:style w:type="paragraph" w:customStyle="1" w:styleId="F04514BE43464AD3A26B77FF48CF15DD">
    <w:name w:val="F04514BE43464AD3A26B77FF48CF15DD"/>
  </w:style>
  <w:style w:type="paragraph" w:customStyle="1" w:styleId="6B4887E58BBB46C5B8972612FFA0C447">
    <w:name w:val="6B4887E58BBB46C5B8972612FFA0C4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enspen 2014">
  <a:themeElements>
    <a:clrScheme name="Custom 35">
      <a:dk1>
        <a:srgbClr val="004553"/>
      </a:dk1>
      <a:lt1>
        <a:srgbClr val="FAF9F8"/>
      </a:lt1>
      <a:dk2>
        <a:srgbClr val="004553"/>
      </a:dk2>
      <a:lt2>
        <a:srgbClr val="004553"/>
      </a:lt2>
      <a:accent1>
        <a:srgbClr val="004553"/>
      </a:accent1>
      <a:accent2>
        <a:srgbClr val="CAC8C8"/>
      </a:accent2>
      <a:accent3>
        <a:srgbClr val="939598"/>
      </a:accent3>
      <a:accent4>
        <a:srgbClr val="001A29"/>
      </a:accent4>
      <a:accent5>
        <a:srgbClr val="29C0D2"/>
      </a:accent5>
      <a:accent6>
        <a:srgbClr val="FF6F00"/>
      </a:accent6>
      <a:hlink>
        <a:srgbClr val="29C0D2"/>
      </a:hlink>
      <a:folHlink>
        <a:srgbClr val="CAC8C8"/>
      </a:folHlink>
    </a:clrScheme>
    <a:fontScheme name="Penspen 20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B12927C1DEF47A0067C984201AFF5" ma:contentTypeVersion="10" ma:contentTypeDescription="Create a new document." ma:contentTypeScope="" ma:versionID="ff0c799194260cc0736318ff574ef594">
  <xsd:schema xmlns:xsd="http://www.w3.org/2001/XMLSchema" xmlns:xs="http://www.w3.org/2001/XMLSchema" xmlns:p="http://schemas.microsoft.com/office/2006/metadata/properties" xmlns:ns3="c000a300-af96-440e-94a3-df38cd6d54eb" targetNamespace="http://schemas.microsoft.com/office/2006/metadata/properties" ma:root="true" ma:fieldsID="da1628cc4ee5b22916d948b3ee240129" ns3:_="">
    <xsd:import namespace="c000a300-af96-440e-94a3-df38cd6d54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0a300-af96-440e-94a3-df38cd6d54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API531</b:Tag>
    <b:SourceType>Report</b:SourceType>
    <b:Guid>{257CA491-569C-4716-AE32-EF7E3F635098}</b:Guid>
    <b:Title>API 1104 - Standard for Welding of Pipelines</b:Title>
    <b:Year>1953</b:Year>
    <b:Publisher> American Petroleum Institute</b:Publisher>
    <b:RefOrder>1</b:RefOrder>
  </b:Source>
  <b:Source>
    <b:Tag>Goo16</b:Tag>
    <b:SourceType>ConferenceProceedings</b:SourceType>
    <b:Guid>{D21837A3-8698-47D3-8986-FB185476E111}</b:Guid>
    <b:Author>
      <b:Author>
        <b:NameList>
          <b:Person>
            <b:Last>Goodfellow</b:Last>
            <b:First>G</b:First>
          </b:Person>
          <b:Person>
            <b:Last>Haswell</b:Last>
            <b:First>J</b:First>
          </b:Person>
          <b:Person>
            <b:Last>Pailor</b:Last>
            <b:First>G</b:First>
          </b:Person>
          <b:Person>
            <b:Last>Davis</b:Last>
            <b:First>P</b:First>
          </b:Person>
          <b:Person>
            <b:Last>McConnel</b:Last>
            <b:First>R.</b:First>
          </b:Person>
        </b:NameList>
      </b:Author>
    </b:Author>
    <b:Title>IPC2016-64697, Development of the UKOPA Strategy for the Management of Ageing Pipelines</b:Title>
    <b:Year>2016</b:Year>
    <b:City>Calgary, Alberta, Canada</b:City>
    <b:ConferenceName>11th International Pipeline Conference</b:ConferenceName>
    <b:RefOrder>2</b:RefOrder>
  </b:Source>
</b:Sources>
</file>

<file path=customXml/itemProps1.xml><?xml version="1.0" encoding="utf-8"?>
<ds:datastoreItem xmlns:ds="http://schemas.openxmlformats.org/officeDocument/2006/customXml" ds:itemID="{B8E89580-84FB-46B6-BBFC-690605F62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0a300-af96-440e-94a3-df38cd6d5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6CA4A2-722D-4CB6-B648-78EB9916D993}">
  <ds:schemaRefs>
    <ds:schemaRef ds:uri="http://schemas.microsoft.com/sharepoint/v3/contenttype/forms"/>
  </ds:schemaRefs>
</ds:datastoreItem>
</file>

<file path=customXml/itemProps3.xml><?xml version="1.0" encoding="utf-8"?>
<ds:datastoreItem xmlns:ds="http://schemas.openxmlformats.org/officeDocument/2006/customXml" ds:itemID="{1A31DA82-4FFA-4A1D-9ECD-DE0C645182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019B4A-193F-44CE-89EF-AA6E82A5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RPT TEMPLATE Sept 20  V1.0</Template>
  <TotalTime>59</TotalTime>
  <Pages>18</Pages>
  <Words>2165</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UKOPA Report</vt:lpstr>
    </vt:vector>
  </TitlesOfParts>
  <Company>UKOPA</Company>
  <LinksUpToDate>false</LinksUpToDate>
  <CharactersWithSpaces>14484</CharactersWithSpaces>
  <SharedDoc>false</SharedDoc>
  <HLinks>
    <vt:vector size="84" baseType="variant">
      <vt:variant>
        <vt:i4>1441842</vt:i4>
      </vt:variant>
      <vt:variant>
        <vt:i4>89</vt:i4>
      </vt:variant>
      <vt:variant>
        <vt:i4>0</vt:i4>
      </vt:variant>
      <vt:variant>
        <vt:i4>5</vt:i4>
      </vt:variant>
      <vt:variant>
        <vt:lpwstr/>
      </vt:variant>
      <vt:variant>
        <vt:lpwstr>_Toc270502010</vt:lpwstr>
      </vt:variant>
      <vt:variant>
        <vt:i4>1507378</vt:i4>
      </vt:variant>
      <vt:variant>
        <vt:i4>83</vt:i4>
      </vt:variant>
      <vt:variant>
        <vt:i4>0</vt:i4>
      </vt:variant>
      <vt:variant>
        <vt:i4>5</vt:i4>
      </vt:variant>
      <vt:variant>
        <vt:lpwstr/>
      </vt:variant>
      <vt:variant>
        <vt:lpwstr>_Toc270502009</vt:lpwstr>
      </vt:variant>
      <vt:variant>
        <vt:i4>1507378</vt:i4>
      </vt:variant>
      <vt:variant>
        <vt:i4>77</vt:i4>
      </vt:variant>
      <vt:variant>
        <vt:i4>0</vt:i4>
      </vt:variant>
      <vt:variant>
        <vt:i4>5</vt:i4>
      </vt:variant>
      <vt:variant>
        <vt:lpwstr/>
      </vt:variant>
      <vt:variant>
        <vt:lpwstr>_Toc270502008</vt:lpwstr>
      </vt:variant>
      <vt:variant>
        <vt:i4>1507378</vt:i4>
      </vt:variant>
      <vt:variant>
        <vt:i4>71</vt:i4>
      </vt:variant>
      <vt:variant>
        <vt:i4>0</vt:i4>
      </vt:variant>
      <vt:variant>
        <vt:i4>5</vt:i4>
      </vt:variant>
      <vt:variant>
        <vt:lpwstr/>
      </vt:variant>
      <vt:variant>
        <vt:lpwstr>_Toc270502007</vt:lpwstr>
      </vt:variant>
      <vt:variant>
        <vt:i4>1507378</vt:i4>
      </vt:variant>
      <vt:variant>
        <vt:i4>65</vt:i4>
      </vt:variant>
      <vt:variant>
        <vt:i4>0</vt:i4>
      </vt:variant>
      <vt:variant>
        <vt:i4>5</vt:i4>
      </vt:variant>
      <vt:variant>
        <vt:lpwstr/>
      </vt:variant>
      <vt:variant>
        <vt:lpwstr>_Toc270502006</vt:lpwstr>
      </vt:variant>
      <vt:variant>
        <vt:i4>1507378</vt:i4>
      </vt:variant>
      <vt:variant>
        <vt:i4>59</vt:i4>
      </vt:variant>
      <vt:variant>
        <vt:i4>0</vt:i4>
      </vt:variant>
      <vt:variant>
        <vt:i4>5</vt:i4>
      </vt:variant>
      <vt:variant>
        <vt:lpwstr/>
      </vt:variant>
      <vt:variant>
        <vt:lpwstr>_Toc270502005</vt:lpwstr>
      </vt:variant>
      <vt:variant>
        <vt:i4>1507378</vt:i4>
      </vt:variant>
      <vt:variant>
        <vt:i4>53</vt:i4>
      </vt:variant>
      <vt:variant>
        <vt:i4>0</vt:i4>
      </vt:variant>
      <vt:variant>
        <vt:i4>5</vt:i4>
      </vt:variant>
      <vt:variant>
        <vt:lpwstr/>
      </vt:variant>
      <vt:variant>
        <vt:lpwstr>_Toc270502004</vt:lpwstr>
      </vt:variant>
      <vt:variant>
        <vt:i4>1507378</vt:i4>
      </vt:variant>
      <vt:variant>
        <vt:i4>47</vt:i4>
      </vt:variant>
      <vt:variant>
        <vt:i4>0</vt:i4>
      </vt:variant>
      <vt:variant>
        <vt:i4>5</vt:i4>
      </vt:variant>
      <vt:variant>
        <vt:lpwstr/>
      </vt:variant>
      <vt:variant>
        <vt:lpwstr>_Toc270502003</vt:lpwstr>
      </vt:variant>
      <vt:variant>
        <vt:i4>1507378</vt:i4>
      </vt:variant>
      <vt:variant>
        <vt:i4>41</vt:i4>
      </vt:variant>
      <vt:variant>
        <vt:i4>0</vt:i4>
      </vt:variant>
      <vt:variant>
        <vt:i4>5</vt:i4>
      </vt:variant>
      <vt:variant>
        <vt:lpwstr/>
      </vt:variant>
      <vt:variant>
        <vt:lpwstr>_Toc270502002</vt:lpwstr>
      </vt:variant>
      <vt:variant>
        <vt:i4>1507378</vt:i4>
      </vt:variant>
      <vt:variant>
        <vt:i4>35</vt:i4>
      </vt:variant>
      <vt:variant>
        <vt:i4>0</vt:i4>
      </vt:variant>
      <vt:variant>
        <vt:i4>5</vt:i4>
      </vt:variant>
      <vt:variant>
        <vt:lpwstr/>
      </vt:variant>
      <vt:variant>
        <vt:lpwstr>_Toc270502001</vt:lpwstr>
      </vt:variant>
      <vt:variant>
        <vt:i4>1507378</vt:i4>
      </vt:variant>
      <vt:variant>
        <vt:i4>29</vt:i4>
      </vt:variant>
      <vt:variant>
        <vt:i4>0</vt:i4>
      </vt:variant>
      <vt:variant>
        <vt:i4>5</vt:i4>
      </vt:variant>
      <vt:variant>
        <vt:lpwstr/>
      </vt:variant>
      <vt:variant>
        <vt:lpwstr>_Toc270502000</vt:lpwstr>
      </vt:variant>
      <vt:variant>
        <vt:i4>1900603</vt:i4>
      </vt:variant>
      <vt:variant>
        <vt:i4>23</vt:i4>
      </vt:variant>
      <vt:variant>
        <vt:i4>0</vt:i4>
      </vt:variant>
      <vt:variant>
        <vt:i4>5</vt:i4>
      </vt:variant>
      <vt:variant>
        <vt:lpwstr/>
      </vt:variant>
      <vt:variant>
        <vt:lpwstr>_Toc270501999</vt:lpwstr>
      </vt:variant>
      <vt:variant>
        <vt:i4>1900603</vt:i4>
      </vt:variant>
      <vt:variant>
        <vt:i4>17</vt:i4>
      </vt:variant>
      <vt:variant>
        <vt:i4>0</vt:i4>
      </vt:variant>
      <vt:variant>
        <vt:i4>5</vt:i4>
      </vt:variant>
      <vt:variant>
        <vt:lpwstr/>
      </vt:variant>
      <vt:variant>
        <vt:lpwstr>_Toc270501998</vt:lpwstr>
      </vt:variant>
      <vt:variant>
        <vt:i4>4718663</vt:i4>
      </vt:variant>
      <vt:variant>
        <vt:i4>9</vt:i4>
      </vt:variant>
      <vt:variant>
        <vt:i4>0</vt:i4>
      </vt:variant>
      <vt:variant>
        <vt:i4>5</vt:i4>
      </vt:variant>
      <vt:variant>
        <vt:lpwstr>http://www.penspenintegrity.com/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UKOPA Report</dc:title>
  <dc:subject>Weld Quality Investigation of Pre 1972 Girth Welds Carried Out by ATCO</dc:subject>
  <dc:creator>Andy</dc:creator>
  <dc:description>UKOPA/RP/004 Edition A</dc:description>
  <cp:lastModifiedBy>Andy Fuller</cp:lastModifiedBy>
  <cp:revision>36</cp:revision>
  <cp:lastPrinted>2017-10-11T08:53:00Z</cp:lastPrinted>
  <dcterms:created xsi:type="dcterms:W3CDTF">2023-02-06T20:39:00Z</dcterms:created>
  <dcterms:modified xsi:type="dcterms:W3CDTF">2023-02-07T14:35:00Z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70817707</vt:i4>
  </property>
  <property fmtid="{D5CDD505-2E9C-101B-9397-08002B2CF9AE}" pid="3" name="ContentTypeId">
    <vt:lpwstr>0x01010023AB12927C1DEF47A0067C984201AFF5</vt:lpwstr>
  </property>
</Properties>
</file>